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272" w:rsidRPr="001E5239" w:rsidRDefault="00AA3272" w:rsidP="00435862">
      <w:pPr>
        <w:rPr>
          <w:rFonts w:ascii="Times New Roman" w:hAnsi="Times New Roman"/>
          <w:sz w:val="36"/>
        </w:rPr>
      </w:pPr>
    </w:p>
    <w:p w:rsidR="00FF51D8" w:rsidRPr="002F7730" w:rsidRDefault="00FF51D8" w:rsidP="00FF51D8">
      <w:pPr>
        <w:jc w:val="center"/>
        <w:rPr>
          <w:color w:val="000000"/>
        </w:rPr>
      </w:pPr>
    </w:p>
    <w:p w:rsidR="00995111" w:rsidRPr="008C43B1" w:rsidRDefault="00995111" w:rsidP="00995111">
      <w:pPr>
        <w:jc w:val="center"/>
        <w:rPr>
          <w:rFonts w:cs="Arial"/>
          <w:b/>
          <w:sz w:val="52"/>
          <w:szCs w:val="52"/>
          <w:lang w:val="sv-SE"/>
        </w:rPr>
      </w:pPr>
      <w:r w:rsidRPr="008C43B1">
        <w:rPr>
          <w:rFonts w:cs="Arial"/>
          <w:b/>
          <w:sz w:val="52"/>
          <w:szCs w:val="52"/>
          <w:lang w:val="sv-SE"/>
        </w:rPr>
        <w:t>BORANG AKREDITASI</w:t>
      </w:r>
    </w:p>
    <w:p w:rsidR="00995111" w:rsidRPr="008C43B1" w:rsidRDefault="00995111" w:rsidP="00995111">
      <w:pPr>
        <w:jc w:val="center"/>
        <w:rPr>
          <w:rFonts w:cs="Arial"/>
          <w:b/>
          <w:sz w:val="52"/>
          <w:szCs w:val="52"/>
          <w:lang w:val="sv-SE"/>
        </w:rPr>
      </w:pPr>
    </w:p>
    <w:p w:rsidR="00995111" w:rsidRPr="008C43B1" w:rsidRDefault="00995111" w:rsidP="00995111">
      <w:pPr>
        <w:jc w:val="center"/>
        <w:rPr>
          <w:rFonts w:cs="Arial"/>
          <w:b/>
          <w:sz w:val="52"/>
          <w:szCs w:val="52"/>
          <w:lang w:val="sv-SE"/>
        </w:rPr>
      </w:pPr>
      <w:r>
        <w:rPr>
          <w:rFonts w:cs="Arial"/>
          <w:b/>
          <w:sz w:val="52"/>
          <w:szCs w:val="52"/>
          <w:lang w:val="sv-SE"/>
        </w:rPr>
        <w:t>PROGRAM STUDI</w:t>
      </w:r>
    </w:p>
    <w:p w:rsidR="00995111" w:rsidRPr="008C43B1" w:rsidRDefault="00995111" w:rsidP="00995111">
      <w:pPr>
        <w:jc w:val="center"/>
        <w:rPr>
          <w:rFonts w:cs="Arial"/>
          <w:b/>
          <w:sz w:val="52"/>
          <w:szCs w:val="52"/>
          <w:lang w:val="sv-SE"/>
        </w:rPr>
      </w:pPr>
      <w:r w:rsidRPr="008C43B1">
        <w:rPr>
          <w:rFonts w:cs="Arial"/>
          <w:b/>
          <w:sz w:val="52"/>
          <w:szCs w:val="52"/>
          <w:lang w:val="sv-SE"/>
        </w:rPr>
        <w:t xml:space="preserve"> DOKTOR ILMU </w:t>
      </w:r>
      <w:r>
        <w:rPr>
          <w:rFonts w:cs="Arial"/>
          <w:b/>
          <w:sz w:val="52"/>
          <w:szCs w:val="52"/>
          <w:lang w:val="sv-SE"/>
        </w:rPr>
        <w:t>EKONOMI</w:t>
      </w:r>
    </w:p>
    <w:p w:rsidR="00995111" w:rsidRPr="008C43B1" w:rsidRDefault="00995111" w:rsidP="00995111">
      <w:pPr>
        <w:tabs>
          <w:tab w:val="left" w:pos="5148"/>
        </w:tabs>
        <w:jc w:val="left"/>
        <w:rPr>
          <w:rFonts w:cs="Arial"/>
          <w:b/>
          <w:sz w:val="52"/>
          <w:szCs w:val="52"/>
          <w:lang w:val="sv-SE"/>
        </w:rPr>
      </w:pPr>
      <w:r w:rsidRPr="008C43B1">
        <w:rPr>
          <w:rFonts w:cs="Arial"/>
          <w:b/>
          <w:sz w:val="52"/>
          <w:szCs w:val="52"/>
          <w:lang w:val="sv-SE"/>
        </w:rPr>
        <w:tab/>
      </w:r>
    </w:p>
    <w:p w:rsidR="00995111" w:rsidRPr="008C43B1" w:rsidRDefault="00995111" w:rsidP="00995111">
      <w:pPr>
        <w:jc w:val="center"/>
        <w:rPr>
          <w:rFonts w:cs="Arial"/>
          <w:b/>
          <w:sz w:val="52"/>
          <w:szCs w:val="52"/>
          <w:lang w:val="sv-SE"/>
        </w:rPr>
      </w:pPr>
      <w:r w:rsidRPr="008C43B1">
        <w:rPr>
          <w:rFonts w:cs="Arial"/>
          <w:b/>
          <w:sz w:val="52"/>
          <w:szCs w:val="52"/>
          <w:lang w:val="sv-SE"/>
        </w:rPr>
        <w:t>JENJANG STRATA 3</w:t>
      </w:r>
    </w:p>
    <w:p w:rsidR="00995111" w:rsidRPr="008C43B1" w:rsidRDefault="00995111" w:rsidP="00995111">
      <w:pPr>
        <w:rPr>
          <w:rFonts w:cs="Arial"/>
          <w:b/>
          <w:sz w:val="28"/>
          <w:lang w:val="sv-SE"/>
        </w:rPr>
      </w:pPr>
    </w:p>
    <w:p w:rsidR="00995111" w:rsidRPr="008C43B1" w:rsidRDefault="00995111" w:rsidP="00995111">
      <w:pPr>
        <w:rPr>
          <w:rFonts w:cs="Arial"/>
          <w:b/>
          <w:sz w:val="28"/>
          <w:lang w:val="sv-SE"/>
        </w:rPr>
      </w:pPr>
    </w:p>
    <w:p w:rsidR="00995111" w:rsidRPr="008C43B1" w:rsidRDefault="00995111" w:rsidP="00995111">
      <w:pPr>
        <w:rPr>
          <w:rFonts w:cs="Arial"/>
          <w:b/>
          <w:sz w:val="28"/>
          <w:lang w:val="sv-SE"/>
        </w:rPr>
      </w:pPr>
    </w:p>
    <w:p w:rsidR="00995111" w:rsidRPr="008C43B1" w:rsidRDefault="00995111" w:rsidP="00995111">
      <w:pPr>
        <w:rPr>
          <w:rFonts w:cs="Arial"/>
          <w:b/>
          <w:sz w:val="28"/>
          <w:lang w:val="sv-SE"/>
        </w:rPr>
      </w:pPr>
    </w:p>
    <w:p w:rsidR="00995111" w:rsidRPr="008C43B1" w:rsidRDefault="00995111" w:rsidP="00995111">
      <w:pPr>
        <w:rPr>
          <w:rFonts w:cs="Arial"/>
          <w:b/>
          <w:sz w:val="28"/>
          <w:lang w:val="sv-SE"/>
        </w:rPr>
      </w:pPr>
    </w:p>
    <w:p w:rsidR="00995111" w:rsidRPr="008C43B1" w:rsidRDefault="00995111" w:rsidP="00995111">
      <w:pPr>
        <w:rPr>
          <w:rFonts w:cs="Arial"/>
          <w:b/>
          <w:sz w:val="28"/>
          <w:lang w:val="sv-SE"/>
        </w:rPr>
      </w:pPr>
    </w:p>
    <w:p w:rsidR="00995111" w:rsidRPr="008C43B1" w:rsidRDefault="00995111" w:rsidP="00995111">
      <w:pPr>
        <w:rPr>
          <w:rFonts w:cs="Arial"/>
          <w:b/>
          <w:sz w:val="28"/>
          <w:lang w:val="sv-SE"/>
        </w:rPr>
      </w:pPr>
    </w:p>
    <w:p w:rsidR="00995111" w:rsidRPr="008C43B1" w:rsidRDefault="00995111" w:rsidP="00995111">
      <w:pPr>
        <w:jc w:val="center"/>
        <w:rPr>
          <w:rFonts w:cs="Arial"/>
          <w:b/>
          <w:sz w:val="28"/>
          <w:lang w:val="sv-SE"/>
        </w:rPr>
      </w:pPr>
      <w:r>
        <w:rPr>
          <w:rFonts w:cs="Arial"/>
          <w:b/>
          <w:noProof/>
          <w:sz w:val="28"/>
        </w:rPr>
        <w:drawing>
          <wp:inline distT="0" distB="0" distL="0" distR="0">
            <wp:extent cx="1847850" cy="1847850"/>
            <wp:effectExtent l="19050" t="0" r="0" b="0"/>
            <wp:docPr id="4" name="Picture 1" descr="J:\Hasil Reviewer\Proceeding\Logo Unair\LOGO unai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Hasil Reviewer\Proceeding\Logo Unair\LOGO unair 3.jpg"/>
                    <pic:cNvPicPr>
                      <a:picLocks noChangeAspect="1" noChangeArrowheads="1"/>
                    </pic:cNvPicPr>
                  </pic:nvPicPr>
                  <pic:blipFill>
                    <a:blip r:embed="rId9" cstate="print"/>
                    <a:srcRect/>
                    <a:stretch>
                      <a:fillRect/>
                    </a:stretch>
                  </pic:blipFill>
                  <pic:spPr bwMode="auto">
                    <a:xfrm>
                      <a:off x="0" y="0"/>
                      <a:ext cx="1847850" cy="1847850"/>
                    </a:xfrm>
                    <a:prstGeom prst="rect">
                      <a:avLst/>
                    </a:prstGeom>
                    <a:noFill/>
                    <a:ln w="9525">
                      <a:noFill/>
                      <a:miter lim="800000"/>
                      <a:headEnd/>
                      <a:tailEnd/>
                    </a:ln>
                  </pic:spPr>
                </pic:pic>
              </a:graphicData>
            </a:graphic>
          </wp:inline>
        </w:drawing>
      </w:r>
    </w:p>
    <w:p w:rsidR="00995111" w:rsidRPr="008C43B1" w:rsidRDefault="00995111" w:rsidP="00995111">
      <w:pPr>
        <w:rPr>
          <w:rFonts w:cs="Arial"/>
          <w:b/>
          <w:sz w:val="28"/>
          <w:lang w:val="sv-SE"/>
        </w:rPr>
      </w:pPr>
    </w:p>
    <w:p w:rsidR="00995111" w:rsidRDefault="00995111" w:rsidP="00995111">
      <w:pPr>
        <w:rPr>
          <w:rFonts w:cs="Arial"/>
          <w:b/>
          <w:sz w:val="28"/>
          <w:lang w:val="sv-SE"/>
        </w:rPr>
      </w:pPr>
    </w:p>
    <w:p w:rsidR="00995111" w:rsidRDefault="00995111" w:rsidP="00995111">
      <w:pPr>
        <w:rPr>
          <w:rFonts w:cs="Arial"/>
          <w:b/>
          <w:sz w:val="28"/>
          <w:lang w:val="sv-SE"/>
        </w:rPr>
      </w:pPr>
    </w:p>
    <w:p w:rsidR="00995111" w:rsidRDefault="00995111" w:rsidP="00995111">
      <w:pPr>
        <w:rPr>
          <w:rFonts w:cs="Arial"/>
          <w:b/>
          <w:sz w:val="28"/>
          <w:lang w:val="sv-SE"/>
        </w:rPr>
      </w:pPr>
    </w:p>
    <w:p w:rsidR="00995111" w:rsidRDefault="00995111" w:rsidP="00995111">
      <w:pPr>
        <w:rPr>
          <w:rFonts w:cs="Arial"/>
          <w:b/>
          <w:sz w:val="28"/>
          <w:lang w:val="sv-SE"/>
        </w:rPr>
      </w:pPr>
    </w:p>
    <w:p w:rsidR="00995111" w:rsidRPr="008C43B1" w:rsidRDefault="00995111" w:rsidP="00995111">
      <w:pPr>
        <w:rPr>
          <w:rFonts w:cs="Arial"/>
          <w:b/>
          <w:sz w:val="28"/>
          <w:lang w:val="sv-SE"/>
        </w:rPr>
      </w:pPr>
    </w:p>
    <w:p w:rsidR="00995111" w:rsidRPr="008C43B1" w:rsidRDefault="00995111" w:rsidP="00995111">
      <w:pPr>
        <w:rPr>
          <w:rFonts w:cs="Arial"/>
          <w:b/>
          <w:sz w:val="28"/>
          <w:lang w:val="sv-SE"/>
        </w:rPr>
      </w:pPr>
    </w:p>
    <w:p w:rsidR="00995111" w:rsidRPr="008C43B1" w:rsidRDefault="00995111" w:rsidP="00995111">
      <w:pPr>
        <w:jc w:val="center"/>
        <w:rPr>
          <w:rFonts w:cs="Arial"/>
          <w:b/>
          <w:sz w:val="48"/>
          <w:szCs w:val="48"/>
          <w:lang w:val="sv-SE"/>
        </w:rPr>
      </w:pPr>
      <w:r w:rsidRPr="008C43B1">
        <w:rPr>
          <w:rFonts w:cs="Arial"/>
          <w:b/>
          <w:sz w:val="48"/>
          <w:szCs w:val="48"/>
          <w:lang w:val="sv-SE"/>
        </w:rPr>
        <w:t>FAKULTAS EKONOMI DAN BISNIS</w:t>
      </w:r>
    </w:p>
    <w:p w:rsidR="00995111" w:rsidRPr="008C43B1" w:rsidRDefault="00995111" w:rsidP="00995111">
      <w:pPr>
        <w:jc w:val="center"/>
        <w:rPr>
          <w:rFonts w:cs="Arial"/>
          <w:b/>
          <w:sz w:val="48"/>
          <w:szCs w:val="48"/>
          <w:lang w:val="sv-SE"/>
        </w:rPr>
      </w:pPr>
      <w:r w:rsidRPr="008C43B1">
        <w:rPr>
          <w:rFonts w:cs="Arial"/>
          <w:b/>
          <w:sz w:val="48"/>
          <w:szCs w:val="48"/>
          <w:lang w:val="sv-SE"/>
        </w:rPr>
        <w:t>UNIVERSITAS AIRLANGGA</w:t>
      </w:r>
    </w:p>
    <w:p w:rsidR="00995111" w:rsidRPr="008C43B1" w:rsidRDefault="00995111" w:rsidP="00995111">
      <w:pPr>
        <w:jc w:val="center"/>
        <w:rPr>
          <w:rFonts w:cs="Arial"/>
          <w:b/>
          <w:sz w:val="48"/>
          <w:szCs w:val="48"/>
          <w:lang w:val="sv-SE"/>
        </w:rPr>
      </w:pPr>
      <w:r w:rsidRPr="008C43B1">
        <w:rPr>
          <w:rFonts w:cs="Arial"/>
          <w:b/>
          <w:sz w:val="48"/>
          <w:szCs w:val="48"/>
          <w:lang w:val="sv-SE"/>
        </w:rPr>
        <w:t>SURABAYA</w:t>
      </w:r>
    </w:p>
    <w:p w:rsidR="00FF51D8" w:rsidRPr="000636B1" w:rsidRDefault="00995111" w:rsidP="00995111">
      <w:pPr>
        <w:pStyle w:val="Heading5"/>
        <w:jc w:val="center"/>
        <w:rPr>
          <w:rFonts w:ascii="Arial" w:hAnsi="Arial" w:cs="Arial"/>
          <w:b w:val="0"/>
          <w:color w:val="000000"/>
          <w:sz w:val="36"/>
          <w:szCs w:val="36"/>
        </w:rPr>
      </w:pPr>
      <w:r w:rsidRPr="000636B1">
        <w:rPr>
          <w:rFonts w:ascii="Arial" w:hAnsi="Arial" w:cs="Arial"/>
          <w:sz w:val="48"/>
          <w:szCs w:val="48"/>
          <w:lang w:val="sv-SE"/>
        </w:rPr>
        <w:t>2018</w:t>
      </w:r>
    </w:p>
    <w:p w:rsidR="00FF51D8" w:rsidRDefault="00FF51D8" w:rsidP="00FF51D8">
      <w:pPr>
        <w:rPr>
          <w:color w:val="000000"/>
        </w:rPr>
      </w:pPr>
    </w:p>
    <w:p w:rsidR="00D0568F" w:rsidRPr="002F7730" w:rsidRDefault="00D0568F" w:rsidP="00FF51D8">
      <w:pPr>
        <w:rPr>
          <w:color w:val="000000"/>
        </w:rPr>
      </w:pPr>
    </w:p>
    <w:p w:rsidR="00530DCC" w:rsidRPr="00F559DD" w:rsidRDefault="00EC499C" w:rsidP="00F559DD">
      <w:pPr>
        <w:pStyle w:val="Heading2"/>
        <w:ind w:left="0"/>
        <w:jc w:val="center"/>
        <w:rPr>
          <w:rFonts w:cs="Arial"/>
          <w:color w:val="000000"/>
          <w:sz w:val="28"/>
          <w:szCs w:val="28"/>
          <w:lang w:val="sv-SE"/>
        </w:rPr>
      </w:pPr>
      <w:r w:rsidRPr="009623E2">
        <w:rPr>
          <w:rFonts w:cs="Arial"/>
          <w:color w:val="000000"/>
          <w:sz w:val="28"/>
          <w:szCs w:val="28"/>
          <w:lang w:val="sv-SE"/>
        </w:rPr>
        <w:lastRenderedPageBreak/>
        <w:t>DAFTAR ISI</w:t>
      </w:r>
    </w:p>
    <w:p w:rsidR="00825718" w:rsidRDefault="00825718" w:rsidP="009623E2">
      <w:pPr>
        <w:jc w:val="center"/>
      </w:pPr>
    </w:p>
    <w:tbl>
      <w:tblPr>
        <w:tblW w:w="9286" w:type="dxa"/>
        <w:tblLook w:val="04A0" w:firstRow="1" w:lastRow="0" w:firstColumn="1" w:lastColumn="0" w:noHBand="0" w:noVBand="1"/>
      </w:tblPr>
      <w:tblGrid>
        <w:gridCol w:w="1541"/>
        <w:gridCol w:w="6394"/>
        <w:gridCol w:w="1351"/>
      </w:tblGrid>
      <w:tr w:rsidR="0030069C" w:rsidRPr="007210FA" w:rsidTr="0030069C">
        <w:tc>
          <w:tcPr>
            <w:tcW w:w="1541" w:type="dxa"/>
          </w:tcPr>
          <w:p w:rsidR="0030069C" w:rsidRPr="007210FA" w:rsidRDefault="0030069C" w:rsidP="007210FA">
            <w:pPr>
              <w:jc w:val="center"/>
              <w:rPr>
                <w:bCs/>
              </w:rPr>
            </w:pPr>
          </w:p>
        </w:tc>
        <w:tc>
          <w:tcPr>
            <w:tcW w:w="6394" w:type="dxa"/>
          </w:tcPr>
          <w:p w:rsidR="0030069C" w:rsidRPr="007210FA" w:rsidRDefault="0030069C" w:rsidP="007210FA">
            <w:pPr>
              <w:jc w:val="center"/>
              <w:rPr>
                <w:bCs/>
              </w:rPr>
            </w:pPr>
          </w:p>
        </w:tc>
        <w:tc>
          <w:tcPr>
            <w:tcW w:w="1351" w:type="dxa"/>
          </w:tcPr>
          <w:p w:rsidR="0030069C" w:rsidRPr="00850EA0" w:rsidRDefault="0030069C" w:rsidP="00403667">
            <w:pPr>
              <w:jc w:val="right"/>
              <w:rPr>
                <w:bCs/>
              </w:rPr>
            </w:pPr>
            <w:r w:rsidRPr="00850EA0">
              <w:rPr>
                <w:bCs/>
              </w:rPr>
              <w:t>Halaman</w:t>
            </w:r>
          </w:p>
          <w:p w:rsidR="0030069C" w:rsidRPr="00850EA0" w:rsidRDefault="0030069C" w:rsidP="00403667">
            <w:pPr>
              <w:jc w:val="right"/>
              <w:rPr>
                <w:bCs/>
                <w:i/>
              </w:rPr>
            </w:pPr>
          </w:p>
        </w:tc>
      </w:tr>
      <w:tr w:rsidR="0030069C" w:rsidRPr="007210FA" w:rsidTr="0030069C">
        <w:tc>
          <w:tcPr>
            <w:tcW w:w="1541" w:type="dxa"/>
          </w:tcPr>
          <w:p w:rsidR="0030069C" w:rsidRPr="007210FA" w:rsidRDefault="0030069C" w:rsidP="007210FA">
            <w:pPr>
              <w:jc w:val="center"/>
              <w:rPr>
                <w:bCs/>
              </w:rPr>
            </w:pPr>
            <w:r w:rsidRPr="007210FA">
              <w:rPr>
                <w:bCs/>
              </w:rPr>
              <w:t>STANDAR 1</w:t>
            </w:r>
          </w:p>
        </w:tc>
        <w:tc>
          <w:tcPr>
            <w:tcW w:w="6394" w:type="dxa"/>
          </w:tcPr>
          <w:p w:rsidR="0030069C" w:rsidRPr="00C35D53" w:rsidRDefault="0030069C" w:rsidP="007210FA">
            <w:pPr>
              <w:jc w:val="left"/>
              <w:rPr>
                <w:bCs/>
                <w:lang w:val="nb-NO"/>
              </w:rPr>
            </w:pPr>
            <w:r w:rsidRPr="00C35D53">
              <w:rPr>
                <w:bCs/>
                <w:lang w:val="nb-NO"/>
              </w:rPr>
              <w:t>VISI, MISI, TUJUAN DAN SASARAN, SERTA STRATEGI PENCAPAIAN</w:t>
            </w:r>
          </w:p>
          <w:p w:rsidR="0030069C" w:rsidRPr="00C35D53" w:rsidRDefault="0030069C" w:rsidP="007210FA">
            <w:pPr>
              <w:jc w:val="left"/>
              <w:rPr>
                <w:bCs/>
                <w:lang w:val="nb-NO"/>
              </w:rPr>
            </w:pPr>
          </w:p>
        </w:tc>
        <w:tc>
          <w:tcPr>
            <w:tcW w:w="1351" w:type="dxa"/>
          </w:tcPr>
          <w:p w:rsidR="0030069C" w:rsidRPr="00850EA0" w:rsidRDefault="00F559DD" w:rsidP="00403667">
            <w:pPr>
              <w:jc w:val="right"/>
              <w:rPr>
                <w:bCs/>
              </w:rPr>
            </w:pPr>
            <w:r>
              <w:rPr>
                <w:bCs/>
              </w:rPr>
              <w:t>7</w:t>
            </w:r>
          </w:p>
        </w:tc>
      </w:tr>
      <w:tr w:rsidR="0030069C" w:rsidRPr="007210FA" w:rsidTr="0030069C">
        <w:tc>
          <w:tcPr>
            <w:tcW w:w="1541" w:type="dxa"/>
          </w:tcPr>
          <w:p w:rsidR="0030069C" w:rsidRPr="007210FA" w:rsidRDefault="0030069C" w:rsidP="007210FA">
            <w:pPr>
              <w:jc w:val="center"/>
              <w:rPr>
                <w:bCs/>
              </w:rPr>
            </w:pPr>
            <w:r w:rsidRPr="007210FA">
              <w:rPr>
                <w:bCs/>
              </w:rPr>
              <w:t>STANDAR 2</w:t>
            </w:r>
          </w:p>
        </w:tc>
        <w:tc>
          <w:tcPr>
            <w:tcW w:w="6394" w:type="dxa"/>
          </w:tcPr>
          <w:p w:rsidR="0030069C" w:rsidRPr="00C35D53" w:rsidRDefault="0030069C" w:rsidP="007210FA">
            <w:pPr>
              <w:jc w:val="left"/>
              <w:rPr>
                <w:bCs/>
                <w:lang w:val="nb-NO"/>
              </w:rPr>
            </w:pPr>
            <w:r w:rsidRPr="00C35D53">
              <w:rPr>
                <w:bCs/>
                <w:lang w:val="nb-NO"/>
              </w:rPr>
              <w:t>TATA PAMONG, KEPEMIMPINAN, SISTEM PENGELOLAAN, DAN PENJAMINAN MUTU</w:t>
            </w:r>
          </w:p>
          <w:p w:rsidR="0030069C" w:rsidRPr="00C35D53" w:rsidRDefault="0030069C" w:rsidP="007210FA">
            <w:pPr>
              <w:jc w:val="left"/>
              <w:rPr>
                <w:bCs/>
                <w:lang w:val="nb-NO"/>
              </w:rPr>
            </w:pPr>
          </w:p>
        </w:tc>
        <w:tc>
          <w:tcPr>
            <w:tcW w:w="1351" w:type="dxa"/>
          </w:tcPr>
          <w:p w:rsidR="0030069C" w:rsidRPr="00850EA0" w:rsidRDefault="00F559DD" w:rsidP="00F559DD">
            <w:pPr>
              <w:jc w:val="right"/>
              <w:rPr>
                <w:bCs/>
              </w:rPr>
            </w:pPr>
            <w:r>
              <w:rPr>
                <w:bCs/>
              </w:rPr>
              <w:t>12</w:t>
            </w:r>
          </w:p>
        </w:tc>
      </w:tr>
      <w:tr w:rsidR="0030069C" w:rsidRPr="007210FA" w:rsidTr="0030069C">
        <w:tc>
          <w:tcPr>
            <w:tcW w:w="1541" w:type="dxa"/>
          </w:tcPr>
          <w:p w:rsidR="0030069C" w:rsidRPr="007210FA" w:rsidRDefault="0030069C" w:rsidP="007210FA">
            <w:pPr>
              <w:jc w:val="center"/>
              <w:rPr>
                <w:bCs/>
              </w:rPr>
            </w:pPr>
            <w:r w:rsidRPr="007210FA">
              <w:rPr>
                <w:bCs/>
              </w:rPr>
              <w:t>STANDAR 3</w:t>
            </w:r>
          </w:p>
        </w:tc>
        <w:tc>
          <w:tcPr>
            <w:tcW w:w="6394" w:type="dxa"/>
          </w:tcPr>
          <w:p w:rsidR="0030069C" w:rsidRPr="007210FA" w:rsidRDefault="0030069C" w:rsidP="007210FA">
            <w:pPr>
              <w:jc w:val="left"/>
              <w:rPr>
                <w:bCs/>
              </w:rPr>
            </w:pPr>
            <w:r w:rsidRPr="007210FA">
              <w:rPr>
                <w:bCs/>
              </w:rPr>
              <w:t>MAHASISWA DAN LULUSAN</w:t>
            </w:r>
          </w:p>
          <w:p w:rsidR="0030069C" w:rsidRPr="007210FA" w:rsidRDefault="0030069C" w:rsidP="007210FA">
            <w:pPr>
              <w:jc w:val="left"/>
              <w:rPr>
                <w:bCs/>
              </w:rPr>
            </w:pPr>
          </w:p>
        </w:tc>
        <w:tc>
          <w:tcPr>
            <w:tcW w:w="1351" w:type="dxa"/>
          </w:tcPr>
          <w:p w:rsidR="0030069C" w:rsidRPr="00850EA0" w:rsidRDefault="00F559DD" w:rsidP="00403667">
            <w:pPr>
              <w:jc w:val="right"/>
              <w:rPr>
                <w:bCs/>
              </w:rPr>
            </w:pPr>
            <w:r>
              <w:rPr>
                <w:bCs/>
              </w:rPr>
              <w:t>20</w:t>
            </w:r>
          </w:p>
        </w:tc>
      </w:tr>
      <w:tr w:rsidR="0030069C" w:rsidRPr="007210FA" w:rsidTr="0030069C">
        <w:tc>
          <w:tcPr>
            <w:tcW w:w="1541" w:type="dxa"/>
          </w:tcPr>
          <w:p w:rsidR="0030069C" w:rsidRPr="007210FA" w:rsidRDefault="0030069C" w:rsidP="007210FA">
            <w:pPr>
              <w:jc w:val="center"/>
              <w:rPr>
                <w:bCs/>
              </w:rPr>
            </w:pPr>
            <w:r w:rsidRPr="007210FA">
              <w:rPr>
                <w:bCs/>
              </w:rPr>
              <w:t>STANDAR 4</w:t>
            </w:r>
          </w:p>
        </w:tc>
        <w:tc>
          <w:tcPr>
            <w:tcW w:w="6394" w:type="dxa"/>
          </w:tcPr>
          <w:p w:rsidR="0030069C" w:rsidRPr="007210FA" w:rsidRDefault="0030069C" w:rsidP="007210FA">
            <w:pPr>
              <w:jc w:val="left"/>
              <w:rPr>
                <w:bCs/>
              </w:rPr>
            </w:pPr>
            <w:r w:rsidRPr="007210FA">
              <w:rPr>
                <w:bCs/>
              </w:rPr>
              <w:t>SUMBER DAYA MANUSIA</w:t>
            </w:r>
          </w:p>
          <w:p w:rsidR="0030069C" w:rsidRPr="007210FA" w:rsidRDefault="0030069C" w:rsidP="007210FA">
            <w:pPr>
              <w:jc w:val="left"/>
              <w:rPr>
                <w:bCs/>
              </w:rPr>
            </w:pPr>
          </w:p>
        </w:tc>
        <w:tc>
          <w:tcPr>
            <w:tcW w:w="1351" w:type="dxa"/>
          </w:tcPr>
          <w:p w:rsidR="0030069C" w:rsidRPr="00F559DD" w:rsidRDefault="00F559DD" w:rsidP="00E94ADD">
            <w:pPr>
              <w:jc w:val="right"/>
              <w:rPr>
                <w:bCs/>
                <w:lang w:val="en-GB"/>
              </w:rPr>
            </w:pPr>
            <w:r>
              <w:rPr>
                <w:bCs/>
              </w:rPr>
              <w:t>28</w:t>
            </w:r>
          </w:p>
        </w:tc>
      </w:tr>
      <w:tr w:rsidR="0030069C" w:rsidRPr="007210FA" w:rsidTr="0030069C">
        <w:tc>
          <w:tcPr>
            <w:tcW w:w="1541" w:type="dxa"/>
          </w:tcPr>
          <w:p w:rsidR="0030069C" w:rsidRPr="007210FA" w:rsidRDefault="0030069C" w:rsidP="007210FA">
            <w:pPr>
              <w:jc w:val="center"/>
              <w:rPr>
                <w:bCs/>
              </w:rPr>
            </w:pPr>
            <w:r w:rsidRPr="007210FA">
              <w:rPr>
                <w:bCs/>
              </w:rPr>
              <w:t>STANDAR 5</w:t>
            </w:r>
          </w:p>
        </w:tc>
        <w:tc>
          <w:tcPr>
            <w:tcW w:w="6394" w:type="dxa"/>
          </w:tcPr>
          <w:p w:rsidR="0030069C" w:rsidRPr="007210FA" w:rsidRDefault="0030069C" w:rsidP="007210FA">
            <w:pPr>
              <w:jc w:val="left"/>
              <w:rPr>
                <w:bCs/>
              </w:rPr>
            </w:pPr>
            <w:r w:rsidRPr="007210FA">
              <w:rPr>
                <w:bCs/>
              </w:rPr>
              <w:t>KURIKULUM, PEMBELAJARAN, DAN SUASANA AKADEMIK</w:t>
            </w:r>
          </w:p>
          <w:p w:rsidR="0030069C" w:rsidRPr="007210FA" w:rsidRDefault="0030069C" w:rsidP="007210FA">
            <w:pPr>
              <w:jc w:val="left"/>
              <w:rPr>
                <w:bCs/>
              </w:rPr>
            </w:pPr>
          </w:p>
        </w:tc>
        <w:tc>
          <w:tcPr>
            <w:tcW w:w="1351" w:type="dxa"/>
          </w:tcPr>
          <w:p w:rsidR="0030069C" w:rsidRPr="00F559DD" w:rsidRDefault="00F559DD" w:rsidP="00E94ADD">
            <w:pPr>
              <w:jc w:val="right"/>
              <w:rPr>
                <w:bCs/>
                <w:lang w:val="en-GB"/>
              </w:rPr>
            </w:pPr>
            <w:r>
              <w:rPr>
                <w:bCs/>
              </w:rPr>
              <w:t>39</w:t>
            </w:r>
          </w:p>
        </w:tc>
      </w:tr>
      <w:tr w:rsidR="0030069C" w:rsidRPr="007210FA" w:rsidTr="0030069C">
        <w:tc>
          <w:tcPr>
            <w:tcW w:w="1541" w:type="dxa"/>
          </w:tcPr>
          <w:p w:rsidR="0030069C" w:rsidRPr="007210FA" w:rsidRDefault="0030069C" w:rsidP="007210FA">
            <w:pPr>
              <w:jc w:val="center"/>
              <w:rPr>
                <w:bCs/>
              </w:rPr>
            </w:pPr>
            <w:r w:rsidRPr="007210FA">
              <w:rPr>
                <w:bCs/>
              </w:rPr>
              <w:t>STANDAR 6</w:t>
            </w:r>
          </w:p>
        </w:tc>
        <w:tc>
          <w:tcPr>
            <w:tcW w:w="6394" w:type="dxa"/>
          </w:tcPr>
          <w:p w:rsidR="0030069C" w:rsidRPr="00C35D53" w:rsidRDefault="0030069C" w:rsidP="007210FA">
            <w:pPr>
              <w:jc w:val="left"/>
              <w:rPr>
                <w:bCs/>
                <w:lang w:val="nb-NO"/>
              </w:rPr>
            </w:pPr>
            <w:r w:rsidRPr="00C35D53">
              <w:rPr>
                <w:bCs/>
                <w:lang w:val="nb-NO"/>
              </w:rPr>
              <w:t>PEMBIAYAAN, SARANA DAN PRASARANA, SERTA SISTEM INFORMASI</w:t>
            </w:r>
          </w:p>
          <w:p w:rsidR="0030069C" w:rsidRPr="00C35D53" w:rsidRDefault="0030069C" w:rsidP="007210FA">
            <w:pPr>
              <w:jc w:val="left"/>
              <w:rPr>
                <w:bCs/>
                <w:lang w:val="nb-NO"/>
              </w:rPr>
            </w:pPr>
          </w:p>
        </w:tc>
        <w:tc>
          <w:tcPr>
            <w:tcW w:w="1351" w:type="dxa"/>
          </w:tcPr>
          <w:p w:rsidR="0030069C" w:rsidRPr="00F559DD" w:rsidRDefault="00F559DD" w:rsidP="00403667">
            <w:pPr>
              <w:jc w:val="right"/>
              <w:rPr>
                <w:bCs/>
                <w:lang w:val="en-GB"/>
              </w:rPr>
            </w:pPr>
            <w:r>
              <w:rPr>
                <w:bCs/>
                <w:lang w:val="en-GB"/>
              </w:rPr>
              <w:t>59</w:t>
            </w:r>
          </w:p>
        </w:tc>
      </w:tr>
      <w:tr w:rsidR="0030069C" w:rsidRPr="007210FA" w:rsidTr="0030069C">
        <w:tc>
          <w:tcPr>
            <w:tcW w:w="1541" w:type="dxa"/>
          </w:tcPr>
          <w:p w:rsidR="0030069C" w:rsidRPr="007210FA" w:rsidRDefault="0030069C" w:rsidP="007210FA">
            <w:pPr>
              <w:jc w:val="center"/>
              <w:rPr>
                <w:bCs/>
              </w:rPr>
            </w:pPr>
            <w:r w:rsidRPr="007210FA">
              <w:rPr>
                <w:bCs/>
              </w:rPr>
              <w:t>STANDAR 7</w:t>
            </w:r>
          </w:p>
        </w:tc>
        <w:tc>
          <w:tcPr>
            <w:tcW w:w="6394" w:type="dxa"/>
          </w:tcPr>
          <w:p w:rsidR="0030069C" w:rsidRPr="00C35D53" w:rsidRDefault="0030069C" w:rsidP="007210FA">
            <w:pPr>
              <w:jc w:val="left"/>
              <w:rPr>
                <w:bCs/>
                <w:lang w:val="nb-NO"/>
              </w:rPr>
            </w:pPr>
            <w:r w:rsidRPr="00C35D53">
              <w:rPr>
                <w:bCs/>
                <w:lang w:val="nb-NO"/>
              </w:rPr>
              <w:t>PENELITIAN, PELAYANAN/PENGABDIAN KEPADA MASYARAKAT, DAN KERJASAMA</w:t>
            </w:r>
          </w:p>
          <w:p w:rsidR="0030069C" w:rsidRPr="00C35D53" w:rsidRDefault="0030069C" w:rsidP="007210FA">
            <w:pPr>
              <w:jc w:val="left"/>
              <w:rPr>
                <w:bCs/>
                <w:lang w:val="nb-NO"/>
              </w:rPr>
            </w:pPr>
          </w:p>
        </w:tc>
        <w:tc>
          <w:tcPr>
            <w:tcW w:w="1351" w:type="dxa"/>
          </w:tcPr>
          <w:p w:rsidR="0030069C" w:rsidRPr="00F559DD" w:rsidRDefault="00F559DD" w:rsidP="00E94ADD">
            <w:pPr>
              <w:jc w:val="right"/>
              <w:rPr>
                <w:bCs/>
                <w:lang w:val="en-GB"/>
              </w:rPr>
            </w:pPr>
            <w:r>
              <w:rPr>
                <w:bCs/>
              </w:rPr>
              <w:t>70</w:t>
            </w:r>
          </w:p>
        </w:tc>
      </w:tr>
      <w:tr w:rsidR="00D0568F" w:rsidRPr="007210FA" w:rsidTr="00B679BF">
        <w:tc>
          <w:tcPr>
            <w:tcW w:w="7935" w:type="dxa"/>
            <w:gridSpan w:val="2"/>
          </w:tcPr>
          <w:p w:rsidR="00D0568F" w:rsidRPr="00C35D53" w:rsidRDefault="00D0568F" w:rsidP="007210FA">
            <w:pPr>
              <w:jc w:val="left"/>
              <w:rPr>
                <w:bCs/>
                <w:lang w:val="nb-NO"/>
              </w:rPr>
            </w:pPr>
            <w:r>
              <w:rPr>
                <w:bCs/>
                <w:lang w:val="nb-NO"/>
              </w:rPr>
              <w:t>DAFTAR LAMPIRAN</w:t>
            </w:r>
          </w:p>
        </w:tc>
        <w:tc>
          <w:tcPr>
            <w:tcW w:w="1351" w:type="dxa"/>
          </w:tcPr>
          <w:p w:rsidR="00D0568F" w:rsidRPr="00850EA0" w:rsidRDefault="00EB1073" w:rsidP="00403667">
            <w:pPr>
              <w:jc w:val="right"/>
              <w:rPr>
                <w:bCs/>
              </w:rPr>
            </w:pPr>
            <w:r>
              <w:rPr>
                <w:bCs/>
              </w:rPr>
              <w:t>87</w:t>
            </w:r>
          </w:p>
        </w:tc>
      </w:tr>
    </w:tbl>
    <w:p w:rsidR="00AA3272" w:rsidRPr="00F559DD" w:rsidRDefault="00EC499C" w:rsidP="00F559DD">
      <w:pPr>
        <w:pStyle w:val="Heading1"/>
        <w:jc w:val="center"/>
        <w:rPr>
          <w:rFonts w:ascii="Arial" w:hAnsi="Arial" w:cs="Arial"/>
        </w:rPr>
      </w:pPr>
      <w:r>
        <w:br w:type="page"/>
      </w:r>
      <w:bookmarkStart w:id="0" w:name="_Toc530664149"/>
      <w:r w:rsidR="00AA3272" w:rsidRPr="00F559DD">
        <w:rPr>
          <w:rFonts w:ascii="Arial" w:hAnsi="Arial" w:cs="Arial"/>
        </w:rPr>
        <w:lastRenderedPageBreak/>
        <w:t>BORANG PROGRAM STUDI</w:t>
      </w:r>
      <w:r w:rsidR="004A4FF5" w:rsidRPr="00F559DD">
        <w:rPr>
          <w:rFonts w:ascii="Arial" w:hAnsi="Arial" w:cs="Arial"/>
        </w:rPr>
        <w:t xml:space="preserve"> DOKTOR</w:t>
      </w:r>
      <w:bookmarkEnd w:id="0"/>
    </w:p>
    <w:p w:rsidR="00AA3272" w:rsidRPr="00F559DD" w:rsidRDefault="00AA3272" w:rsidP="00F559DD">
      <w:pPr>
        <w:pStyle w:val="Heading1"/>
        <w:jc w:val="center"/>
        <w:rPr>
          <w:rFonts w:ascii="Arial" w:hAnsi="Arial" w:cs="Arial"/>
        </w:rPr>
      </w:pPr>
      <w:bookmarkStart w:id="1" w:name="_Toc530664150"/>
      <w:r w:rsidRPr="00F559DD">
        <w:rPr>
          <w:rFonts w:ascii="Arial" w:hAnsi="Arial" w:cs="Arial"/>
        </w:rPr>
        <w:t>IDENTITAS</w:t>
      </w:r>
      <w:bookmarkEnd w:id="1"/>
    </w:p>
    <w:p w:rsidR="00F559DD" w:rsidRPr="004A4FF5" w:rsidRDefault="00F559DD">
      <w:pPr>
        <w:pStyle w:val="Title"/>
        <w:rPr>
          <w:sz w:val="32"/>
          <w:szCs w:val="32"/>
        </w:rPr>
      </w:pPr>
    </w:p>
    <w:p w:rsidR="00AA3272" w:rsidRPr="00B033FB" w:rsidRDefault="00AA3272">
      <w:pPr>
        <w:rPr>
          <w:rFonts w:cs="Arial"/>
          <w:b/>
          <w:sz w:val="24"/>
        </w:rPr>
      </w:pPr>
    </w:p>
    <w:p w:rsidR="00995111" w:rsidRDefault="00995111" w:rsidP="00995111">
      <w:pPr>
        <w:tabs>
          <w:tab w:val="left" w:pos="3544"/>
          <w:tab w:val="right" w:leader="dot" w:pos="8931"/>
        </w:tabs>
        <w:rPr>
          <w:rFonts w:cs="Arial"/>
        </w:rPr>
      </w:pPr>
      <w:r w:rsidRPr="008C43B1">
        <w:rPr>
          <w:rFonts w:cs="Arial"/>
        </w:rPr>
        <w:t>Program Studi (PS)</w:t>
      </w:r>
      <w:r w:rsidRPr="008C43B1">
        <w:rPr>
          <w:rFonts w:cs="Arial"/>
        </w:rPr>
        <w:tab/>
      </w:r>
      <w:r>
        <w:rPr>
          <w:rFonts w:cs="Arial"/>
        </w:rPr>
        <w:t>: I</w:t>
      </w:r>
      <w:r w:rsidRPr="008C43B1">
        <w:rPr>
          <w:rFonts w:cs="Arial"/>
          <w:lang w:val="id-ID"/>
        </w:rPr>
        <w:t xml:space="preserve">lmu </w:t>
      </w:r>
      <w:r>
        <w:rPr>
          <w:rFonts w:cs="Arial"/>
        </w:rPr>
        <w:t>Ekonomi</w:t>
      </w:r>
    </w:p>
    <w:p w:rsidR="00995111" w:rsidRDefault="00995111" w:rsidP="00995111">
      <w:pPr>
        <w:tabs>
          <w:tab w:val="left" w:pos="3544"/>
          <w:tab w:val="right" w:leader="dot" w:pos="8931"/>
        </w:tabs>
        <w:rPr>
          <w:rFonts w:cs="Arial"/>
        </w:rPr>
      </w:pPr>
    </w:p>
    <w:p w:rsidR="00995111" w:rsidRDefault="00995111" w:rsidP="00995111">
      <w:pPr>
        <w:tabs>
          <w:tab w:val="left" w:pos="3544"/>
          <w:tab w:val="right" w:leader="dot" w:pos="8931"/>
        </w:tabs>
        <w:rPr>
          <w:rFonts w:cs="Arial"/>
        </w:rPr>
      </w:pPr>
      <w:r w:rsidRPr="008C43B1">
        <w:rPr>
          <w:rFonts w:cs="Arial"/>
        </w:rPr>
        <w:t>Jurusan/Departemen</w:t>
      </w:r>
      <w:r w:rsidRPr="008C43B1">
        <w:rPr>
          <w:rFonts w:cs="Arial"/>
        </w:rPr>
        <w:tab/>
      </w:r>
      <w:r>
        <w:rPr>
          <w:rFonts w:cs="Arial"/>
        </w:rPr>
        <w:t xml:space="preserve">: </w:t>
      </w:r>
      <w:r>
        <w:rPr>
          <w:rFonts w:cs="Arial"/>
          <w:szCs w:val="22"/>
          <w:lang w:val="sv-SE"/>
        </w:rPr>
        <w:t>Ilmu Ekonomi</w:t>
      </w:r>
    </w:p>
    <w:p w:rsidR="00995111" w:rsidRDefault="00995111" w:rsidP="00995111">
      <w:pPr>
        <w:tabs>
          <w:tab w:val="left" w:pos="3544"/>
          <w:tab w:val="right" w:leader="dot" w:pos="8931"/>
        </w:tabs>
        <w:rPr>
          <w:rFonts w:cs="Arial"/>
        </w:rPr>
      </w:pPr>
    </w:p>
    <w:p w:rsidR="00995111" w:rsidRPr="00370F4C" w:rsidRDefault="00995111" w:rsidP="00995111">
      <w:pPr>
        <w:tabs>
          <w:tab w:val="left" w:pos="3544"/>
          <w:tab w:val="right" w:leader="dot" w:pos="8931"/>
        </w:tabs>
        <w:rPr>
          <w:rFonts w:cs="Arial"/>
          <w:szCs w:val="22"/>
        </w:rPr>
      </w:pPr>
      <w:r w:rsidRPr="008C43B1">
        <w:rPr>
          <w:rFonts w:cs="Arial"/>
        </w:rPr>
        <w:t xml:space="preserve">Program/Sekolah </w:t>
      </w:r>
      <w:r w:rsidRPr="008C43B1">
        <w:rPr>
          <w:rFonts w:cs="Arial"/>
        </w:rPr>
        <w:tab/>
      </w:r>
      <w:r w:rsidRPr="00370F4C">
        <w:rPr>
          <w:rFonts w:cs="Arial"/>
          <w:szCs w:val="22"/>
        </w:rPr>
        <w:t xml:space="preserve">: </w:t>
      </w:r>
      <w:r w:rsidRPr="00370F4C">
        <w:rPr>
          <w:rFonts w:cs="Arial"/>
          <w:szCs w:val="22"/>
          <w:lang w:val="sv-SE"/>
        </w:rPr>
        <w:t>Monodisiplin</w:t>
      </w:r>
    </w:p>
    <w:p w:rsidR="00995111" w:rsidRPr="00370F4C" w:rsidRDefault="00995111" w:rsidP="00995111">
      <w:pPr>
        <w:tabs>
          <w:tab w:val="left" w:pos="3544"/>
          <w:tab w:val="right" w:leader="dot" w:pos="8931"/>
        </w:tabs>
        <w:rPr>
          <w:rFonts w:cs="Arial"/>
          <w:szCs w:val="22"/>
        </w:rPr>
      </w:pPr>
    </w:p>
    <w:p w:rsidR="00995111" w:rsidRPr="00370F4C" w:rsidRDefault="00995111" w:rsidP="00995111">
      <w:pPr>
        <w:tabs>
          <w:tab w:val="left" w:pos="3544"/>
          <w:tab w:val="right" w:leader="dot" w:pos="8931"/>
        </w:tabs>
        <w:rPr>
          <w:rFonts w:cs="Arial"/>
          <w:szCs w:val="22"/>
        </w:rPr>
      </w:pPr>
      <w:r w:rsidRPr="00370F4C">
        <w:rPr>
          <w:rFonts w:cs="Arial"/>
          <w:szCs w:val="22"/>
          <w:lang w:val="id-ID"/>
        </w:rPr>
        <w:t>Unit Pengelola Program Studi</w:t>
      </w:r>
      <w:r w:rsidRPr="00370F4C">
        <w:rPr>
          <w:rFonts w:cs="Arial"/>
          <w:szCs w:val="22"/>
          <w:lang w:val="id-ID"/>
        </w:rPr>
        <w:tab/>
        <w:t>: Fakultas Ekonomi dan Bisnis</w:t>
      </w:r>
    </w:p>
    <w:p w:rsidR="00995111" w:rsidRPr="00370F4C" w:rsidRDefault="00995111" w:rsidP="00995111">
      <w:pPr>
        <w:tabs>
          <w:tab w:val="left" w:pos="3544"/>
          <w:tab w:val="right" w:leader="dot" w:pos="8931"/>
        </w:tabs>
        <w:rPr>
          <w:rFonts w:cs="Arial"/>
          <w:szCs w:val="22"/>
        </w:rPr>
      </w:pPr>
    </w:p>
    <w:p w:rsidR="00995111" w:rsidRPr="00370F4C" w:rsidRDefault="00995111" w:rsidP="00995111">
      <w:pPr>
        <w:tabs>
          <w:tab w:val="left" w:pos="3544"/>
          <w:tab w:val="right" w:leader="dot" w:pos="8931"/>
        </w:tabs>
        <w:rPr>
          <w:rFonts w:cs="Arial"/>
          <w:szCs w:val="22"/>
        </w:rPr>
      </w:pPr>
      <w:r w:rsidRPr="00370F4C">
        <w:rPr>
          <w:rFonts w:cs="Arial"/>
          <w:szCs w:val="22"/>
          <w:lang w:val="id-ID"/>
        </w:rPr>
        <w:t>Perguruan Tinggi</w:t>
      </w:r>
      <w:r w:rsidRPr="00370F4C">
        <w:rPr>
          <w:rFonts w:cs="Arial"/>
          <w:szCs w:val="22"/>
          <w:lang w:val="id-ID"/>
        </w:rPr>
        <w:tab/>
        <w:t xml:space="preserve">: </w:t>
      </w:r>
      <w:r w:rsidRPr="00370F4C">
        <w:rPr>
          <w:rFonts w:cs="Arial"/>
          <w:szCs w:val="22"/>
          <w:lang w:val="sv-SE"/>
        </w:rPr>
        <w:t>Universitas Airlangga</w:t>
      </w:r>
    </w:p>
    <w:p w:rsidR="00995111" w:rsidRPr="008C43B1" w:rsidRDefault="00995111" w:rsidP="00995111">
      <w:pPr>
        <w:tabs>
          <w:tab w:val="left" w:pos="3060"/>
          <w:tab w:val="left" w:pos="3544"/>
          <w:tab w:val="right" w:leader="dot" w:pos="8931"/>
        </w:tabs>
        <w:rPr>
          <w:rFonts w:cs="Arial"/>
          <w:lang w:val="id-ID"/>
        </w:rPr>
      </w:pPr>
    </w:p>
    <w:p w:rsidR="00995111" w:rsidRPr="008C43B1" w:rsidRDefault="00995111" w:rsidP="00995111">
      <w:pPr>
        <w:tabs>
          <w:tab w:val="left" w:pos="3544"/>
          <w:tab w:val="right" w:leader="dot" w:pos="8931"/>
        </w:tabs>
        <w:rPr>
          <w:rFonts w:cs="Arial"/>
          <w:lang w:val="id-ID"/>
        </w:rPr>
      </w:pPr>
      <w:r w:rsidRPr="008C43B1">
        <w:rPr>
          <w:rFonts w:cs="Arial"/>
          <w:lang w:val="id-ID"/>
        </w:rPr>
        <w:t>Nomor SK pendirian PS (*)</w:t>
      </w:r>
      <w:r w:rsidRPr="008C43B1">
        <w:rPr>
          <w:rFonts w:cs="Arial"/>
          <w:lang w:val="id-ID"/>
        </w:rPr>
        <w:tab/>
        <w:t xml:space="preserve">: </w:t>
      </w:r>
      <w:r w:rsidRPr="00995111">
        <w:rPr>
          <w:rFonts w:cs="Arial"/>
          <w:szCs w:val="22"/>
          <w:lang w:eastAsia="en-GB"/>
        </w:rPr>
        <w:t>23497/C/1983</w:t>
      </w:r>
    </w:p>
    <w:p w:rsidR="00995111" w:rsidRPr="008C43B1" w:rsidRDefault="00995111" w:rsidP="00995111">
      <w:pPr>
        <w:tabs>
          <w:tab w:val="left" w:pos="3544"/>
          <w:tab w:val="right" w:leader="dot" w:pos="8931"/>
        </w:tabs>
        <w:rPr>
          <w:rFonts w:cs="Arial"/>
          <w:lang w:val="id-ID"/>
        </w:rPr>
      </w:pPr>
    </w:p>
    <w:p w:rsidR="00995111" w:rsidRPr="008C43B1" w:rsidRDefault="00995111" w:rsidP="00995111">
      <w:pPr>
        <w:tabs>
          <w:tab w:val="left" w:pos="3544"/>
          <w:tab w:val="right" w:leader="dot" w:pos="8931"/>
        </w:tabs>
        <w:rPr>
          <w:rFonts w:cs="Arial"/>
          <w:lang w:val="id-ID"/>
        </w:rPr>
      </w:pPr>
      <w:r w:rsidRPr="008C43B1">
        <w:rPr>
          <w:rFonts w:cs="Arial"/>
          <w:lang w:val="id-ID"/>
        </w:rPr>
        <w:t>Tanggal SK pendirian PS</w:t>
      </w:r>
      <w:r w:rsidRPr="008C43B1">
        <w:rPr>
          <w:rFonts w:cs="Arial"/>
          <w:lang w:val="id-ID"/>
        </w:rPr>
        <w:tab/>
        <w:t xml:space="preserve">: </w:t>
      </w:r>
      <w:r w:rsidRPr="00995111">
        <w:rPr>
          <w:rFonts w:cs="Arial"/>
          <w:szCs w:val="22"/>
          <w:lang w:eastAsia="en-GB"/>
        </w:rPr>
        <w:t>10 Maret 1983</w:t>
      </w:r>
    </w:p>
    <w:p w:rsidR="00995111" w:rsidRPr="008C43B1" w:rsidRDefault="00995111" w:rsidP="00995111">
      <w:pPr>
        <w:tabs>
          <w:tab w:val="left" w:pos="3544"/>
          <w:tab w:val="right" w:leader="dot" w:pos="8931"/>
        </w:tabs>
        <w:rPr>
          <w:rFonts w:cs="Arial"/>
          <w:lang w:val="id-ID"/>
        </w:rPr>
      </w:pPr>
    </w:p>
    <w:p w:rsidR="00995111" w:rsidRPr="008C43B1" w:rsidRDefault="00995111" w:rsidP="00995111">
      <w:pPr>
        <w:tabs>
          <w:tab w:val="left" w:pos="3544"/>
          <w:tab w:val="right" w:leader="dot" w:pos="8931"/>
        </w:tabs>
        <w:rPr>
          <w:rFonts w:cs="Arial"/>
          <w:lang w:val="id-ID"/>
        </w:rPr>
      </w:pPr>
      <w:r w:rsidRPr="008C43B1">
        <w:rPr>
          <w:rFonts w:cs="Arial"/>
          <w:lang w:val="id-ID"/>
        </w:rPr>
        <w:t xml:space="preserve">Pejabat Penandatangan </w:t>
      </w:r>
    </w:p>
    <w:p w:rsidR="00995111" w:rsidRPr="008C43B1" w:rsidRDefault="00995111" w:rsidP="00995111">
      <w:pPr>
        <w:tabs>
          <w:tab w:val="left" w:pos="3544"/>
          <w:tab w:val="right" w:leader="dot" w:pos="8931"/>
        </w:tabs>
        <w:rPr>
          <w:rFonts w:cs="Arial"/>
          <w:lang w:val="id-ID"/>
        </w:rPr>
      </w:pPr>
      <w:r>
        <w:rPr>
          <w:rFonts w:cs="Arial"/>
          <w:lang w:val="id-ID"/>
        </w:rPr>
        <w:t>SK Pendirian PS</w:t>
      </w:r>
      <w:r>
        <w:rPr>
          <w:rFonts w:cs="Arial"/>
          <w:lang w:val="id-ID"/>
        </w:rPr>
        <w:tab/>
        <w:t xml:space="preserve">: </w:t>
      </w:r>
      <w:r>
        <w:rPr>
          <w:rFonts w:cs="Arial"/>
          <w:szCs w:val="22"/>
          <w:lang w:eastAsia="en-GB"/>
        </w:rPr>
        <w:t>Rektor Universitas Airlangga</w:t>
      </w:r>
    </w:p>
    <w:p w:rsidR="00995111" w:rsidRPr="008C43B1" w:rsidRDefault="00995111" w:rsidP="00995111">
      <w:pPr>
        <w:tabs>
          <w:tab w:val="left" w:pos="3544"/>
          <w:tab w:val="right" w:leader="dot" w:pos="8931"/>
        </w:tabs>
        <w:rPr>
          <w:rFonts w:cs="Arial"/>
          <w:lang w:val="id-ID"/>
        </w:rPr>
      </w:pPr>
    </w:p>
    <w:p w:rsidR="00995111" w:rsidRPr="008C43B1" w:rsidRDefault="00995111" w:rsidP="00995111">
      <w:pPr>
        <w:tabs>
          <w:tab w:val="left" w:pos="3544"/>
          <w:tab w:val="right" w:leader="dot" w:pos="8931"/>
        </w:tabs>
        <w:rPr>
          <w:rFonts w:cs="Arial"/>
          <w:lang w:val="id-ID"/>
        </w:rPr>
      </w:pPr>
      <w:r w:rsidRPr="008C43B1">
        <w:rPr>
          <w:rFonts w:cs="Arial"/>
          <w:lang w:val="id-ID"/>
        </w:rPr>
        <w:t>Bulan &amp; Tahun Dimulainya</w:t>
      </w:r>
    </w:p>
    <w:p w:rsidR="00995111" w:rsidRPr="008C43B1" w:rsidRDefault="00995111" w:rsidP="00995111">
      <w:pPr>
        <w:tabs>
          <w:tab w:val="left" w:pos="3544"/>
          <w:tab w:val="right" w:leader="dot" w:pos="8931"/>
        </w:tabs>
        <w:rPr>
          <w:rFonts w:cs="Arial"/>
        </w:rPr>
      </w:pPr>
      <w:r>
        <w:rPr>
          <w:rFonts w:cs="Arial"/>
          <w:lang w:val="id-ID"/>
        </w:rPr>
        <w:t>Penyelenggaraan PS</w:t>
      </w:r>
      <w:r>
        <w:rPr>
          <w:rFonts w:cs="Arial"/>
          <w:lang w:val="id-ID"/>
        </w:rPr>
        <w:tab/>
        <w:t xml:space="preserve">: </w:t>
      </w:r>
      <w:r w:rsidRPr="008C43B1">
        <w:rPr>
          <w:rFonts w:cs="Arial"/>
          <w:lang w:val="id-ID"/>
        </w:rPr>
        <w:t xml:space="preserve">Tahun Akademik </w:t>
      </w:r>
      <w:r>
        <w:rPr>
          <w:rFonts w:cs="Arial"/>
        </w:rPr>
        <w:t>3</w:t>
      </w:r>
      <w:r w:rsidRPr="008C43B1">
        <w:rPr>
          <w:rFonts w:cs="Arial"/>
          <w:lang w:val="id-ID"/>
        </w:rPr>
        <w:t>/</w:t>
      </w:r>
      <w:r>
        <w:rPr>
          <w:rFonts w:cs="Arial"/>
        </w:rPr>
        <w:t>1983</w:t>
      </w:r>
    </w:p>
    <w:p w:rsidR="00995111" w:rsidRPr="008C43B1" w:rsidRDefault="00995111" w:rsidP="00995111">
      <w:pPr>
        <w:pStyle w:val="BodyText"/>
        <w:tabs>
          <w:tab w:val="left" w:pos="3544"/>
          <w:tab w:val="right" w:leader="dot" w:pos="8931"/>
        </w:tabs>
        <w:spacing w:line="240" w:lineRule="auto"/>
        <w:rPr>
          <w:rFonts w:cs="Arial"/>
          <w:sz w:val="22"/>
          <w:lang w:val="id-ID"/>
        </w:rPr>
      </w:pPr>
    </w:p>
    <w:p w:rsidR="00995111" w:rsidRPr="00370F4C" w:rsidRDefault="00995111" w:rsidP="00995111">
      <w:pPr>
        <w:pStyle w:val="BodyText"/>
        <w:tabs>
          <w:tab w:val="left" w:pos="3544"/>
          <w:tab w:val="right" w:leader="dot" w:pos="8931"/>
        </w:tabs>
        <w:spacing w:line="240" w:lineRule="auto"/>
        <w:rPr>
          <w:rFonts w:cs="Arial"/>
          <w:sz w:val="22"/>
          <w:szCs w:val="22"/>
        </w:rPr>
      </w:pPr>
      <w:r w:rsidRPr="00370F4C">
        <w:rPr>
          <w:rFonts w:cs="Arial"/>
          <w:sz w:val="22"/>
          <w:szCs w:val="22"/>
          <w:lang w:val="id-ID"/>
        </w:rPr>
        <w:t xml:space="preserve">Nomor SK Izin Operasional (*) </w:t>
      </w:r>
      <w:r w:rsidRPr="00370F4C">
        <w:rPr>
          <w:rFonts w:cs="Arial"/>
          <w:sz w:val="22"/>
          <w:szCs w:val="22"/>
          <w:lang w:val="id-ID"/>
        </w:rPr>
        <w:tab/>
        <w:t>:</w:t>
      </w:r>
      <w:r w:rsidR="00370F4C" w:rsidRPr="00370F4C">
        <w:rPr>
          <w:rFonts w:cs="Arial"/>
          <w:sz w:val="22"/>
          <w:szCs w:val="22"/>
        </w:rPr>
        <w:t xml:space="preserve"> </w:t>
      </w:r>
      <w:r w:rsidR="00D4760D" w:rsidRPr="00370F4C">
        <w:rPr>
          <w:rFonts w:cs="Arial"/>
          <w:sz w:val="22"/>
          <w:szCs w:val="22"/>
        </w:rPr>
        <w:t>593/DIKTI/Kep/1993</w:t>
      </w:r>
    </w:p>
    <w:p w:rsidR="00995111" w:rsidRPr="00370F4C" w:rsidRDefault="00995111" w:rsidP="00995111">
      <w:pPr>
        <w:tabs>
          <w:tab w:val="left" w:pos="3544"/>
          <w:tab w:val="right" w:leader="dot" w:pos="8931"/>
        </w:tabs>
        <w:rPr>
          <w:rFonts w:cs="Arial"/>
          <w:szCs w:val="22"/>
          <w:highlight w:val="yellow"/>
          <w:lang w:val="id-ID"/>
        </w:rPr>
      </w:pPr>
    </w:p>
    <w:p w:rsidR="00995111" w:rsidRPr="00370F4C" w:rsidRDefault="00995111" w:rsidP="00995111">
      <w:pPr>
        <w:tabs>
          <w:tab w:val="left" w:pos="3544"/>
          <w:tab w:val="right" w:leader="dot" w:pos="8931"/>
        </w:tabs>
        <w:rPr>
          <w:rFonts w:cs="Arial"/>
          <w:szCs w:val="22"/>
        </w:rPr>
      </w:pPr>
      <w:r w:rsidRPr="00370F4C">
        <w:rPr>
          <w:rFonts w:cs="Arial"/>
          <w:szCs w:val="22"/>
          <w:lang w:val="id-ID"/>
        </w:rPr>
        <w:t>Tanggal SK Izin Operasional</w:t>
      </w:r>
      <w:r w:rsidRPr="00370F4C">
        <w:rPr>
          <w:rFonts w:cs="Arial"/>
          <w:szCs w:val="22"/>
          <w:lang w:val="id-ID"/>
        </w:rPr>
        <w:tab/>
        <w:t>:</w:t>
      </w:r>
      <w:r w:rsidR="00370F4C" w:rsidRPr="00370F4C">
        <w:rPr>
          <w:rFonts w:cs="Arial"/>
          <w:szCs w:val="22"/>
        </w:rPr>
        <w:t xml:space="preserve"> </w:t>
      </w:r>
      <w:r w:rsidR="00D4760D" w:rsidRPr="00370F4C">
        <w:rPr>
          <w:rFonts w:cs="Arial"/>
          <w:szCs w:val="22"/>
        </w:rPr>
        <w:t>4 November 1993</w:t>
      </w:r>
    </w:p>
    <w:p w:rsidR="00995111" w:rsidRPr="00370F4C" w:rsidRDefault="00995111" w:rsidP="00995111">
      <w:pPr>
        <w:tabs>
          <w:tab w:val="left" w:pos="3544"/>
          <w:tab w:val="right" w:leader="dot" w:pos="8931"/>
        </w:tabs>
        <w:rPr>
          <w:rFonts w:cs="Arial"/>
          <w:szCs w:val="22"/>
        </w:rPr>
      </w:pPr>
    </w:p>
    <w:p w:rsidR="00995111" w:rsidRPr="00370F4C" w:rsidRDefault="00995111" w:rsidP="00995111">
      <w:pPr>
        <w:tabs>
          <w:tab w:val="left" w:pos="3544"/>
          <w:tab w:val="right" w:leader="dot" w:pos="8931"/>
        </w:tabs>
        <w:rPr>
          <w:rFonts w:cs="Arial"/>
          <w:szCs w:val="22"/>
        </w:rPr>
      </w:pPr>
      <w:r w:rsidRPr="00370F4C">
        <w:rPr>
          <w:rFonts w:cs="Arial"/>
          <w:szCs w:val="22"/>
          <w:lang w:val="id-ID"/>
        </w:rPr>
        <w:t>Peringkat</w:t>
      </w:r>
      <w:r w:rsidR="00A1515D" w:rsidRPr="00370F4C">
        <w:rPr>
          <w:rFonts w:cs="Arial"/>
          <w:szCs w:val="22"/>
          <w:lang w:val="id-ID"/>
        </w:rPr>
        <w:t xml:space="preserve"> (Nilai) Akreditasi Terakhir</w:t>
      </w:r>
      <w:r w:rsidR="00A1515D" w:rsidRPr="00370F4C">
        <w:rPr>
          <w:rFonts w:cs="Arial"/>
          <w:szCs w:val="22"/>
          <w:lang w:val="id-ID"/>
        </w:rPr>
        <w:tab/>
        <w:t xml:space="preserve">: </w:t>
      </w:r>
      <w:r w:rsidR="00F663EA" w:rsidRPr="00370F4C">
        <w:rPr>
          <w:rFonts w:cs="Arial"/>
          <w:szCs w:val="22"/>
          <w:lang w:val="id-ID"/>
        </w:rPr>
        <w:t>B</w:t>
      </w:r>
    </w:p>
    <w:p w:rsidR="00995111" w:rsidRPr="00370F4C" w:rsidRDefault="00995111" w:rsidP="00995111">
      <w:pPr>
        <w:tabs>
          <w:tab w:val="left" w:pos="3544"/>
          <w:tab w:val="right" w:leader="dot" w:pos="8931"/>
        </w:tabs>
        <w:rPr>
          <w:rFonts w:cs="Arial"/>
          <w:szCs w:val="22"/>
          <w:lang w:val="id-ID"/>
        </w:rPr>
      </w:pPr>
    </w:p>
    <w:p w:rsidR="00995111" w:rsidRPr="00370F4C" w:rsidRDefault="00995111" w:rsidP="00995111">
      <w:pPr>
        <w:tabs>
          <w:tab w:val="left" w:pos="3544"/>
          <w:tab w:val="right" w:leader="dot" w:pos="8931"/>
        </w:tabs>
        <w:jc w:val="left"/>
        <w:rPr>
          <w:rFonts w:cs="Arial"/>
          <w:szCs w:val="22"/>
        </w:rPr>
      </w:pPr>
      <w:r w:rsidRPr="00370F4C">
        <w:rPr>
          <w:rFonts w:cs="Arial"/>
          <w:szCs w:val="22"/>
          <w:lang w:val="id-ID"/>
        </w:rPr>
        <w:t xml:space="preserve">Nomor SK BAN-PT </w:t>
      </w:r>
      <w:r w:rsidRPr="00370F4C">
        <w:rPr>
          <w:rFonts w:cs="Arial"/>
          <w:szCs w:val="22"/>
          <w:lang w:val="id-ID"/>
        </w:rPr>
        <w:tab/>
        <w:t>: 034/SK/BAN-PT/Akred/D/I/2015</w:t>
      </w:r>
    </w:p>
    <w:p w:rsidR="00995111" w:rsidRPr="00370F4C" w:rsidRDefault="00995111" w:rsidP="00995111">
      <w:pPr>
        <w:pStyle w:val="BodyText"/>
        <w:tabs>
          <w:tab w:val="left" w:pos="3544"/>
          <w:tab w:val="right" w:leader="dot" w:pos="8931"/>
        </w:tabs>
        <w:spacing w:line="240" w:lineRule="auto"/>
        <w:rPr>
          <w:rFonts w:cs="Arial"/>
          <w:sz w:val="22"/>
          <w:szCs w:val="22"/>
          <w:lang w:val="id-ID"/>
        </w:rPr>
      </w:pPr>
    </w:p>
    <w:p w:rsidR="00995111" w:rsidRPr="00370F4C" w:rsidRDefault="00A1515D" w:rsidP="00995111">
      <w:pPr>
        <w:pStyle w:val="BodyText"/>
        <w:tabs>
          <w:tab w:val="left" w:pos="3544"/>
          <w:tab w:val="right" w:leader="dot" w:pos="8931"/>
        </w:tabs>
        <w:spacing w:line="240" w:lineRule="auto"/>
        <w:rPr>
          <w:rFonts w:cs="Arial"/>
          <w:sz w:val="22"/>
          <w:szCs w:val="22"/>
          <w:lang w:val="id-ID"/>
        </w:rPr>
      </w:pPr>
      <w:r w:rsidRPr="00370F4C">
        <w:rPr>
          <w:rFonts w:cs="Arial"/>
          <w:sz w:val="22"/>
          <w:szCs w:val="22"/>
          <w:lang w:val="id-ID"/>
        </w:rPr>
        <w:t>Alamat PS</w:t>
      </w:r>
      <w:r w:rsidRPr="00370F4C">
        <w:rPr>
          <w:rFonts w:cs="Arial"/>
          <w:sz w:val="22"/>
          <w:szCs w:val="22"/>
          <w:lang w:val="id-ID"/>
        </w:rPr>
        <w:tab/>
        <w:t xml:space="preserve">: </w:t>
      </w:r>
      <w:r w:rsidR="00995111" w:rsidRPr="00370F4C">
        <w:rPr>
          <w:rFonts w:cs="Arial"/>
          <w:sz w:val="22"/>
          <w:szCs w:val="22"/>
          <w:lang w:val="id-ID"/>
        </w:rPr>
        <w:t>Jl. Airlangga 4-6 Surabaya 60286</w:t>
      </w:r>
    </w:p>
    <w:p w:rsidR="00995111" w:rsidRPr="008C43B1" w:rsidRDefault="00995111" w:rsidP="00995111">
      <w:pPr>
        <w:tabs>
          <w:tab w:val="left" w:pos="3544"/>
          <w:tab w:val="right" w:leader="dot" w:pos="8931"/>
        </w:tabs>
        <w:rPr>
          <w:rFonts w:cs="Arial"/>
          <w:lang w:val="id-ID"/>
        </w:rPr>
      </w:pPr>
    </w:p>
    <w:p w:rsidR="00995111" w:rsidRPr="008C43B1" w:rsidRDefault="00A1515D" w:rsidP="00995111">
      <w:pPr>
        <w:tabs>
          <w:tab w:val="left" w:pos="3544"/>
          <w:tab w:val="right" w:leader="dot" w:pos="8931"/>
        </w:tabs>
        <w:rPr>
          <w:rFonts w:cs="Arial"/>
          <w:lang w:val="id-ID"/>
        </w:rPr>
      </w:pPr>
      <w:r>
        <w:rPr>
          <w:rFonts w:cs="Arial"/>
          <w:lang w:val="id-ID"/>
        </w:rPr>
        <w:t>No. Telepon PS</w:t>
      </w:r>
      <w:r>
        <w:rPr>
          <w:rFonts w:cs="Arial"/>
          <w:lang w:val="id-ID"/>
        </w:rPr>
        <w:tab/>
        <w:t>:</w:t>
      </w:r>
      <w:r w:rsidR="00995111" w:rsidRPr="008C43B1">
        <w:rPr>
          <w:rFonts w:cs="Arial"/>
          <w:lang w:val="id-ID"/>
        </w:rPr>
        <w:t xml:space="preserve"> 031-5033642, 5036584 </w:t>
      </w:r>
    </w:p>
    <w:p w:rsidR="00995111" w:rsidRPr="008C43B1" w:rsidRDefault="00995111" w:rsidP="00995111">
      <w:pPr>
        <w:tabs>
          <w:tab w:val="left" w:pos="3544"/>
          <w:tab w:val="right" w:leader="dot" w:pos="8931"/>
        </w:tabs>
        <w:rPr>
          <w:rFonts w:cs="Arial"/>
          <w:lang w:val="id-ID"/>
        </w:rPr>
      </w:pPr>
    </w:p>
    <w:p w:rsidR="00995111" w:rsidRPr="008C43B1" w:rsidRDefault="00A1515D" w:rsidP="00995111">
      <w:pPr>
        <w:tabs>
          <w:tab w:val="left" w:pos="3544"/>
          <w:tab w:val="right" w:leader="dot" w:pos="8931"/>
        </w:tabs>
        <w:rPr>
          <w:rFonts w:cs="Arial"/>
          <w:lang w:val="id-ID"/>
        </w:rPr>
      </w:pPr>
      <w:r>
        <w:rPr>
          <w:rFonts w:cs="Arial"/>
          <w:lang w:val="id-ID"/>
        </w:rPr>
        <w:t>No. Faksimili PS</w:t>
      </w:r>
      <w:r>
        <w:rPr>
          <w:rFonts w:cs="Arial"/>
          <w:lang w:val="id-ID"/>
        </w:rPr>
        <w:tab/>
        <w:t xml:space="preserve">: </w:t>
      </w:r>
      <w:r w:rsidR="00995111">
        <w:rPr>
          <w:rFonts w:cs="Arial"/>
          <w:lang w:val="id-ID"/>
        </w:rPr>
        <w:t>031-5026288</w:t>
      </w:r>
    </w:p>
    <w:p w:rsidR="00995111" w:rsidRPr="008C43B1" w:rsidRDefault="00995111" w:rsidP="00995111">
      <w:pPr>
        <w:tabs>
          <w:tab w:val="left" w:pos="3544"/>
          <w:tab w:val="right" w:leader="dot" w:pos="8931"/>
        </w:tabs>
        <w:rPr>
          <w:rFonts w:cs="Arial"/>
          <w:lang w:val="id-ID"/>
        </w:rPr>
      </w:pPr>
    </w:p>
    <w:p w:rsidR="00995111" w:rsidRPr="008C43B1" w:rsidRDefault="00995111" w:rsidP="00995111">
      <w:pPr>
        <w:tabs>
          <w:tab w:val="left" w:pos="3544"/>
          <w:tab w:val="right" w:leader="dot" w:pos="8931"/>
        </w:tabs>
        <w:rPr>
          <w:rFonts w:cs="Arial"/>
        </w:rPr>
      </w:pPr>
      <w:r w:rsidRPr="008C43B1">
        <w:rPr>
          <w:rFonts w:cs="Arial"/>
          <w:i/>
        </w:rPr>
        <w:t>Homepage</w:t>
      </w:r>
      <w:r w:rsidRPr="008C43B1">
        <w:rPr>
          <w:rFonts w:cs="Arial"/>
        </w:rPr>
        <w:t xml:space="preserve"> dan </w:t>
      </w:r>
      <w:r w:rsidRPr="008C43B1">
        <w:rPr>
          <w:rFonts w:cs="Arial"/>
          <w:i/>
        </w:rPr>
        <w:t>E-mail</w:t>
      </w:r>
      <w:r w:rsidRPr="008C43B1">
        <w:rPr>
          <w:rFonts w:cs="Arial"/>
        </w:rPr>
        <w:t xml:space="preserve"> PS</w:t>
      </w:r>
      <w:r w:rsidRPr="008C43B1">
        <w:rPr>
          <w:rFonts w:cs="Arial"/>
        </w:rPr>
        <w:tab/>
        <w:t xml:space="preserve">: </w:t>
      </w:r>
      <w:hyperlink r:id="rId10" w:history="1">
        <w:r w:rsidR="00A26F01" w:rsidRPr="00BF6FF6">
          <w:rPr>
            <w:rStyle w:val="Hyperlink"/>
            <w:rFonts w:cs="Arial"/>
            <w:szCs w:val="24"/>
          </w:rPr>
          <w:t>http://ie.feb.unair.ac.id/doktor-ilmu-ekonomi/</w:t>
        </w:r>
      </w:hyperlink>
    </w:p>
    <w:p w:rsidR="00995111" w:rsidRPr="008C43B1" w:rsidRDefault="00995111" w:rsidP="00995111">
      <w:pPr>
        <w:tabs>
          <w:tab w:val="left" w:pos="3544"/>
          <w:tab w:val="right" w:leader="dot" w:pos="8931"/>
        </w:tabs>
        <w:rPr>
          <w:rFonts w:cs="Arial"/>
          <w:sz w:val="24"/>
          <w:lang w:val="id-ID"/>
        </w:rPr>
      </w:pPr>
      <w:r w:rsidRPr="008C43B1">
        <w:rPr>
          <w:rFonts w:cs="Arial"/>
        </w:rPr>
        <w:tab/>
      </w:r>
      <w:r w:rsidR="00370F4C">
        <w:rPr>
          <w:rFonts w:cs="Arial"/>
        </w:rPr>
        <w:t xml:space="preserve">  </w:t>
      </w:r>
      <w:hyperlink r:id="rId11" w:history="1">
        <w:r w:rsidRPr="008C43B1">
          <w:rPr>
            <w:rStyle w:val="Hyperlink"/>
            <w:rFonts w:cs="Arial"/>
            <w:color w:val="auto"/>
          </w:rPr>
          <w:t>humas@feb.unair.ac.id</w:t>
        </w:r>
      </w:hyperlink>
    </w:p>
    <w:p w:rsidR="00AA3272" w:rsidRPr="00B033FB" w:rsidRDefault="00AA3272">
      <w:pPr>
        <w:rPr>
          <w:rFonts w:cs="Arial"/>
          <w:sz w:val="24"/>
        </w:rPr>
      </w:pPr>
    </w:p>
    <w:p w:rsidR="00995111" w:rsidRDefault="00995111">
      <w:pPr>
        <w:pStyle w:val="Header"/>
        <w:tabs>
          <w:tab w:val="clear" w:pos="4320"/>
          <w:tab w:val="clear" w:pos="8640"/>
        </w:tabs>
      </w:pPr>
    </w:p>
    <w:p w:rsidR="00995111" w:rsidRDefault="00995111">
      <w:pPr>
        <w:pStyle w:val="Header"/>
        <w:tabs>
          <w:tab w:val="clear" w:pos="4320"/>
          <w:tab w:val="clear" w:pos="8640"/>
        </w:tabs>
      </w:pPr>
    </w:p>
    <w:p w:rsidR="00995111" w:rsidRDefault="00995111">
      <w:pPr>
        <w:pStyle w:val="Header"/>
        <w:tabs>
          <w:tab w:val="clear" w:pos="4320"/>
          <w:tab w:val="clear" w:pos="8640"/>
        </w:tabs>
      </w:pPr>
    </w:p>
    <w:p w:rsidR="00995111" w:rsidRDefault="00995111">
      <w:pPr>
        <w:pStyle w:val="Header"/>
        <w:tabs>
          <w:tab w:val="clear" w:pos="4320"/>
          <w:tab w:val="clear" w:pos="8640"/>
        </w:tabs>
      </w:pPr>
    </w:p>
    <w:p w:rsidR="00995111" w:rsidRDefault="00995111">
      <w:pPr>
        <w:pStyle w:val="Header"/>
        <w:tabs>
          <w:tab w:val="clear" w:pos="4320"/>
          <w:tab w:val="clear" w:pos="8640"/>
        </w:tabs>
      </w:pPr>
    </w:p>
    <w:p w:rsidR="00995111" w:rsidRDefault="00995111">
      <w:pPr>
        <w:pStyle w:val="Header"/>
        <w:tabs>
          <w:tab w:val="clear" w:pos="4320"/>
          <w:tab w:val="clear" w:pos="8640"/>
        </w:tabs>
      </w:pPr>
    </w:p>
    <w:p w:rsidR="00995111" w:rsidRDefault="00995111">
      <w:pPr>
        <w:pStyle w:val="Header"/>
        <w:tabs>
          <w:tab w:val="clear" w:pos="4320"/>
          <w:tab w:val="clear" w:pos="8640"/>
        </w:tabs>
      </w:pPr>
    </w:p>
    <w:p w:rsidR="00995111" w:rsidRDefault="00995111">
      <w:pPr>
        <w:pStyle w:val="Header"/>
        <w:tabs>
          <w:tab w:val="clear" w:pos="4320"/>
          <w:tab w:val="clear" w:pos="8640"/>
        </w:tabs>
      </w:pPr>
    </w:p>
    <w:p w:rsidR="00995111" w:rsidRDefault="00995111">
      <w:pPr>
        <w:pStyle w:val="Header"/>
        <w:tabs>
          <w:tab w:val="clear" w:pos="4320"/>
          <w:tab w:val="clear" w:pos="8640"/>
        </w:tabs>
      </w:pPr>
    </w:p>
    <w:p w:rsidR="00995111" w:rsidRDefault="00995111">
      <w:pPr>
        <w:pStyle w:val="Header"/>
        <w:tabs>
          <w:tab w:val="clear" w:pos="4320"/>
          <w:tab w:val="clear" w:pos="8640"/>
        </w:tabs>
      </w:pPr>
    </w:p>
    <w:p w:rsidR="00370F4C" w:rsidRDefault="00370F4C">
      <w:pPr>
        <w:pStyle w:val="Header"/>
        <w:tabs>
          <w:tab w:val="clear" w:pos="4320"/>
          <w:tab w:val="clear" w:pos="8640"/>
        </w:tabs>
      </w:pPr>
    </w:p>
    <w:p w:rsidR="00995111" w:rsidRPr="00B033FB" w:rsidRDefault="00995111">
      <w:pPr>
        <w:pStyle w:val="Header"/>
        <w:tabs>
          <w:tab w:val="clear" w:pos="4320"/>
          <w:tab w:val="clear" w:pos="8640"/>
        </w:tabs>
      </w:pPr>
    </w:p>
    <w:p w:rsidR="00AA3272" w:rsidRPr="00B033FB" w:rsidRDefault="00AA3272">
      <w:pPr>
        <w:rPr>
          <w:rFonts w:cs="Arial"/>
          <w:sz w:val="24"/>
        </w:rPr>
      </w:pPr>
    </w:p>
    <w:p w:rsidR="00AA3272" w:rsidRPr="00626F93" w:rsidRDefault="00AA3272" w:rsidP="00626F93">
      <w:pPr>
        <w:ind w:left="360"/>
        <w:rPr>
          <w:rFonts w:cs="Arial"/>
          <w:bCs/>
          <w:color w:val="FF000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742"/>
        <w:gridCol w:w="1134"/>
        <w:gridCol w:w="1134"/>
        <w:gridCol w:w="992"/>
        <w:gridCol w:w="1008"/>
        <w:gridCol w:w="1745"/>
        <w:gridCol w:w="1459"/>
      </w:tblGrid>
      <w:tr w:rsidR="00A00102" w:rsidTr="004C749C">
        <w:trPr>
          <w:trHeight w:val="360"/>
        </w:trPr>
        <w:tc>
          <w:tcPr>
            <w:tcW w:w="675" w:type="dxa"/>
            <w:tcBorders>
              <w:bottom w:val="single" w:sz="4" w:space="0" w:color="000000"/>
            </w:tcBorders>
            <w:shd w:val="clear" w:color="auto" w:fill="D9D9D9" w:themeFill="background1" w:themeFillShade="D9"/>
            <w:vAlign w:val="center"/>
          </w:tcPr>
          <w:p w:rsidR="00A00102" w:rsidRDefault="00A00102" w:rsidP="00D73188">
            <w:pPr>
              <w:pBdr>
                <w:top w:val="nil"/>
                <w:left w:val="nil"/>
                <w:bottom w:val="nil"/>
                <w:right w:val="nil"/>
                <w:between w:val="nil"/>
              </w:pBdr>
              <w:tabs>
                <w:tab w:val="center" w:pos="4320"/>
                <w:tab w:val="right" w:pos="8640"/>
              </w:tabs>
              <w:jc w:val="center"/>
              <w:rPr>
                <w:b/>
                <w:color w:val="000000"/>
                <w:sz w:val="16"/>
                <w:szCs w:val="16"/>
              </w:rPr>
            </w:pPr>
            <w:r>
              <w:rPr>
                <w:rFonts w:eastAsia="Arial" w:cs="Arial"/>
                <w:b/>
                <w:color w:val="000000"/>
                <w:sz w:val="16"/>
                <w:szCs w:val="16"/>
              </w:rPr>
              <w:lastRenderedPageBreak/>
              <w:t>No.</w:t>
            </w:r>
          </w:p>
        </w:tc>
        <w:tc>
          <w:tcPr>
            <w:tcW w:w="1742" w:type="dxa"/>
            <w:tcBorders>
              <w:bottom w:val="single" w:sz="4" w:space="0" w:color="000000"/>
            </w:tcBorders>
            <w:shd w:val="clear" w:color="auto" w:fill="D9D9D9" w:themeFill="background1" w:themeFillShade="D9"/>
            <w:vAlign w:val="center"/>
          </w:tcPr>
          <w:p w:rsidR="00A00102" w:rsidRDefault="00A00102" w:rsidP="00D73188">
            <w:pPr>
              <w:pBdr>
                <w:top w:val="nil"/>
                <w:left w:val="nil"/>
                <w:bottom w:val="nil"/>
                <w:right w:val="nil"/>
                <w:between w:val="nil"/>
              </w:pBdr>
              <w:tabs>
                <w:tab w:val="center" w:pos="4320"/>
                <w:tab w:val="right" w:pos="8640"/>
              </w:tabs>
              <w:jc w:val="center"/>
              <w:rPr>
                <w:b/>
                <w:color w:val="000000"/>
                <w:sz w:val="16"/>
                <w:szCs w:val="16"/>
              </w:rPr>
            </w:pPr>
            <w:r>
              <w:rPr>
                <w:rFonts w:eastAsia="Arial" w:cs="Arial"/>
                <w:b/>
                <w:color w:val="000000"/>
                <w:sz w:val="16"/>
                <w:szCs w:val="16"/>
              </w:rPr>
              <w:t>Nama Dosen Tetap</w:t>
            </w:r>
          </w:p>
        </w:tc>
        <w:tc>
          <w:tcPr>
            <w:tcW w:w="1134" w:type="dxa"/>
            <w:tcBorders>
              <w:bottom w:val="single" w:sz="4" w:space="0" w:color="000000"/>
            </w:tcBorders>
            <w:shd w:val="clear" w:color="auto" w:fill="D9D9D9" w:themeFill="background1" w:themeFillShade="D9"/>
            <w:vAlign w:val="center"/>
          </w:tcPr>
          <w:p w:rsidR="00A00102" w:rsidRDefault="00A00102" w:rsidP="00D73188">
            <w:pPr>
              <w:pBdr>
                <w:top w:val="nil"/>
                <w:left w:val="nil"/>
                <w:bottom w:val="nil"/>
                <w:right w:val="nil"/>
                <w:between w:val="nil"/>
              </w:pBdr>
              <w:tabs>
                <w:tab w:val="center" w:pos="4320"/>
                <w:tab w:val="right" w:pos="8640"/>
              </w:tabs>
              <w:jc w:val="center"/>
              <w:rPr>
                <w:b/>
                <w:color w:val="000000"/>
                <w:sz w:val="16"/>
                <w:szCs w:val="16"/>
              </w:rPr>
            </w:pPr>
            <w:r>
              <w:rPr>
                <w:rFonts w:eastAsia="Arial" w:cs="Arial"/>
                <w:b/>
                <w:color w:val="000000"/>
                <w:sz w:val="16"/>
                <w:szCs w:val="16"/>
              </w:rPr>
              <w:t>NIDN**</w:t>
            </w:r>
          </w:p>
        </w:tc>
        <w:tc>
          <w:tcPr>
            <w:tcW w:w="1134" w:type="dxa"/>
            <w:tcBorders>
              <w:bottom w:val="single" w:sz="4" w:space="0" w:color="000000"/>
            </w:tcBorders>
            <w:shd w:val="clear" w:color="auto" w:fill="D9D9D9" w:themeFill="background1" w:themeFillShade="D9"/>
            <w:vAlign w:val="center"/>
          </w:tcPr>
          <w:p w:rsidR="00A00102" w:rsidRDefault="00A00102" w:rsidP="00D73188">
            <w:pPr>
              <w:pBdr>
                <w:top w:val="nil"/>
                <w:left w:val="nil"/>
                <w:bottom w:val="nil"/>
                <w:right w:val="nil"/>
                <w:between w:val="nil"/>
              </w:pBdr>
              <w:tabs>
                <w:tab w:val="center" w:pos="4320"/>
                <w:tab w:val="right" w:pos="8640"/>
              </w:tabs>
              <w:jc w:val="center"/>
              <w:rPr>
                <w:b/>
                <w:color w:val="000000"/>
                <w:sz w:val="16"/>
                <w:szCs w:val="16"/>
              </w:rPr>
            </w:pPr>
            <w:r>
              <w:rPr>
                <w:rFonts w:eastAsia="Arial" w:cs="Arial"/>
                <w:b/>
                <w:color w:val="000000"/>
                <w:sz w:val="16"/>
                <w:szCs w:val="16"/>
              </w:rPr>
              <w:t>Tanggal Lahir</w:t>
            </w:r>
          </w:p>
        </w:tc>
        <w:tc>
          <w:tcPr>
            <w:tcW w:w="992" w:type="dxa"/>
            <w:tcBorders>
              <w:bottom w:val="single" w:sz="4" w:space="0" w:color="000000"/>
            </w:tcBorders>
            <w:shd w:val="clear" w:color="auto" w:fill="D9D9D9" w:themeFill="background1" w:themeFillShade="D9"/>
            <w:vAlign w:val="center"/>
          </w:tcPr>
          <w:p w:rsidR="00A00102" w:rsidRDefault="00A00102" w:rsidP="00D73188">
            <w:pPr>
              <w:pBdr>
                <w:top w:val="nil"/>
                <w:left w:val="nil"/>
                <w:bottom w:val="nil"/>
                <w:right w:val="nil"/>
                <w:between w:val="nil"/>
              </w:pBdr>
              <w:tabs>
                <w:tab w:val="center" w:pos="4320"/>
                <w:tab w:val="right" w:pos="8640"/>
              </w:tabs>
              <w:jc w:val="center"/>
              <w:rPr>
                <w:b/>
                <w:color w:val="000000"/>
                <w:sz w:val="16"/>
                <w:szCs w:val="16"/>
              </w:rPr>
            </w:pPr>
            <w:r>
              <w:rPr>
                <w:rFonts w:eastAsia="Arial" w:cs="Arial"/>
                <w:b/>
                <w:color w:val="000000"/>
                <w:sz w:val="16"/>
                <w:szCs w:val="16"/>
              </w:rPr>
              <w:t>Jabatan Akademik</w:t>
            </w:r>
          </w:p>
        </w:tc>
        <w:tc>
          <w:tcPr>
            <w:tcW w:w="1008" w:type="dxa"/>
            <w:tcBorders>
              <w:bottom w:val="single" w:sz="4" w:space="0" w:color="000000"/>
            </w:tcBorders>
            <w:shd w:val="clear" w:color="auto" w:fill="D9D9D9" w:themeFill="background1" w:themeFillShade="D9"/>
            <w:vAlign w:val="center"/>
          </w:tcPr>
          <w:p w:rsidR="00A00102" w:rsidRDefault="00A00102" w:rsidP="00D73188">
            <w:pPr>
              <w:pBdr>
                <w:top w:val="nil"/>
                <w:left w:val="nil"/>
                <w:bottom w:val="nil"/>
                <w:right w:val="nil"/>
                <w:between w:val="nil"/>
              </w:pBdr>
              <w:tabs>
                <w:tab w:val="center" w:pos="4320"/>
                <w:tab w:val="right" w:pos="8640"/>
              </w:tabs>
              <w:jc w:val="center"/>
              <w:rPr>
                <w:b/>
                <w:color w:val="000000"/>
                <w:sz w:val="16"/>
                <w:szCs w:val="16"/>
              </w:rPr>
            </w:pPr>
            <w:r>
              <w:rPr>
                <w:rFonts w:eastAsia="Arial" w:cs="Arial"/>
                <w:b/>
                <w:color w:val="000000"/>
                <w:sz w:val="16"/>
                <w:szCs w:val="16"/>
              </w:rPr>
              <w:t>Gelar Akademik</w:t>
            </w:r>
          </w:p>
        </w:tc>
        <w:tc>
          <w:tcPr>
            <w:tcW w:w="1745" w:type="dxa"/>
            <w:tcBorders>
              <w:bottom w:val="single" w:sz="4" w:space="0" w:color="000000"/>
            </w:tcBorders>
            <w:shd w:val="clear" w:color="auto" w:fill="D9D9D9" w:themeFill="background1" w:themeFillShade="D9"/>
            <w:vAlign w:val="center"/>
          </w:tcPr>
          <w:p w:rsidR="00A00102" w:rsidRDefault="00A00102" w:rsidP="00D73188">
            <w:pPr>
              <w:pBdr>
                <w:top w:val="nil"/>
                <w:left w:val="nil"/>
                <w:bottom w:val="nil"/>
                <w:right w:val="nil"/>
                <w:between w:val="nil"/>
              </w:pBdr>
              <w:tabs>
                <w:tab w:val="center" w:pos="4320"/>
                <w:tab w:val="right" w:pos="8640"/>
              </w:tabs>
              <w:jc w:val="center"/>
              <w:rPr>
                <w:b/>
                <w:color w:val="000000"/>
                <w:sz w:val="16"/>
                <w:szCs w:val="16"/>
              </w:rPr>
            </w:pPr>
            <w:r>
              <w:rPr>
                <w:rFonts w:eastAsia="Arial" w:cs="Arial"/>
                <w:b/>
                <w:color w:val="000000"/>
                <w:sz w:val="16"/>
                <w:szCs w:val="16"/>
              </w:rPr>
              <w:t>Pendidikan S1, S2, S3  dan Asal PT</w:t>
            </w:r>
          </w:p>
        </w:tc>
        <w:tc>
          <w:tcPr>
            <w:tcW w:w="1459" w:type="dxa"/>
            <w:tcBorders>
              <w:bottom w:val="single" w:sz="4" w:space="0" w:color="000000"/>
            </w:tcBorders>
            <w:shd w:val="clear" w:color="auto" w:fill="D9D9D9" w:themeFill="background1" w:themeFillShade="D9"/>
            <w:vAlign w:val="center"/>
          </w:tcPr>
          <w:p w:rsidR="00A00102" w:rsidRDefault="00A00102" w:rsidP="00D73188">
            <w:pPr>
              <w:pBdr>
                <w:top w:val="nil"/>
                <w:left w:val="nil"/>
                <w:bottom w:val="nil"/>
                <w:right w:val="nil"/>
                <w:between w:val="nil"/>
              </w:pBdr>
              <w:tabs>
                <w:tab w:val="center" w:pos="4320"/>
                <w:tab w:val="right" w:pos="8640"/>
              </w:tabs>
              <w:jc w:val="center"/>
              <w:rPr>
                <w:b/>
                <w:color w:val="000000"/>
                <w:sz w:val="16"/>
                <w:szCs w:val="16"/>
              </w:rPr>
            </w:pPr>
            <w:r>
              <w:rPr>
                <w:rFonts w:eastAsia="Arial" w:cs="Arial"/>
                <w:b/>
                <w:color w:val="000000"/>
                <w:sz w:val="16"/>
                <w:szCs w:val="16"/>
              </w:rPr>
              <w:t>Bidang Keahlian untuk Setiap Jenjang Pendidikan</w:t>
            </w:r>
          </w:p>
        </w:tc>
      </w:tr>
      <w:tr w:rsidR="00A00102" w:rsidTr="004C749C">
        <w:trPr>
          <w:trHeight w:val="300"/>
        </w:trPr>
        <w:tc>
          <w:tcPr>
            <w:tcW w:w="675" w:type="dxa"/>
            <w:tcBorders>
              <w:top w:val="single" w:sz="4" w:space="0" w:color="000000"/>
            </w:tcBorders>
            <w:shd w:val="clear" w:color="auto" w:fill="D9D9D9" w:themeFill="background1" w:themeFillShade="D9"/>
            <w:vAlign w:val="center"/>
          </w:tcPr>
          <w:p w:rsidR="00A00102" w:rsidRDefault="00A00102" w:rsidP="00D73188">
            <w:pPr>
              <w:pBdr>
                <w:top w:val="nil"/>
                <w:left w:val="nil"/>
                <w:bottom w:val="nil"/>
                <w:right w:val="nil"/>
                <w:between w:val="nil"/>
              </w:pBdr>
              <w:tabs>
                <w:tab w:val="center" w:pos="4320"/>
                <w:tab w:val="right" w:pos="8640"/>
              </w:tabs>
              <w:jc w:val="center"/>
              <w:rPr>
                <w:b/>
                <w:color w:val="000000"/>
                <w:sz w:val="16"/>
                <w:szCs w:val="16"/>
              </w:rPr>
            </w:pPr>
            <w:r>
              <w:rPr>
                <w:rFonts w:eastAsia="Arial" w:cs="Arial"/>
                <w:b/>
                <w:color w:val="000000"/>
                <w:sz w:val="16"/>
                <w:szCs w:val="16"/>
              </w:rPr>
              <w:t>(1)</w:t>
            </w:r>
          </w:p>
        </w:tc>
        <w:tc>
          <w:tcPr>
            <w:tcW w:w="1742" w:type="dxa"/>
            <w:tcBorders>
              <w:top w:val="single" w:sz="4" w:space="0" w:color="000000"/>
            </w:tcBorders>
            <w:shd w:val="clear" w:color="auto" w:fill="D9D9D9" w:themeFill="background1" w:themeFillShade="D9"/>
            <w:vAlign w:val="center"/>
          </w:tcPr>
          <w:p w:rsidR="00A00102" w:rsidRDefault="00A00102" w:rsidP="00D73188">
            <w:pPr>
              <w:pBdr>
                <w:top w:val="nil"/>
                <w:left w:val="nil"/>
                <w:bottom w:val="nil"/>
                <w:right w:val="nil"/>
                <w:between w:val="nil"/>
              </w:pBdr>
              <w:tabs>
                <w:tab w:val="center" w:pos="4320"/>
                <w:tab w:val="right" w:pos="8640"/>
              </w:tabs>
              <w:jc w:val="center"/>
              <w:rPr>
                <w:b/>
                <w:color w:val="000000"/>
                <w:sz w:val="16"/>
                <w:szCs w:val="16"/>
              </w:rPr>
            </w:pPr>
            <w:r>
              <w:rPr>
                <w:rFonts w:eastAsia="Arial" w:cs="Arial"/>
                <w:b/>
                <w:color w:val="000000"/>
                <w:sz w:val="16"/>
                <w:szCs w:val="16"/>
              </w:rPr>
              <w:t>(2)</w:t>
            </w:r>
          </w:p>
        </w:tc>
        <w:tc>
          <w:tcPr>
            <w:tcW w:w="1134" w:type="dxa"/>
            <w:tcBorders>
              <w:top w:val="single" w:sz="4" w:space="0" w:color="000000"/>
            </w:tcBorders>
            <w:shd w:val="clear" w:color="auto" w:fill="D9D9D9" w:themeFill="background1" w:themeFillShade="D9"/>
            <w:vAlign w:val="center"/>
          </w:tcPr>
          <w:p w:rsidR="00A00102" w:rsidRDefault="00A00102" w:rsidP="00D73188">
            <w:pPr>
              <w:pBdr>
                <w:top w:val="nil"/>
                <w:left w:val="nil"/>
                <w:bottom w:val="nil"/>
                <w:right w:val="nil"/>
                <w:between w:val="nil"/>
              </w:pBdr>
              <w:tabs>
                <w:tab w:val="center" w:pos="4320"/>
                <w:tab w:val="right" w:pos="8640"/>
              </w:tabs>
              <w:jc w:val="center"/>
              <w:rPr>
                <w:b/>
                <w:color w:val="000000"/>
                <w:sz w:val="16"/>
                <w:szCs w:val="16"/>
              </w:rPr>
            </w:pPr>
            <w:r>
              <w:rPr>
                <w:rFonts w:eastAsia="Arial" w:cs="Arial"/>
                <w:b/>
                <w:color w:val="000000"/>
                <w:sz w:val="16"/>
                <w:szCs w:val="16"/>
              </w:rPr>
              <w:t>(3)</w:t>
            </w:r>
          </w:p>
        </w:tc>
        <w:tc>
          <w:tcPr>
            <w:tcW w:w="1134" w:type="dxa"/>
            <w:tcBorders>
              <w:top w:val="single" w:sz="4" w:space="0" w:color="000000"/>
            </w:tcBorders>
            <w:shd w:val="clear" w:color="auto" w:fill="D9D9D9" w:themeFill="background1" w:themeFillShade="D9"/>
            <w:vAlign w:val="center"/>
          </w:tcPr>
          <w:p w:rsidR="00A00102" w:rsidRDefault="00A00102" w:rsidP="00D73188">
            <w:pPr>
              <w:pBdr>
                <w:top w:val="nil"/>
                <w:left w:val="nil"/>
                <w:bottom w:val="nil"/>
                <w:right w:val="nil"/>
                <w:between w:val="nil"/>
              </w:pBdr>
              <w:tabs>
                <w:tab w:val="center" w:pos="4320"/>
                <w:tab w:val="right" w:pos="8640"/>
              </w:tabs>
              <w:jc w:val="center"/>
              <w:rPr>
                <w:b/>
                <w:color w:val="000000"/>
                <w:sz w:val="16"/>
                <w:szCs w:val="16"/>
              </w:rPr>
            </w:pPr>
            <w:r>
              <w:rPr>
                <w:rFonts w:eastAsia="Arial" w:cs="Arial"/>
                <w:b/>
                <w:color w:val="000000"/>
                <w:sz w:val="16"/>
                <w:szCs w:val="16"/>
              </w:rPr>
              <w:t>(4)</w:t>
            </w:r>
          </w:p>
        </w:tc>
        <w:tc>
          <w:tcPr>
            <w:tcW w:w="992" w:type="dxa"/>
            <w:tcBorders>
              <w:top w:val="single" w:sz="4" w:space="0" w:color="000000"/>
            </w:tcBorders>
            <w:shd w:val="clear" w:color="auto" w:fill="D9D9D9" w:themeFill="background1" w:themeFillShade="D9"/>
            <w:vAlign w:val="center"/>
          </w:tcPr>
          <w:p w:rsidR="00A00102" w:rsidRDefault="00A00102" w:rsidP="00D73188">
            <w:pPr>
              <w:pBdr>
                <w:top w:val="nil"/>
                <w:left w:val="nil"/>
                <w:bottom w:val="nil"/>
                <w:right w:val="nil"/>
                <w:between w:val="nil"/>
              </w:pBdr>
              <w:tabs>
                <w:tab w:val="center" w:pos="4320"/>
                <w:tab w:val="right" w:pos="8640"/>
              </w:tabs>
              <w:jc w:val="center"/>
              <w:rPr>
                <w:b/>
                <w:color w:val="000000"/>
                <w:sz w:val="16"/>
                <w:szCs w:val="16"/>
              </w:rPr>
            </w:pPr>
            <w:r>
              <w:rPr>
                <w:rFonts w:eastAsia="Arial" w:cs="Arial"/>
                <w:b/>
                <w:color w:val="000000"/>
                <w:sz w:val="16"/>
                <w:szCs w:val="16"/>
              </w:rPr>
              <w:t>(5)</w:t>
            </w:r>
          </w:p>
        </w:tc>
        <w:tc>
          <w:tcPr>
            <w:tcW w:w="1008" w:type="dxa"/>
            <w:tcBorders>
              <w:top w:val="single" w:sz="4" w:space="0" w:color="000000"/>
            </w:tcBorders>
            <w:shd w:val="clear" w:color="auto" w:fill="D9D9D9" w:themeFill="background1" w:themeFillShade="D9"/>
            <w:vAlign w:val="center"/>
          </w:tcPr>
          <w:p w:rsidR="00A00102" w:rsidRDefault="00A00102" w:rsidP="00D73188">
            <w:pPr>
              <w:pBdr>
                <w:top w:val="nil"/>
                <w:left w:val="nil"/>
                <w:bottom w:val="nil"/>
                <w:right w:val="nil"/>
                <w:between w:val="nil"/>
              </w:pBdr>
              <w:tabs>
                <w:tab w:val="center" w:pos="4320"/>
                <w:tab w:val="right" w:pos="8640"/>
              </w:tabs>
              <w:jc w:val="center"/>
              <w:rPr>
                <w:b/>
                <w:color w:val="000000"/>
                <w:sz w:val="16"/>
                <w:szCs w:val="16"/>
              </w:rPr>
            </w:pPr>
            <w:r>
              <w:rPr>
                <w:rFonts w:eastAsia="Arial" w:cs="Arial"/>
                <w:b/>
                <w:color w:val="000000"/>
                <w:sz w:val="16"/>
                <w:szCs w:val="16"/>
              </w:rPr>
              <w:t>(6)</w:t>
            </w:r>
          </w:p>
        </w:tc>
        <w:tc>
          <w:tcPr>
            <w:tcW w:w="1745" w:type="dxa"/>
            <w:tcBorders>
              <w:top w:val="single" w:sz="4" w:space="0" w:color="000000"/>
            </w:tcBorders>
            <w:shd w:val="clear" w:color="auto" w:fill="D9D9D9" w:themeFill="background1" w:themeFillShade="D9"/>
            <w:vAlign w:val="center"/>
          </w:tcPr>
          <w:p w:rsidR="00A00102" w:rsidRDefault="00A00102" w:rsidP="00D73188">
            <w:pPr>
              <w:pBdr>
                <w:top w:val="nil"/>
                <w:left w:val="nil"/>
                <w:bottom w:val="nil"/>
                <w:right w:val="nil"/>
                <w:between w:val="nil"/>
              </w:pBdr>
              <w:tabs>
                <w:tab w:val="center" w:pos="4320"/>
                <w:tab w:val="right" w:pos="8640"/>
              </w:tabs>
              <w:jc w:val="center"/>
              <w:rPr>
                <w:b/>
                <w:color w:val="000000"/>
                <w:sz w:val="16"/>
                <w:szCs w:val="16"/>
              </w:rPr>
            </w:pPr>
            <w:r>
              <w:rPr>
                <w:rFonts w:eastAsia="Arial" w:cs="Arial"/>
                <w:b/>
                <w:color w:val="000000"/>
                <w:sz w:val="16"/>
                <w:szCs w:val="16"/>
              </w:rPr>
              <w:t>(7)</w:t>
            </w:r>
          </w:p>
        </w:tc>
        <w:tc>
          <w:tcPr>
            <w:tcW w:w="1459" w:type="dxa"/>
            <w:tcBorders>
              <w:top w:val="single" w:sz="4" w:space="0" w:color="000000"/>
            </w:tcBorders>
            <w:shd w:val="clear" w:color="auto" w:fill="D9D9D9" w:themeFill="background1" w:themeFillShade="D9"/>
            <w:vAlign w:val="center"/>
          </w:tcPr>
          <w:p w:rsidR="00A00102" w:rsidRDefault="00A00102" w:rsidP="00D73188">
            <w:pPr>
              <w:pBdr>
                <w:top w:val="nil"/>
                <w:left w:val="nil"/>
                <w:bottom w:val="nil"/>
                <w:right w:val="nil"/>
                <w:between w:val="nil"/>
              </w:pBdr>
              <w:tabs>
                <w:tab w:val="center" w:pos="4320"/>
                <w:tab w:val="right" w:pos="8640"/>
              </w:tabs>
              <w:jc w:val="center"/>
              <w:rPr>
                <w:b/>
                <w:color w:val="000000"/>
                <w:sz w:val="16"/>
                <w:szCs w:val="16"/>
              </w:rPr>
            </w:pPr>
            <w:r>
              <w:rPr>
                <w:rFonts w:eastAsia="Arial" w:cs="Arial"/>
                <w:b/>
                <w:color w:val="000000"/>
                <w:sz w:val="16"/>
                <w:szCs w:val="16"/>
              </w:rPr>
              <w:t>(8)</w:t>
            </w:r>
          </w:p>
        </w:tc>
      </w:tr>
      <w:tr w:rsidR="00A00102" w:rsidTr="00114828">
        <w:trPr>
          <w:trHeight w:val="340"/>
        </w:trPr>
        <w:tc>
          <w:tcPr>
            <w:tcW w:w="675"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1</w:t>
            </w:r>
            <w:r w:rsidR="001C34C7">
              <w:rPr>
                <w:rFonts w:eastAsia="Arial" w:cs="Arial"/>
                <w:color w:val="000000"/>
                <w:sz w:val="16"/>
                <w:szCs w:val="16"/>
              </w:rPr>
              <w:t>.</w:t>
            </w:r>
          </w:p>
        </w:tc>
        <w:tc>
          <w:tcPr>
            <w:tcW w:w="1742" w:type="dxa"/>
            <w:vMerge w:val="restart"/>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Djoko Mursinto</w:t>
            </w:r>
          </w:p>
        </w:tc>
        <w:tc>
          <w:tcPr>
            <w:tcW w:w="1134"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0025034901</w:t>
            </w:r>
          </w:p>
        </w:tc>
        <w:tc>
          <w:tcPr>
            <w:tcW w:w="1134"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25-03-1949</w:t>
            </w:r>
          </w:p>
        </w:tc>
        <w:tc>
          <w:tcPr>
            <w:tcW w:w="992"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Guru Besar</w:t>
            </w:r>
          </w:p>
        </w:tc>
        <w:tc>
          <w:tcPr>
            <w:tcW w:w="1008"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S.E.</w:t>
            </w:r>
          </w:p>
        </w:tc>
        <w:tc>
          <w:tcPr>
            <w:tcW w:w="1745"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Airlangga</w:t>
            </w:r>
          </w:p>
        </w:tc>
        <w:tc>
          <w:tcPr>
            <w:tcW w:w="1459"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Ilmu Ekonomi</w:t>
            </w:r>
          </w:p>
        </w:tc>
      </w:tr>
      <w:tr w:rsidR="00A00102" w:rsidTr="00114828">
        <w:trPr>
          <w:trHeight w:val="260"/>
        </w:trPr>
        <w:tc>
          <w:tcPr>
            <w:tcW w:w="675"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742"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992"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008"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M.Ec</w:t>
            </w:r>
            <w:r w:rsidR="00626F93">
              <w:rPr>
                <w:rFonts w:eastAsia="Arial" w:cs="Arial"/>
                <w:color w:val="000000"/>
                <w:sz w:val="16"/>
                <w:szCs w:val="16"/>
              </w:rPr>
              <w:t>.</w:t>
            </w:r>
          </w:p>
        </w:tc>
        <w:tc>
          <w:tcPr>
            <w:tcW w:w="1745"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Gajah Mada</w:t>
            </w:r>
          </w:p>
        </w:tc>
        <w:tc>
          <w:tcPr>
            <w:tcW w:w="1459"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Ilmu Ekonomi</w:t>
            </w:r>
          </w:p>
        </w:tc>
      </w:tr>
      <w:tr w:rsidR="00A00102" w:rsidTr="00114828">
        <w:trPr>
          <w:trHeight w:val="260"/>
        </w:trPr>
        <w:tc>
          <w:tcPr>
            <w:tcW w:w="675"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742"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992"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008" w:type="dxa"/>
            <w:vAlign w:val="center"/>
          </w:tcPr>
          <w:p w:rsidR="00A00102" w:rsidRDefault="00626F93"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 xml:space="preserve">Prof. </w:t>
            </w:r>
            <w:r w:rsidR="00A00102">
              <w:rPr>
                <w:rFonts w:eastAsia="Arial" w:cs="Arial"/>
                <w:color w:val="000000"/>
                <w:sz w:val="16"/>
                <w:szCs w:val="16"/>
              </w:rPr>
              <w:t>Dr.</w:t>
            </w:r>
          </w:p>
        </w:tc>
        <w:tc>
          <w:tcPr>
            <w:tcW w:w="1745"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Airlangga</w:t>
            </w:r>
          </w:p>
        </w:tc>
        <w:tc>
          <w:tcPr>
            <w:tcW w:w="1459"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Ekonomi Publik</w:t>
            </w:r>
          </w:p>
        </w:tc>
      </w:tr>
      <w:tr w:rsidR="00A00102" w:rsidTr="00114828">
        <w:trPr>
          <w:trHeight w:val="260"/>
        </w:trPr>
        <w:tc>
          <w:tcPr>
            <w:tcW w:w="675"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highlight w:val="yellow"/>
              </w:rPr>
            </w:pPr>
            <w:r>
              <w:rPr>
                <w:rFonts w:eastAsia="Arial" w:cs="Arial"/>
                <w:color w:val="000000"/>
                <w:sz w:val="16"/>
                <w:szCs w:val="16"/>
              </w:rPr>
              <w:t>2</w:t>
            </w:r>
            <w:r w:rsidR="001C34C7">
              <w:rPr>
                <w:rFonts w:eastAsia="Arial" w:cs="Arial"/>
                <w:color w:val="000000"/>
                <w:sz w:val="16"/>
                <w:szCs w:val="16"/>
              </w:rPr>
              <w:t>.</w:t>
            </w:r>
          </w:p>
        </w:tc>
        <w:tc>
          <w:tcPr>
            <w:tcW w:w="1742" w:type="dxa"/>
            <w:vMerge w:val="restart"/>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highlight w:val="yellow"/>
              </w:rPr>
            </w:pPr>
            <w:r>
              <w:rPr>
                <w:rFonts w:eastAsia="Arial" w:cs="Arial"/>
                <w:color w:val="000000"/>
                <w:sz w:val="16"/>
                <w:szCs w:val="16"/>
              </w:rPr>
              <w:t>Effendi</w:t>
            </w:r>
            <w:r w:rsidR="001C34C7">
              <w:rPr>
                <w:rFonts w:eastAsia="Arial" w:cs="Arial"/>
                <w:color w:val="000000"/>
                <w:sz w:val="16"/>
                <w:szCs w:val="16"/>
              </w:rPr>
              <w:t>e</w:t>
            </w:r>
          </w:p>
        </w:tc>
        <w:tc>
          <w:tcPr>
            <w:tcW w:w="1134"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highlight w:val="yellow"/>
              </w:rPr>
            </w:pPr>
            <w:r>
              <w:rPr>
                <w:rFonts w:eastAsia="Arial" w:cs="Arial"/>
                <w:color w:val="000000"/>
                <w:sz w:val="16"/>
                <w:szCs w:val="16"/>
              </w:rPr>
              <w:t>0027074302</w:t>
            </w:r>
          </w:p>
        </w:tc>
        <w:tc>
          <w:tcPr>
            <w:tcW w:w="1134"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highlight w:val="yellow"/>
              </w:rPr>
            </w:pPr>
            <w:r>
              <w:rPr>
                <w:rFonts w:eastAsia="Arial" w:cs="Arial"/>
                <w:color w:val="000000"/>
                <w:sz w:val="16"/>
                <w:szCs w:val="16"/>
              </w:rPr>
              <w:t>27-07-1943</w:t>
            </w:r>
          </w:p>
        </w:tc>
        <w:tc>
          <w:tcPr>
            <w:tcW w:w="992" w:type="dxa"/>
            <w:vMerge w:val="restart"/>
            <w:shd w:val="clear" w:color="auto" w:fill="auto"/>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highlight w:val="yellow"/>
              </w:rPr>
            </w:pPr>
            <w:r>
              <w:rPr>
                <w:rFonts w:eastAsia="Arial" w:cs="Arial"/>
                <w:color w:val="000000"/>
                <w:sz w:val="16"/>
                <w:szCs w:val="16"/>
              </w:rPr>
              <w:t>Guru Besar</w:t>
            </w:r>
          </w:p>
        </w:tc>
        <w:tc>
          <w:tcPr>
            <w:tcW w:w="1008"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Drs</w:t>
            </w:r>
            <w:r w:rsidR="00626F93">
              <w:rPr>
                <w:rFonts w:eastAsia="Arial" w:cs="Arial"/>
                <w:color w:val="000000"/>
                <w:sz w:val="16"/>
                <w:szCs w:val="16"/>
              </w:rPr>
              <w:t>.</w:t>
            </w:r>
          </w:p>
        </w:tc>
        <w:tc>
          <w:tcPr>
            <w:tcW w:w="1745"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Airlangga</w:t>
            </w:r>
          </w:p>
        </w:tc>
        <w:tc>
          <w:tcPr>
            <w:tcW w:w="1459" w:type="dxa"/>
            <w:vMerge w:val="restart"/>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highlight w:val="yellow"/>
              </w:rPr>
            </w:pPr>
            <w:r>
              <w:rPr>
                <w:rFonts w:eastAsia="Arial" w:cs="Arial"/>
                <w:color w:val="000000"/>
                <w:sz w:val="16"/>
                <w:szCs w:val="16"/>
              </w:rPr>
              <w:t>Ekonomi Lingkungan</w:t>
            </w:r>
          </w:p>
        </w:tc>
      </w:tr>
      <w:tr w:rsidR="00A00102" w:rsidTr="00114828">
        <w:trPr>
          <w:trHeight w:val="260"/>
        </w:trPr>
        <w:tc>
          <w:tcPr>
            <w:tcW w:w="675" w:type="dxa"/>
            <w:vMerge/>
            <w:vAlign w:val="center"/>
          </w:tcPr>
          <w:p w:rsidR="00A00102" w:rsidRDefault="00A00102" w:rsidP="00D73188">
            <w:pPr>
              <w:widowControl w:val="0"/>
              <w:pBdr>
                <w:top w:val="nil"/>
                <w:left w:val="nil"/>
                <w:bottom w:val="nil"/>
                <w:right w:val="nil"/>
                <w:between w:val="nil"/>
              </w:pBdr>
              <w:jc w:val="left"/>
              <w:rPr>
                <w:color w:val="000000"/>
                <w:sz w:val="16"/>
                <w:szCs w:val="16"/>
                <w:highlight w:val="yellow"/>
              </w:rPr>
            </w:pPr>
          </w:p>
        </w:tc>
        <w:tc>
          <w:tcPr>
            <w:tcW w:w="1742" w:type="dxa"/>
            <w:vMerge/>
            <w:vAlign w:val="center"/>
          </w:tcPr>
          <w:p w:rsidR="00A00102" w:rsidRDefault="00A00102" w:rsidP="00D73188">
            <w:pPr>
              <w:widowControl w:val="0"/>
              <w:pBdr>
                <w:top w:val="nil"/>
                <w:left w:val="nil"/>
                <w:bottom w:val="nil"/>
                <w:right w:val="nil"/>
                <w:between w:val="nil"/>
              </w:pBdr>
              <w:jc w:val="left"/>
              <w:rPr>
                <w:color w:val="000000"/>
                <w:sz w:val="16"/>
                <w:szCs w:val="16"/>
                <w:highlight w:val="yellow"/>
              </w:rPr>
            </w:pPr>
          </w:p>
        </w:tc>
        <w:tc>
          <w:tcPr>
            <w:tcW w:w="1134" w:type="dxa"/>
            <w:vMerge/>
            <w:vAlign w:val="center"/>
          </w:tcPr>
          <w:p w:rsidR="00A00102" w:rsidRDefault="00A00102" w:rsidP="00D73188">
            <w:pPr>
              <w:widowControl w:val="0"/>
              <w:pBdr>
                <w:top w:val="nil"/>
                <w:left w:val="nil"/>
                <w:bottom w:val="nil"/>
                <w:right w:val="nil"/>
                <w:between w:val="nil"/>
              </w:pBdr>
              <w:jc w:val="left"/>
              <w:rPr>
                <w:color w:val="000000"/>
                <w:sz w:val="16"/>
                <w:szCs w:val="16"/>
                <w:highlight w:val="yellow"/>
              </w:rPr>
            </w:pPr>
          </w:p>
        </w:tc>
        <w:tc>
          <w:tcPr>
            <w:tcW w:w="1134" w:type="dxa"/>
            <w:vMerge/>
            <w:vAlign w:val="center"/>
          </w:tcPr>
          <w:p w:rsidR="00A00102" w:rsidRDefault="00A00102" w:rsidP="00D73188">
            <w:pPr>
              <w:widowControl w:val="0"/>
              <w:pBdr>
                <w:top w:val="nil"/>
                <w:left w:val="nil"/>
                <w:bottom w:val="nil"/>
                <w:right w:val="nil"/>
                <w:between w:val="nil"/>
              </w:pBdr>
              <w:jc w:val="left"/>
              <w:rPr>
                <w:color w:val="000000"/>
                <w:sz w:val="16"/>
                <w:szCs w:val="16"/>
                <w:highlight w:val="yellow"/>
              </w:rPr>
            </w:pPr>
          </w:p>
        </w:tc>
        <w:tc>
          <w:tcPr>
            <w:tcW w:w="992"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highlight w:val="yellow"/>
              </w:rPr>
            </w:pPr>
          </w:p>
        </w:tc>
        <w:tc>
          <w:tcPr>
            <w:tcW w:w="1008" w:type="dxa"/>
            <w:vAlign w:val="center"/>
          </w:tcPr>
          <w:p w:rsidR="00A00102" w:rsidRDefault="00626F93"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 xml:space="preserve">Prof. </w:t>
            </w:r>
            <w:r w:rsidR="00A00102">
              <w:rPr>
                <w:rFonts w:eastAsia="Arial" w:cs="Arial"/>
                <w:color w:val="000000"/>
                <w:sz w:val="16"/>
                <w:szCs w:val="16"/>
              </w:rPr>
              <w:t>Dr.</w:t>
            </w:r>
          </w:p>
        </w:tc>
        <w:tc>
          <w:tcPr>
            <w:tcW w:w="1745"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Airlangga</w:t>
            </w:r>
          </w:p>
        </w:tc>
        <w:tc>
          <w:tcPr>
            <w:tcW w:w="1459"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r>
      <w:tr w:rsidR="00A00102" w:rsidTr="00114828">
        <w:trPr>
          <w:trHeight w:val="260"/>
        </w:trPr>
        <w:tc>
          <w:tcPr>
            <w:tcW w:w="675" w:type="dxa"/>
            <w:vMerge w:val="restart"/>
            <w:shd w:val="clear" w:color="auto" w:fill="auto"/>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3</w:t>
            </w:r>
            <w:r w:rsidR="001C34C7">
              <w:rPr>
                <w:rFonts w:eastAsia="Arial" w:cs="Arial"/>
                <w:color w:val="000000"/>
                <w:sz w:val="16"/>
                <w:szCs w:val="16"/>
              </w:rPr>
              <w:t>.</w:t>
            </w:r>
          </w:p>
        </w:tc>
        <w:tc>
          <w:tcPr>
            <w:tcW w:w="1742" w:type="dxa"/>
            <w:vMerge w:val="restart"/>
            <w:shd w:val="clear" w:color="auto" w:fill="auto"/>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Muslich Anshori</w:t>
            </w:r>
          </w:p>
        </w:tc>
        <w:tc>
          <w:tcPr>
            <w:tcW w:w="1134" w:type="dxa"/>
            <w:vMerge w:val="restart"/>
            <w:shd w:val="clear" w:color="auto" w:fill="auto"/>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0021035207</w:t>
            </w:r>
          </w:p>
        </w:tc>
        <w:tc>
          <w:tcPr>
            <w:tcW w:w="1134" w:type="dxa"/>
            <w:vMerge w:val="restart"/>
            <w:shd w:val="clear" w:color="auto" w:fill="auto"/>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21-03-1952</w:t>
            </w:r>
          </w:p>
        </w:tc>
        <w:tc>
          <w:tcPr>
            <w:tcW w:w="992" w:type="dxa"/>
            <w:vMerge w:val="restart"/>
            <w:shd w:val="clear" w:color="auto" w:fill="auto"/>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Guru Besar</w:t>
            </w:r>
          </w:p>
        </w:tc>
        <w:tc>
          <w:tcPr>
            <w:tcW w:w="1008" w:type="dxa"/>
            <w:shd w:val="clear" w:color="auto" w:fill="auto"/>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S.E.</w:t>
            </w:r>
          </w:p>
        </w:tc>
        <w:tc>
          <w:tcPr>
            <w:tcW w:w="1745" w:type="dxa"/>
            <w:shd w:val="clear" w:color="auto" w:fill="auto"/>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Airlangga</w:t>
            </w:r>
          </w:p>
        </w:tc>
        <w:tc>
          <w:tcPr>
            <w:tcW w:w="1459" w:type="dxa"/>
            <w:tcBorders>
              <w:bottom w:val="single" w:sz="4" w:space="0" w:color="000000"/>
            </w:tcBorders>
            <w:shd w:val="clear" w:color="auto" w:fill="auto"/>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Ilmu Ekonomi</w:t>
            </w:r>
          </w:p>
        </w:tc>
      </w:tr>
      <w:tr w:rsidR="00A00102" w:rsidTr="00D73188">
        <w:trPr>
          <w:trHeight w:val="379"/>
        </w:trPr>
        <w:tc>
          <w:tcPr>
            <w:tcW w:w="675"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742"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992"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008" w:type="dxa"/>
            <w:shd w:val="clear" w:color="auto" w:fill="auto"/>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M.Sc</w:t>
            </w:r>
            <w:r w:rsidR="00626F93">
              <w:rPr>
                <w:rFonts w:eastAsia="Arial" w:cs="Arial"/>
                <w:color w:val="000000"/>
                <w:sz w:val="16"/>
                <w:szCs w:val="16"/>
              </w:rPr>
              <w:t>.</w:t>
            </w:r>
          </w:p>
        </w:tc>
        <w:tc>
          <w:tcPr>
            <w:tcW w:w="1745" w:type="dxa"/>
            <w:shd w:val="clear" w:color="auto" w:fill="auto"/>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 xml:space="preserve">Institut Teknologi Bandung </w:t>
            </w:r>
          </w:p>
        </w:tc>
        <w:tc>
          <w:tcPr>
            <w:tcW w:w="1459" w:type="dxa"/>
            <w:tcBorders>
              <w:top w:val="single" w:sz="4" w:space="0" w:color="000000"/>
              <w:bottom w:val="single" w:sz="4" w:space="0" w:color="000000"/>
            </w:tcBorders>
            <w:shd w:val="clear" w:color="auto" w:fill="auto"/>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Teknik dan Manajemen Industri</w:t>
            </w:r>
          </w:p>
        </w:tc>
      </w:tr>
      <w:tr w:rsidR="00A00102" w:rsidTr="00114828">
        <w:trPr>
          <w:trHeight w:val="220"/>
        </w:trPr>
        <w:tc>
          <w:tcPr>
            <w:tcW w:w="675"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742"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992"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008" w:type="dxa"/>
            <w:shd w:val="clear" w:color="auto" w:fill="auto"/>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Prof. Dr.</w:t>
            </w:r>
          </w:p>
        </w:tc>
        <w:tc>
          <w:tcPr>
            <w:tcW w:w="1745" w:type="dxa"/>
            <w:shd w:val="clear" w:color="auto" w:fill="auto"/>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Airlangga</w:t>
            </w:r>
          </w:p>
        </w:tc>
        <w:tc>
          <w:tcPr>
            <w:tcW w:w="1459" w:type="dxa"/>
            <w:tcBorders>
              <w:top w:val="single" w:sz="4" w:space="0" w:color="000000"/>
            </w:tcBorders>
            <w:shd w:val="clear" w:color="auto" w:fill="auto"/>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Ilmu Ekonomi</w:t>
            </w:r>
          </w:p>
        </w:tc>
      </w:tr>
      <w:tr w:rsidR="00A00102" w:rsidTr="00114828">
        <w:trPr>
          <w:trHeight w:val="240"/>
        </w:trPr>
        <w:tc>
          <w:tcPr>
            <w:tcW w:w="675" w:type="dxa"/>
            <w:vMerge w:val="restart"/>
            <w:shd w:val="clear" w:color="auto" w:fill="auto"/>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4</w:t>
            </w:r>
            <w:r w:rsidR="001C34C7">
              <w:rPr>
                <w:rFonts w:eastAsia="Arial" w:cs="Arial"/>
                <w:color w:val="000000"/>
                <w:sz w:val="16"/>
                <w:szCs w:val="16"/>
              </w:rPr>
              <w:t>.</w:t>
            </w:r>
          </w:p>
        </w:tc>
        <w:tc>
          <w:tcPr>
            <w:tcW w:w="1742" w:type="dxa"/>
            <w:vMerge w:val="restart"/>
            <w:shd w:val="clear" w:color="auto" w:fill="auto"/>
            <w:vAlign w:val="center"/>
          </w:tcPr>
          <w:p w:rsidR="00A00102" w:rsidRDefault="00E177AF"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Suroso Imam Zadjuli</w:t>
            </w:r>
          </w:p>
        </w:tc>
        <w:tc>
          <w:tcPr>
            <w:tcW w:w="1134" w:type="dxa"/>
            <w:vMerge w:val="restart"/>
            <w:shd w:val="clear" w:color="auto" w:fill="auto"/>
            <w:vAlign w:val="center"/>
          </w:tcPr>
          <w:p w:rsidR="00A00102" w:rsidRDefault="00E177AF"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8801490019</w:t>
            </w:r>
          </w:p>
        </w:tc>
        <w:tc>
          <w:tcPr>
            <w:tcW w:w="1134" w:type="dxa"/>
            <w:vMerge w:val="restart"/>
            <w:shd w:val="clear" w:color="auto" w:fill="auto"/>
            <w:vAlign w:val="center"/>
          </w:tcPr>
          <w:p w:rsidR="00A00102" w:rsidRDefault="00E177AF" w:rsidP="00E177AF">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13-06</w:t>
            </w:r>
            <w:r w:rsidR="00A00102">
              <w:rPr>
                <w:rFonts w:eastAsia="Arial" w:cs="Arial"/>
                <w:color w:val="000000"/>
                <w:sz w:val="16"/>
                <w:szCs w:val="16"/>
              </w:rPr>
              <w:t>-19</w:t>
            </w:r>
            <w:r>
              <w:rPr>
                <w:rFonts w:eastAsia="Arial" w:cs="Arial"/>
                <w:color w:val="000000"/>
                <w:sz w:val="16"/>
                <w:szCs w:val="16"/>
              </w:rPr>
              <w:t>44</w:t>
            </w:r>
          </w:p>
        </w:tc>
        <w:tc>
          <w:tcPr>
            <w:tcW w:w="992" w:type="dxa"/>
            <w:vMerge w:val="restart"/>
            <w:shd w:val="clear" w:color="auto" w:fill="auto"/>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Guru Besar</w:t>
            </w:r>
          </w:p>
        </w:tc>
        <w:tc>
          <w:tcPr>
            <w:tcW w:w="1008" w:type="dxa"/>
            <w:tcBorders>
              <w:bottom w:val="single" w:sz="4" w:space="0" w:color="000000"/>
            </w:tcBorders>
            <w:shd w:val="clear" w:color="auto" w:fill="auto"/>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S.E.</w:t>
            </w:r>
          </w:p>
        </w:tc>
        <w:tc>
          <w:tcPr>
            <w:tcW w:w="1745" w:type="dxa"/>
            <w:tcBorders>
              <w:bottom w:val="single" w:sz="4" w:space="0" w:color="000000"/>
            </w:tcBorders>
            <w:shd w:val="clear" w:color="auto" w:fill="auto"/>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Airlangga</w:t>
            </w:r>
          </w:p>
        </w:tc>
        <w:tc>
          <w:tcPr>
            <w:tcW w:w="1459" w:type="dxa"/>
            <w:tcBorders>
              <w:bottom w:val="single" w:sz="4" w:space="0" w:color="000000"/>
            </w:tcBorders>
            <w:shd w:val="clear" w:color="auto" w:fill="auto"/>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Ilmu Ekonomi</w:t>
            </w:r>
          </w:p>
        </w:tc>
      </w:tr>
      <w:tr w:rsidR="00A00102" w:rsidTr="00114828">
        <w:trPr>
          <w:trHeight w:val="240"/>
        </w:trPr>
        <w:tc>
          <w:tcPr>
            <w:tcW w:w="675"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742"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992"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008" w:type="dxa"/>
            <w:tcBorders>
              <w:top w:val="single" w:sz="4" w:space="0" w:color="000000"/>
            </w:tcBorders>
            <w:shd w:val="clear" w:color="auto" w:fill="auto"/>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M.Si</w:t>
            </w:r>
          </w:p>
        </w:tc>
        <w:tc>
          <w:tcPr>
            <w:tcW w:w="1745" w:type="dxa"/>
            <w:tcBorders>
              <w:top w:val="single" w:sz="4" w:space="0" w:color="000000"/>
            </w:tcBorders>
            <w:shd w:val="clear" w:color="auto" w:fill="auto"/>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Airlangga</w:t>
            </w:r>
          </w:p>
        </w:tc>
        <w:tc>
          <w:tcPr>
            <w:tcW w:w="1459" w:type="dxa"/>
            <w:tcBorders>
              <w:top w:val="single" w:sz="4" w:space="0" w:color="000000"/>
              <w:bottom w:val="single" w:sz="4" w:space="0" w:color="000000"/>
            </w:tcBorders>
            <w:shd w:val="clear" w:color="auto" w:fill="auto"/>
            <w:vAlign w:val="center"/>
          </w:tcPr>
          <w:p w:rsidR="00A00102" w:rsidRDefault="00E177AF"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Ilmu Ekonomi</w:t>
            </w:r>
          </w:p>
        </w:tc>
      </w:tr>
      <w:tr w:rsidR="00A00102" w:rsidTr="00114828">
        <w:trPr>
          <w:trHeight w:val="240"/>
        </w:trPr>
        <w:tc>
          <w:tcPr>
            <w:tcW w:w="675"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742"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992"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008" w:type="dxa"/>
            <w:tcBorders>
              <w:top w:val="single" w:sz="4" w:space="0" w:color="000000"/>
            </w:tcBorders>
            <w:shd w:val="clear" w:color="auto" w:fill="auto"/>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Prof. Dr.</w:t>
            </w:r>
          </w:p>
        </w:tc>
        <w:tc>
          <w:tcPr>
            <w:tcW w:w="1745" w:type="dxa"/>
            <w:tcBorders>
              <w:top w:val="single" w:sz="4" w:space="0" w:color="000000"/>
            </w:tcBorders>
            <w:shd w:val="clear" w:color="auto" w:fill="auto"/>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Airlangga</w:t>
            </w:r>
          </w:p>
        </w:tc>
        <w:tc>
          <w:tcPr>
            <w:tcW w:w="1459" w:type="dxa"/>
            <w:tcBorders>
              <w:top w:val="single" w:sz="4" w:space="0" w:color="000000"/>
            </w:tcBorders>
            <w:shd w:val="clear" w:color="auto" w:fill="auto"/>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Ilmu Ekonomi</w:t>
            </w:r>
          </w:p>
        </w:tc>
      </w:tr>
      <w:tr w:rsidR="00A00102" w:rsidTr="00D73188">
        <w:trPr>
          <w:trHeight w:val="417"/>
        </w:trPr>
        <w:tc>
          <w:tcPr>
            <w:tcW w:w="675"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5</w:t>
            </w:r>
            <w:r w:rsidR="001C34C7">
              <w:rPr>
                <w:rFonts w:eastAsia="Arial" w:cs="Arial"/>
                <w:color w:val="000000"/>
                <w:sz w:val="16"/>
                <w:szCs w:val="16"/>
              </w:rPr>
              <w:t>.</w:t>
            </w:r>
          </w:p>
        </w:tc>
        <w:tc>
          <w:tcPr>
            <w:tcW w:w="1742" w:type="dxa"/>
            <w:vMerge w:val="restart"/>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Tri Haryanto</w:t>
            </w:r>
          </w:p>
        </w:tc>
        <w:tc>
          <w:tcPr>
            <w:tcW w:w="1134"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0013116801</w:t>
            </w:r>
          </w:p>
        </w:tc>
        <w:tc>
          <w:tcPr>
            <w:tcW w:w="1134"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13-11-1968</w:t>
            </w:r>
          </w:p>
        </w:tc>
        <w:tc>
          <w:tcPr>
            <w:tcW w:w="992"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Lektor Kepala</w:t>
            </w:r>
          </w:p>
        </w:tc>
        <w:tc>
          <w:tcPr>
            <w:tcW w:w="1008"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Drs.</w:t>
            </w:r>
            <w:r w:rsidR="00626F93">
              <w:rPr>
                <w:rFonts w:eastAsia="Arial" w:cs="Arial"/>
                <w:color w:val="000000"/>
                <w:sz w:val="16"/>
                <w:szCs w:val="16"/>
              </w:rPr>
              <w:t>Ec.</w:t>
            </w:r>
          </w:p>
        </w:tc>
        <w:tc>
          <w:tcPr>
            <w:tcW w:w="1745"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Airlangga</w:t>
            </w:r>
          </w:p>
        </w:tc>
        <w:tc>
          <w:tcPr>
            <w:tcW w:w="1459"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Ekonomi Perencanaan &amp; Pembangunan</w:t>
            </w:r>
          </w:p>
        </w:tc>
      </w:tr>
      <w:tr w:rsidR="00A00102" w:rsidTr="00114828">
        <w:trPr>
          <w:trHeight w:val="420"/>
        </w:trPr>
        <w:tc>
          <w:tcPr>
            <w:tcW w:w="675"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742"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992"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008"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M.P.</w:t>
            </w:r>
          </w:p>
        </w:tc>
        <w:tc>
          <w:tcPr>
            <w:tcW w:w="1745"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Brawijaya</w:t>
            </w:r>
          </w:p>
        </w:tc>
        <w:tc>
          <w:tcPr>
            <w:tcW w:w="1459"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Ekonomi Pertanian</w:t>
            </w:r>
          </w:p>
        </w:tc>
      </w:tr>
      <w:tr w:rsidR="00A00102" w:rsidTr="00114828">
        <w:trPr>
          <w:trHeight w:val="420"/>
        </w:trPr>
        <w:tc>
          <w:tcPr>
            <w:tcW w:w="675"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742"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992"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008"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Ph.D.</w:t>
            </w:r>
          </w:p>
        </w:tc>
        <w:tc>
          <w:tcPr>
            <w:tcW w:w="1745"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 Kebangsaan Malaysia</w:t>
            </w:r>
          </w:p>
        </w:tc>
        <w:tc>
          <w:tcPr>
            <w:tcW w:w="1459"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Ekonomi Pertanian</w:t>
            </w:r>
          </w:p>
        </w:tc>
      </w:tr>
      <w:tr w:rsidR="00A00102" w:rsidTr="00114828">
        <w:trPr>
          <w:trHeight w:val="680"/>
        </w:trPr>
        <w:tc>
          <w:tcPr>
            <w:tcW w:w="675"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6</w:t>
            </w:r>
            <w:r w:rsidR="001C34C7">
              <w:rPr>
                <w:rFonts w:eastAsia="Arial" w:cs="Arial"/>
                <w:color w:val="000000"/>
                <w:sz w:val="16"/>
                <w:szCs w:val="16"/>
              </w:rPr>
              <w:t>.</w:t>
            </w:r>
          </w:p>
        </w:tc>
        <w:tc>
          <w:tcPr>
            <w:tcW w:w="1742" w:type="dxa"/>
            <w:vMerge w:val="restart"/>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Dyah Wulan Sari</w:t>
            </w:r>
          </w:p>
        </w:tc>
        <w:tc>
          <w:tcPr>
            <w:tcW w:w="1134"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0007126806</w:t>
            </w:r>
          </w:p>
        </w:tc>
        <w:tc>
          <w:tcPr>
            <w:tcW w:w="1134"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07-12-1968</w:t>
            </w:r>
          </w:p>
        </w:tc>
        <w:tc>
          <w:tcPr>
            <w:tcW w:w="992"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Lektor Kepala</w:t>
            </w:r>
          </w:p>
        </w:tc>
        <w:tc>
          <w:tcPr>
            <w:tcW w:w="1008"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Dra.</w:t>
            </w:r>
            <w:r w:rsidR="001D5F57">
              <w:rPr>
                <w:rFonts w:eastAsia="Arial" w:cs="Arial"/>
                <w:color w:val="000000"/>
                <w:sz w:val="16"/>
                <w:szCs w:val="16"/>
              </w:rPr>
              <w:t>Ec.</w:t>
            </w:r>
          </w:p>
        </w:tc>
        <w:tc>
          <w:tcPr>
            <w:tcW w:w="1745"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Airlangga</w:t>
            </w:r>
          </w:p>
        </w:tc>
        <w:tc>
          <w:tcPr>
            <w:tcW w:w="1459"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Ekonomi Perencanaan &amp; Pembangunan</w:t>
            </w:r>
          </w:p>
        </w:tc>
      </w:tr>
      <w:tr w:rsidR="00A00102" w:rsidTr="00114828">
        <w:trPr>
          <w:trHeight w:val="680"/>
        </w:trPr>
        <w:tc>
          <w:tcPr>
            <w:tcW w:w="675"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742"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992"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008"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M.Ec.Dev</w:t>
            </w:r>
          </w:p>
        </w:tc>
        <w:tc>
          <w:tcPr>
            <w:tcW w:w="1745"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Australian National Univ.</w:t>
            </w:r>
          </w:p>
        </w:tc>
        <w:tc>
          <w:tcPr>
            <w:tcW w:w="1459"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Ekonomi Perencanaan &amp; Pembangunan</w:t>
            </w:r>
          </w:p>
        </w:tc>
      </w:tr>
      <w:tr w:rsidR="00A00102" w:rsidTr="00114828">
        <w:trPr>
          <w:trHeight w:val="240"/>
        </w:trPr>
        <w:tc>
          <w:tcPr>
            <w:tcW w:w="675"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742"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992"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008"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Ph.D.</w:t>
            </w:r>
          </w:p>
        </w:tc>
        <w:tc>
          <w:tcPr>
            <w:tcW w:w="1745"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 Kebangsaan Malaysia</w:t>
            </w:r>
          </w:p>
        </w:tc>
        <w:tc>
          <w:tcPr>
            <w:tcW w:w="1459"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Ekonomi Industri</w:t>
            </w:r>
          </w:p>
        </w:tc>
      </w:tr>
      <w:tr w:rsidR="00A00102" w:rsidTr="00114828">
        <w:trPr>
          <w:trHeight w:val="440"/>
        </w:trPr>
        <w:tc>
          <w:tcPr>
            <w:tcW w:w="675"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7</w:t>
            </w:r>
            <w:r w:rsidR="001C34C7">
              <w:rPr>
                <w:rFonts w:eastAsia="Arial" w:cs="Arial"/>
                <w:color w:val="000000"/>
                <w:sz w:val="16"/>
                <w:szCs w:val="16"/>
              </w:rPr>
              <w:t>.</w:t>
            </w:r>
          </w:p>
        </w:tc>
        <w:tc>
          <w:tcPr>
            <w:tcW w:w="1742" w:type="dxa"/>
            <w:vMerge w:val="restart"/>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Rossanto Dwi Handoyo</w:t>
            </w:r>
          </w:p>
        </w:tc>
        <w:tc>
          <w:tcPr>
            <w:tcW w:w="1134"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0024087602</w:t>
            </w:r>
          </w:p>
        </w:tc>
        <w:tc>
          <w:tcPr>
            <w:tcW w:w="1134"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24-08-1976</w:t>
            </w:r>
          </w:p>
        </w:tc>
        <w:tc>
          <w:tcPr>
            <w:tcW w:w="992"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Lektor Kepala</w:t>
            </w:r>
          </w:p>
        </w:tc>
        <w:tc>
          <w:tcPr>
            <w:tcW w:w="1008" w:type="dxa"/>
            <w:tcBorders>
              <w:bottom w:val="single" w:sz="4" w:space="0" w:color="000000"/>
            </w:tcBorders>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S.E.</w:t>
            </w:r>
          </w:p>
        </w:tc>
        <w:tc>
          <w:tcPr>
            <w:tcW w:w="1745" w:type="dxa"/>
            <w:tcBorders>
              <w:bottom w:val="single" w:sz="4" w:space="0" w:color="000000"/>
            </w:tcBorders>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Gajah Mada</w:t>
            </w:r>
          </w:p>
        </w:tc>
        <w:tc>
          <w:tcPr>
            <w:tcW w:w="1459" w:type="dxa"/>
            <w:tcBorders>
              <w:bottom w:val="single" w:sz="4" w:space="0" w:color="000000"/>
            </w:tcBorders>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Ekonomi Internasional</w:t>
            </w:r>
          </w:p>
        </w:tc>
      </w:tr>
      <w:tr w:rsidR="00A00102" w:rsidTr="00114828">
        <w:trPr>
          <w:trHeight w:val="420"/>
        </w:trPr>
        <w:tc>
          <w:tcPr>
            <w:tcW w:w="675"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742"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992"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008" w:type="dxa"/>
            <w:tcBorders>
              <w:bottom w:val="single" w:sz="4" w:space="0" w:color="000000"/>
            </w:tcBorders>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M.Si.</w:t>
            </w:r>
          </w:p>
        </w:tc>
        <w:tc>
          <w:tcPr>
            <w:tcW w:w="1745" w:type="dxa"/>
            <w:tcBorders>
              <w:bottom w:val="single" w:sz="4" w:space="0" w:color="000000"/>
            </w:tcBorders>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Gajah Mada</w:t>
            </w:r>
          </w:p>
        </w:tc>
        <w:tc>
          <w:tcPr>
            <w:tcW w:w="1459" w:type="dxa"/>
            <w:tcBorders>
              <w:bottom w:val="single" w:sz="4" w:space="0" w:color="000000"/>
            </w:tcBorders>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Ekonomi Internasional</w:t>
            </w:r>
          </w:p>
        </w:tc>
      </w:tr>
      <w:tr w:rsidR="00A00102" w:rsidTr="00114828">
        <w:trPr>
          <w:trHeight w:val="400"/>
        </w:trPr>
        <w:tc>
          <w:tcPr>
            <w:tcW w:w="675"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742"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992"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008" w:type="dxa"/>
            <w:tcBorders>
              <w:top w:val="single" w:sz="4" w:space="0" w:color="000000"/>
            </w:tcBorders>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Ph.D.</w:t>
            </w:r>
          </w:p>
        </w:tc>
        <w:tc>
          <w:tcPr>
            <w:tcW w:w="1745" w:type="dxa"/>
            <w:tcBorders>
              <w:top w:val="single" w:sz="4" w:space="0" w:color="000000"/>
            </w:tcBorders>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 Kebangsaan Malaysia</w:t>
            </w:r>
          </w:p>
        </w:tc>
        <w:tc>
          <w:tcPr>
            <w:tcW w:w="1459" w:type="dxa"/>
            <w:tcBorders>
              <w:top w:val="single" w:sz="4" w:space="0" w:color="000000"/>
            </w:tcBorders>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Ekonomi Internasional</w:t>
            </w:r>
          </w:p>
        </w:tc>
      </w:tr>
      <w:tr w:rsidR="00A00102" w:rsidTr="00114828">
        <w:trPr>
          <w:trHeight w:val="260"/>
        </w:trPr>
        <w:tc>
          <w:tcPr>
            <w:tcW w:w="675"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8</w:t>
            </w:r>
            <w:r w:rsidR="001C34C7">
              <w:rPr>
                <w:rFonts w:eastAsia="Arial" w:cs="Arial"/>
                <w:color w:val="000000"/>
                <w:sz w:val="16"/>
                <w:szCs w:val="16"/>
              </w:rPr>
              <w:t>.</w:t>
            </w:r>
          </w:p>
        </w:tc>
        <w:tc>
          <w:tcPr>
            <w:tcW w:w="1742" w:type="dxa"/>
            <w:vMerge w:val="restart"/>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Wasiaturrahma</w:t>
            </w:r>
          </w:p>
        </w:tc>
        <w:tc>
          <w:tcPr>
            <w:tcW w:w="1134"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0019046802</w:t>
            </w:r>
          </w:p>
        </w:tc>
        <w:tc>
          <w:tcPr>
            <w:tcW w:w="1134"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19-04-1968</w:t>
            </w:r>
          </w:p>
        </w:tc>
        <w:tc>
          <w:tcPr>
            <w:tcW w:w="992"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Lektor Kepala</w:t>
            </w:r>
          </w:p>
        </w:tc>
        <w:tc>
          <w:tcPr>
            <w:tcW w:w="1008"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S.E.</w:t>
            </w:r>
          </w:p>
        </w:tc>
        <w:tc>
          <w:tcPr>
            <w:tcW w:w="1745"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Hasanudin</w:t>
            </w:r>
          </w:p>
        </w:tc>
        <w:tc>
          <w:tcPr>
            <w:tcW w:w="1459"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Ekonomi Moneter</w:t>
            </w:r>
          </w:p>
        </w:tc>
      </w:tr>
      <w:tr w:rsidR="00A00102" w:rsidTr="00114828">
        <w:trPr>
          <w:trHeight w:val="260"/>
        </w:trPr>
        <w:tc>
          <w:tcPr>
            <w:tcW w:w="675"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742"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992"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008"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M.Si.</w:t>
            </w:r>
          </w:p>
        </w:tc>
        <w:tc>
          <w:tcPr>
            <w:tcW w:w="1745"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Airlangga</w:t>
            </w:r>
          </w:p>
        </w:tc>
        <w:tc>
          <w:tcPr>
            <w:tcW w:w="1459"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Ekonomi Moneter</w:t>
            </w:r>
          </w:p>
        </w:tc>
      </w:tr>
      <w:tr w:rsidR="00A00102" w:rsidTr="00114828">
        <w:trPr>
          <w:trHeight w:val="260"/>
        </w:trPr>
        <w:tc>
          <w:tcPr>
            <w:tcW w:w="675"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742"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992"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008"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Dr.</w:t>
            </w:r>
          </w:p>
        </w:tc>
        <w:tc>
          <w:tcPr>
            <w:tcW w:w="1745"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Airlangga</w:t>
            </w:r>
          </w:p>
        </w:tc>
        <w:tc>
          <w:tcPr>
            <w:tcW w:w="1459"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Ekonomi Moneter</w:t>
            </w:r>
          </w:p>
        </w:tc>
      </w:tr>
      <w:tr w:rsidR="00A00102" w:rsidTr="00114828">
        <w:trPr>
          <w:trHeight w:val="260"/>
        </w:trPr>
        <w:tc>
          <w:tcPr>
            <w:tcW w:w="675" w:type="dxa"/>
            <w:vMerge w:val="restart"/>
            <w:shd w:val="clear" w:color="auto" w:fill="auto"/>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9</w:t>
            </w:r>
            <w:r w:rsidR="001C34C7">
              <w:rPr>
                <w:rFonts w:eastAsia="Arial" w:cs="Arial"/>
                <w:color w:val="000000"/>
                <w:sz w:val="16"/>
                <w:szCs w:val="16"/>
              </w:rPr>
              <w:t>.</w:t>
            </w:r>
          </w:p>
        </w:tc>
        <w:tc>
          <w:tcPr>
            <w:tcW w:w="1742" w:type="dxa"/>
            <w:vMerge w:val="restart"/>
            <w:shd w:val="clear" w:color="auto" w:fill="auto"/>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Lilik Sugiharti</w:t>
            </w:r>
          </w:p>
        </w:tc>
        <w:tc>
          <w:tcPr>
            <w:tcW w:w="1134" w:type="dxa"/>
            <w:vMerge w:val="restart"/>
            <w:shd w:val="clear" w:color="auto" w:fill="auto"/>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0025056804</w:t>
            </w:r>
          </w:p>
        </w:tc>
        <w:tc>
          <w:tcPr>
            <w:tcW w:w="1134" w:type="dxa"/>
            <w:vMerge w:val="restart"/>
            <w:shd w:val="clear" w:color="auto" w:fill="auto"/>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25-05-1968</w:t>
            </w:r>
          </w:p>
        </w:tc>
        <w:tc>
          <w:tcPr>
            <w:tcW w:w="992" w:type="dxa"/>
            <w:vMerge w:val="restart"/>
            <w:shd w:val="clear" w:color="auto" w:fill="auto"/>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Lektor</w:t>
            </w:r>
          </w:p>
        </w:tc>
        <w:tc>
          <w:tcPr>
            <w:tcW w:w="1008" w:type="dxa"/>
            <w:shd w:val="clear" w:color="auto" w:fill="auto"/>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S.E.</w:t>
            </w:r>
          </w:p>
        </w:tc>
        <w:tc>
          <w:tcPr>
            <w:tcW w:w="1745" w:type="dxa"/>
            <w:shd w:val="clear" w:color="auto" w:fill="auto"/>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Airlangga</w:t>
            </w:r>
          </w:p>
        </w:tc>
        <w:tc>
          <w:tcPr>
            <w:tcW w:w="1459" w:type="dxa"/>
            <w:shd w:val="clear" w:color="auto" w:fill="auto"/>
            <w:vAlign w:val="center"/>
          </w:tcPr>
          <w:p w:rsidR="00A00102" w:rsidRDefault="00626F93"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Ekonomi Perencanaan &amp; Pembangunan</w:t>
            </w:r>
          </w:p>
        </w:tc>
      </w:tr>
      <w:tr w:rsidR="00A00102" w:rsidTr="00114828">
        <w:trPr>
          <w:trHeight w:val="540"/>
        </w:trPr>
        <w:tc>
          <w:tcPr>
            <w:tcW w:w="675"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742"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992"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008" w:type="dxa"/>
            <w:shd w:val="clear" w:color="auto" w:fill="auto"/>
            <w:vAlign w:val="center"/>
          </w:tcPr>
          <w:p w:rsidR="00A00102" w:rsidRDefault="00626F93"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M</w:t>
            </w:r>
            <w:r w:rsidR="00A00102">
              <w:rPr>
                <w:rFonts w:eastAsia="Arial" w:cs="Arial"/>
                <w:color w:val="000000"/>
                <w:sz w:val="16"/>
                <w:szCs w:val="16"/>
              </w:rPr>
              <w:t>.</w:t>
            </w:r>
            <w:r>
              <w:rPr>
                <w:rFonts w:eastAsia="Arial" w:cs="Arial"/>
                <w:color w:val="000000"/>
                <w:sz w:val="16"/>
                <w:szCs w:val="16"/>
              </w:rPr>
              <w:t>Si</w:t>
            </w:r>
          </w:p>
        </w:tc>
        <w:tc>
          <w:tcPr>
            <w:tcW w:w="1745" w:type="dxa"/>
            <w:shd w:val="clear" w:color="auto" w:fill="auto"/>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Institut Teknologi Sepuluh November</w:t>
            </w:r>
          </w:p>
        </w:tc>
        <w:tc>
          <w:tcPr>
            <w:tcW w:w="1459" w:type="dxa"/>
            <w:shd w:val="clear" w:color="auto" w:fill="auto"/>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Ilmu Statistik</w:t>
            </w:r>
          </w:p>
        </w:tc>
      </w:tr>
      <w:tr w:rsidR="00A00102" w:rsidTr="00114828">
        <w:trPr>
          <w:trHeight w:val="260"/>
        </w:trPr>
        <w:tc>
          <w:tcPr>
            <w:tcW w:w="675"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742"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992" w:type="dxa"/>
            <w:vMerge/>
            <w:shd w:val="clear" w:color="auto" w:fill="auto"/>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008"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Dr.</w:t>
            </w:r>
          </w:p>
        </w:tc>
        <w:tc>
          <w:tcPr>
            <w:tcW w:w="1745"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Brawijaya</w:t>
            </w:r>
          </w:p>
        </w:tc>
        <w:tc>
          <w:tcPr>
            <w:tcW w:w="1459"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Ekonomi Perencanaan &amp; Pembangunan</w:t>
            </w:r>
          </w:p>
        </w:tc>
      </w:tr>
      <w:tr w:rsidR="00A00102" w:rsidTr="00114828">
        <w:trPr>
          <w:trHeight w:val="260"/>
        </w:trPr>
        <w:tc>
          <w:tcPr>
            <w:tcW w:w="675"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10</w:t>
            </w:r>
            <w:r w:rsidR="001C34C7">
              <w:rPr>
                <w:rFonts w:eastAsia="Arial" w:cs="Arial"/>
                <w:color w:val="000000"/>
                <w:sz w:val="16"/>
                <w:szCs w:val="16"/>
              </w:rPr>
              <w:t>.</w:t>
            </w:r>
          </w:p>
        </w:tc>
        <w:tc>
          <w:tcPr>
            <w:tcW w:w="1742" w:type="dxa"/>
            <w:vMerge w:val="restart"/>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Rudi Purwono</w:t>
            </w:r>
          </w:p>
        </w:tc>
        <w:tc>
          <w:tcPr>
            <w:tcW w:w="1134"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0003116902</w:t>
            </w:r>
          </w:p>
        </w:tc>
        <w:tc>
          <w:tcPr>
            <w:tcW w:w="1134"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03-11-1969</w:t>
            </w:r>
          </w:p>
        </w:tc>
        <w:tc>
          <w:tcPr>
            <w:tcW w:w="992" w:type="dxa"/>
            <w:vMerge w:val="restart"/>
            <w:vAlign w:val="center"/>
          </w:tcPr>
          <w:p w:rsidR="00A00102" w:rsidRDefault="00A00102" w:rsidP="00D73188">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Lektor</w:t>
            </w:r>
          </w:p>
        </w:tc>
        <w:tc>
          <w:tcPr>
            <w:tcW w:w="1008"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S.E.</w:t>
            </w:r>
          </w:p>
        </w:tc>
        <w:tc>
          <w:tcPr>
            <w:tcW w:w="1745"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Airlangga</w:t>
            </w:r>
          </w:p>
        </w:tc>
        <w:tc>
          <w:tcPr>
            <w:tcW w:w="1459"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Ekonomi Moneter</w:t>
            </w:r>
          </w:p>
        </w:tc>
      </w:tr>
      <w:tr w:rsidR="00A00102" w:rsidTr="00114828">
        <w:trPr>
          <w:trHeight w:val="280"/>
        </w:trPr>
        <w:tc>
          <w:tcPr>
            <w:tcW w:w="675"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742"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134"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992" w:type="dxa"/>
            <w:vMerge/>
            <w:vAlign w:val="center"/>
          </w:tcPr>
          <w:p w:rsidR="00A00102" w:rsidRDefault="00A00102" w:rsidP="00D73188">
            <w:pPr>
              <w:widowControl w:val="0"/>
              <w:pBdr>
                <w:top w:val="nil"/>
                <w:left w:val="nil"/>
                <w:bottom w:val="nil"/>
                <w:right w:val="nil"/>
                <w:between w:val="nil"/>
              </w:pBdr>
              <w:jc w:val="left"/>
              <w:rPr>
                <w:color w:val="000000"/>
                <w:sz w:val="16"/>
                <w:szCs w:val="16"/>
              </w:rPr>
            </w:pPr>
          </w:p>
        </w:tc>
        <w:tc>
          <w:tcPr>
            <w:tcW w:w="1008"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M.SE.</w:t>
            </w:r>
          </w:p>
        </w:tc>
        <w:tc>
          <w:tcPr>
            <w:tcW w:w="1745"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Indonesia</w:t>
            </w:r>
          </w:p>
        </w:tc>
        <w:tc>
          <w:tcPr>
            <w:tcW w:w="1459" w:type="dxa"/>
            <w:vAlign w:val="center"/>
          </w:tcPr>
          <w:p w:rsidR="00A00102" w:rsidRDefault="00A00102" w:rsidP="00D73188">
            <w:pPr>
              <w:jc w:val="left"/>
            </w:pPr>
            <w:r>
              <w:rPr>
                <w:color w:val="000000"/>
                <w:sz w:val="16"/>
                <w:szCs w:val="16"/>
              </w:rPr>
              <w:t>Ekonomi Moneter</w:t>
            </w:r>
          </w:p>
        </w:tc>
      </w:tr>
      <w:tr w:rsidR="00A00102" w:rsidTr="00114828">
        <w:trPr>
          <w:trHeight w:val="280"/>
        </w:trPr>
        <w:tc>
          <w:tcPr>
            <w:tcW w:w="675" w:type="dxa"/>
            <w:vMerge/>
            <w:vAlign w:val="center"/>
          </w:tcPr>
          <w:p w:rsidR="00A00102" w:rsidRDefault="00A00102" w:rsidP="00D73188">
            <w:pPr>
              <w:widowControl w:val="0"/>
              <w:pBdr>
                <w:top w:val="nil"/>
                <w:left w:val="nil"/>
                <w:bottom w:val="nil"/>
                <w:right w:val="nil"/>
                <w:between w:val="nil"/>
              </w:pBdr>
              <w:jc w:val="left"/>
            </w:pPr>
          </w:p>
        </w:tc>
        <w:tc>
          <w:tcPr>
            <w:tcW w:w="1742" w:type="dxa"/>
            <w:vMerge/>
            <w:vAlign w:val="center"/>
          </w:tcPr>
          <w:p w:rsidR="00A00102" w:rsidRDefault="00A00102" w:rsidP="00D73188">
            <w:pPr>
              <w:widowControl w:val="0"/>
              <w:pBdr>
                <w:top w:val="nil"/>
                <w:left w:val="nil"/>
                <w:bottom w:val="nil"/>
                <w:right w:val="nil"/>
                <w:between w:val="nil"/>
              </w:pBdr>
              <w:jc w:val="left"/>
            </w:pPr>
          </w:p>
        </w:tc>
        <w:tc>
          <w:tcPr>
            <w:tcW w:w="1134" w:type="dxa"/>
            <w:vMerge/>
            <w:vAlign w:val="center"/>
          </w:tcPr>
          <w:p w:rsidR="00A00102" w:rsidRDefault="00A00102" w:rsidP="00D73188">
            <w:pPr>
              <w:widowControl w:val="0"/>
              <w:pBdr>
                <w:top w:val="nil"/>
                <w:left w:val="nil"/>
                <w:bottom w:val="nil"/>
                <w:right w:val="nil"/>
                <w:between w:val="nil"/>
              </w:pBdr>
              <w:jc w:val="left"/>
            </w:pPr>
          </w:p>
        </w:tc>
        <w:tc>
          <w:tcPr>
            <w:tcW w:w="1134" w:type="dxa"/>
            <w:vMerge/>
            <w:vAlign w:val="center"/>
          </w:tcPr>
          <w:p w:rsidR="00A00102" w:rsidRDefault="00A00102" w:rsidP="00D73188">
            <w:pPr>
              <w:widowControl w:val="0"/>
              <w:pBdr>
                <w:top w:val="nil"/>
                <w:left w:val="nil"/>
                <w:bottom w:val="nil"/>
                <w:right w:val="nil"/>
                <w:between w:val="nil"/>
              </w:pBdr>
              <w:jc w:val="left"/>
            </w:pPr>
          </w:p>
        </w:tc>
        <w:tc>
          <w:tcPr>
            <w:tcW w:w="992" w:type="dxa"/>
            <w:vMerge/>
            <w:vAlign w:val="center"/>
          </w:tcPr>
          <w:p w:rsidR="00A00102" w:rsidRDefault="00A00102" w:rsidP="00D73188">
            <w:pPr>
              <w:widowControl w:val="0"/>
              <w:pBdr>
                <w:top w:val="nil"/>
                <w:left w:val="nil"/>
                <w:bottom w:val="nil"/>
                <w:right w:val="nil"/>
                <w:between w:val="nil"/>
              </w:pBdr>
              <w:jc w:val="left"/>
            </w:pPr>
          </w:p>
        </w:tc>
        <w:tc>
          <w:tcPr>
            <w:tcW w:w="1008"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Dr.</w:t>
            </w:r>
          </w:p>
        </w:tc>
        <w:tc>
          <w:tcPr>
            <w:tcW w:w="1745" w:type="dxa"/>
            <w:vAlign w:val="center"/>
          </w:tcPr>
          <w:p w:rsidR="00A00102" w:rsidRDefault="00A00102" w:rsidP="00D73188">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Indonesia</w:t>
            </w:r>
          </w:p>
        </w:tc>
        <w:tc>
          <w:tcPr>
            <w:tcW w:w="1459" w:type="dxa"/>
            <w:vAlign w:val="center"/>
          </w:tcPr>
          <w:p w:rsidR="00A00102" w:rsidRDefault="00A00102" w:rsidP="00D73188">
            <w:pPr>
              <w:jc w:val="left"/>
            </w:pPr>
            <w:r>
              <w:rPr>
                <w:color w:val="000000"/>
                <w:sz w:val="16"/>
                <w:szCs w:val="16"/>
              </w:rPr>
              <w:t>Ekonomi Moneter</w:t>
            </w:r>
          </w:p>
        </w:tc>
      </w:tr>
    </w:tbl>
    <w:p w:rsidR="00AA3272" w:rsidRDefault="00626F93">
      <w:pPr>
        <w:pStyle w:val="Header"/>
        <w:tabs>
          <w:tab w:val="clear" w:pos="4320"/>
          <w:tab w:val="clear" w:pos="8640"/>
        </w:tabs>
      </w:pPr>
      <w:r w:rsidRPr="00B033FB">
        <w:rPr>
          <w:rFonts w:cs="Arial"/>
          <w:bCs/>
          <w:sz w:val="20"/>
        </w:rPr>
        <w:t>** NIDN : Nomor Induk Dosen Nasional</w:t>
      </w:r>
    </w:p>
    <w:p w:rsidR="00902432" w:rsidRDefault="00902432" w:rsidP="00902432">
      <w:pPr>
        <w:pStyle w:val="Heading1"/>
        <w:rPr>
          <w:rFonts w:ascii="Arial" w:hAnsi="Arial" w:cs="Arial"/>
          <w:b w:val="0"/>
        </w:rPr>
      </w:pPr>
      <w:bookmarkStart w:id="2" w:name="_Toc530664151"/>
    </w:p>
    <w:p w:rsidR="00902432" w:rsidRDefault="00902432" w:rsidP="00902432">
      <w:pPr>
        <w:rPr>
          <w:lang w:val="sv-SE"/>
        </w:rPr>
      </w:pPr>
    </w:p>
    <w:p w:rsidR="00902432" w:rsidRPr="00902432" w:rsidRDefault="00902432" w:rsidP="00902432">
      <w:pPr>
        <w:rPr>
          <w:lang w:val="sv-SE"/>
        </w:rPr>
      </w:pPr>
    </w:p>
    <w:p w:rsidR="00AA3272" w:rsidRPr="00F559DD" w:rsidRDefault="00AA3272" w:rsidP="00F559DD">
      <w:pPr>
        <w:pStyle w:val="Heading1"/>
        <w:jc w:val="center"/>
        <w:rPr>
          <w:rFonts w:ascii="Arial" w:hAnsi="Arial" w:cs="Arial"/>
        </w:rPr>
      </w:pPr>
      <w:r w:rsidRPr="00F559DD">
        <w:rPr>
          <w:rFonts w:ascii="Arial" w:hAnsi="Arial" w:cs="Arial"/>
        </w:rPr>
        <w:t>IDENTITAS PENGISI BORANG PROGRAM STUDI</w:t>
      </w:r>
      <w:bookmarkEnd w:id="2"/>
    </w:p>
    <w:p w:rsidR="00AA3272" w:rsidRDefault="00AA3272">
      <w:pPr>
        <w:jc w:val="center"/>
        <w:rPr>
          <w:rFonts w:cs="Arial"/>
          <w:sz w:val="24"/>
        </w:rPr>
      </w:pPr>
    </w:p>
    <w:p w:rsidR="00F559DD" w:rsidRPr="00B033FB" w:rsidRDefault="00F559DD">
      <w:pPr>
        <w:jc w:val="center"/>
        <w:rPr>
          <w:rFonts w:cs="Arial"/>
          <w:sz w:val="24"/>
        </w:rPr>
      </w:pPr>
    </w:p>
    <w:p w:rsidR="00AA3272" w:rsidRPr="00B033FB" w:rsidRDefault="00AA3272">
      <w:pPr>
        <w:rPr>
          <w:rFonts w:cs="Arial"/>
        </w:rPr>
      </w:pPr>
      <w:r w:rsidRPr="00B033FB">
        <w:rPr>
          <w:rFonts w:cs="Arial"/>
        </w:rPr>
        <w:t>Nama</w:t>
      </w:r>
      <w:r w:rsidRPr="00B033FB">
        <w:rPr>
          <w:rFonts w:cs="Arial"/>
        </w:rPr>
        <w:tab/>
      </w:r>
      <w:r w:rsidRPr="00B033FB">
        <w:rPr>
          <w:rFonts w:cs="Arial"/>
        </w:rPr>
        <w:tab/>
      </w:r>
      <w:r w:rsidRPr="00B033FB">
        <w:rPr>
          <w:rFonts w:cs="Arial"/>
        </w:rPr>
        <w:tab/>
      </w:r>
      <w:r w:rsidRPr="00B033FB">
        <w:rPr>
          <w:rFonts w:cs="Arial"/>
        </w:rPr>
        <w:tab/>
        <w:t xml:space="preserve">:  </w:t>
      </w:r>
      <w:r w:rsidR="00D74FE3">
        <w:rPr>
          <w:rFonts w:cs="Arial"/>
        </w:rPr>
        <w:t xml:space="preserve">Dra. Ec. </w:t>
      </w:r>
      <w:r w:rsidR="00EA4F71">
        <w:rPr>
          <w:rFonts w:cs="Arial"/>
        </w:rPr>
        <w:t xml:space="preserve">Dyah Wulan Sari, </w:t>
      </w:r>
      <w:r w:rsidR="00D74FE3">
        <w:rPr>
          <w:rFonts w:cs="Arial"/>
        </w:rPr>
        <w:t xml:space="preserve">M.Ec.Dev., </w:t>
      </w:r>
      <w:r w:rsidR="00EA4F71">
        <w:rPr>
          <w:rFonts w:cs="Arial"/>
        </w:rPr>
        <w:t>Ph.D.</w:t>
      </w:r>
    </w:p>
    <w:p w:rsidR="00AA3272" w:rsidRPr="00B033FB" w:rsidRDefault="00AA3272">
      <w:pPr>
        <w:rPr>
          <w:rFonts w:cs="Arial"/>
        </w:rPr>
      </w:pPr>
      <w:r w:rsidRPr="00B033FB">
        <w:rPr>
          <w:rFonts w:cs="Arial"/>
        </w:rPr>
        <w:t>NIDN</w:t>
      </w:r>
      <w:r w:rsidRPr="00B033FB">
        <w:rPr>
          <w:rFonts w:cs="Arial"/>
        </w:rPr>
        <w:tab/>
      </w:r>
      <w:r w:rsidRPr="00B033FB">
        <w:rPr>
          <w:rFonts w:cs="Arial"/>
        </w:rPr>
        <w:tab/>
      </w:r>
      <w:r w:rsidRPr="00B033FB">
        <w:rPr>
          <w:rFonts w:cs="Arial"/>
        </w:rPr>
        <w:tab/>
      </w:r>
      <w:r w:rsidRPr="00B033FB">
        <w:rPr>
          <w:rFonts w:cs="Arial"/>
        </w:rPr>
        <w:tab/>
        <w:t xml:space="preserve">:  </w:t>
      </w:r>
      <w:r w:rsidR="00EA4F71" w:rsidRPr="00EA4F71">
        <w:rPr>
          <w:rFonts w:cs="Arial"/>
        </w:rPr>
        <w:t>0007126806</w:t>
      </w:r>
    </w:p>
    <w:p w:rsidR="00AA3272" w:rsidRPr="00B033FB" w:rsidRDefault="00AA3272">
      <w:pPr>
        <w:rPr>
          <w:rFonts w:cs="Arial"/>
        </w:rPr>
      </w:pPr>
      <w:r w:rsidRPr="00B033FB">
        <w:rPr>
          <w:rFonts w:cs="Arial"/>
        </w:rPr>
        <w:t>Jabatan</w:t>
      </w:r>
      <w:r w:rsidRPr="00B033FB">
        <w:rPr>
          <w:rFonts w:cs="Arial"/>
        </w:rPr>
        <w:tab/>
      </w:r>
      <w:r w:rsidRPr="00B033FB">
        <w:rPr>
          <w:rFonts w:cs="Arial"/>
        </w:rPr>
        <w:tab/>
      </w:r>
      <w:r w:rsidRPr="00B033FB">
        <w:rPr>
          <w:rFonts w:cs="Arial"/>
        </w:rPr>
        <w:tab/>
        <w:t xml:space="preserve">:  </w:t>
      </w:r>
      <w:r w:rsidR="00EA4F71">
        <w:rPr>
          <w:rFonts w:cs="Arial"/>
        </w:rPr>
        <w:t>Lektor Kepala</w:t>
      </w:r>
    </w:p>
    <w:p w:rsidR="00AA3272" w:rsidRPr="00B033FB" w:rsidRDefault="00AD1538">
      <w:pPr>
        <w:rPr>
          <w:sz w:val="32"/>
        </w:rPr>
      </w:pPr>
      <w:r>
        <w:rPr>
          <w:rFonts w:cs="Arial"/>
          <w:noProof/>
        </w:rPr>
        <mc:AlternateContent>
          <mc:Choice Requires="wps">
            <w:drawing>
              <wp:anchor distT="0" distB="0" distL="114300" distR="114300" simplePos="0" relativeHeight="251641856" behindDoc="0" locked="0" layoutInCell="1" allowOverlap="1">
                <wp:simplePos x="0" y="0"/>
                <wp:positionH relativeFrom="column">
                  <wp:posOffset>1908175</wp:posOffset>
                </wp:positionH>
                <wp:positionV relativeFrom="paragraph">
                  <wp:posOffset>283845</wp:posOffset>
                </wp:positionV>
                <wp:extent cx="1714500" cy="342900"/>
                <wp:effectExtent l="0" t="0" r="19050" b="19050"/>
                <wp:wrapNone/>
                <wp:docPr id="9"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9" o:spid="_x0000_s1026" style="position:absolute;margin-left:150.25pt;margin-top:22.35pt;width:135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"/>
            </w:pict>
          </mc:Fallback>
        </mc:AlternateContent>
      </w:r>
      <w:r w:rsidR="00AA3272" w:rsidRPr="00B033FB">
        <w:rPr>
          <w:rFonts w:cs="Arial"/>
        </w:rPr>
        <w:t>Tanggal Pengisian</w:t>
      </w:r>
      <w:r w:rsidR="00AA3272" w:rsidRPr="00B033FB">
        <w:rPr>
          <w:rFonts w:cs="Arial"/>
        </w:rPr>
        <w:tab/>
      </w:r>
      <w:r w:rsidR="00AA3272" w:rsidRPr="00B033FB">
        <w:rPr>
          <w:rFonts w:cs="Arial"/>
        </w:rPr>
        <w:tab/>
        <w:t xml:space="preserve">:  </w:t>
      </w:r>
      <w:r w:rsidR="00AA3272" w:rsidRPr="00B033FB">
        <w:rPr>
          <w:sz w:val="32"/>
        </w:rPr>
        <w:sym w:font="Symbol" w:char="F096"/>
      </w:r>
      <w:r w:rsidR="00AA3272" w:rsidRPr="00B033FB">
        <w:rPr>
          <w:sz w:val="32"/>
        </w:rPr>
        <w:sym w:font="Symbol" w:char="F096"/>
      </w:r>
      <w:r w:rsidR="00AA3272" w:rsidRPr="00B033FB">
        <w:rPr>
          <w:sz w:val="32"/>
        </w:rPr>
        <w:t>-</w:t>
      </w:r>
      <w:r w:rsidR="00AA3272" w:rsidRPr="00B033FB">
        <w:rPr>
          <w:sz w:val="32"/>
        </w:rPr>
        <w:sym w:font="Symbol" w:char="F096"/>
      </w:r>
      <w:r w:rsidR="00AA3272" w:rsidRPr="00B033FB">
        <w:rPr>
          <w:sz w:val="32"/>
        </w:rPr>
        <w:sym w:font="Symbol" w:char="F096"/>
      </w:r>
      <w:r w:rsidR="00AA3272" w:rsidRPr="00B033FB">
        <w:rPr>
          <w:sz w:val="32"/>
        </w:rPr>
        <w:t>-</w:t>
      </w:r>
      <w:r w:rsidR="00AA3272" w:rsidRPr="00B033FB">
        <w:rPr>
          <w:sz w:val="32"/>
        </w:rPr>
        <w:sym w:font="Symbol" w:char="F096"/>
      </w:r>
      <w:r w:rsidR="00AA3272" w:rsidRPr="00B033FB">
        <w:rPr>
          <w:sz w:val="32"/>
        </w:rPr>
        <w:sym w:font="Symbol" w:char="F096"/>
      </w:r>
      <w:r w:rsidR="00AA3272" w:rsidRPr="00B033FB">
        <w:rPr>
          <w:sz w:val="32"/>
        </w:rPr>
        <w:sym w:font="Symbol" w:char="F096"/>
      </w:r>
      <w:r w:rsidR="00AA3272" w:rsidRPr="00B033FB">
        <w:rPr>
          <w:sz w:val="32"/>
        </w:rPr>
        <w:sym w:font="Symbol" w:char="F096"/>
      </w:r>
    </w:p>
    <w:p w:rsidR="00AA3272" w:rsidRPr="00B033FB" w:rsidRDefault="00AA3272">
      <w:pPr>
        <w:rPr>
          <w:rFonts w:cs="Arial"/>
        </w:rPr>
      </w:pPr>
      <w:r w:rsidRPr="00B033FB">
        <w:rPr>
          <w:rFonts w:cs="Arial"/>
        </w:rPr>
        <w:t>Tanda Tangan</w:t>
      </w:r>
      <w:r w:rsidRPr="00B033FB">
        <w:rPr>
          <w:rFonts w:cs="Arial"/>
        </w:rPr>
        <w:tab/>
      </w:r>
      <w:r w:rsidRPr="00B033FB">
        <w:rPr>
          <w:rFonts w:cs="Arial"/>
        </w:rPr>
        <w:tab/>
        <w:t xml:space="preserve">:  </w:t>
      </w:r>
    </w:p>
    <w:p w:rsidR="00AA3272" w:rsidRPr="00B033FB" w:rsidRDefault="00AA3272">
      <w:pPr>
        <w:rPr>
          <w:rFonts w:cs="Arial"/>
          <w:sz w:val="24"/>
        </w:rPr>
      </w:pPr>
    </w:p>
    <w:p w:rsidR="00AA3272" w:rsidRPr="00B033FB" w:rsidRDefault="00AA3272">
      <w:pPr>
        <w:rPr>
          <w:rFonts w:cs="Arial"/>
          <w:sz w:val="24"/>
        </w:rPr>
      </w:pPr>
    </w:p>
    <w:p w:rsidR="00AA3272" w:rsidRPr="00B033FB" w:rsidRDefault="00AA3272">
      <w:pPr>
        <w:rPr>
          <w:rFonts w:cs="Arial"/>
        </w:rPr>
      </w:pPr>
      <w:r w:rsidRPr="00B033FB">
        <w:rPr>
          <w:rFonts w:cs="Arial"/>
        </w:rPr>
        <w:t>Nama</w:t>
      </w:r>
      <w:r w:rsidRPr="00B033FB">
        <w:rPr>
          <w:rFonts w:cs="Arial"/>
        </w:rPr>
        <w:tab/>
      </w:r>
      <w:r w:rsidRPr="00B033FB">
        <w:rPr>
          <w:rFonts w:cs="Arial"/>
        </w:rPr>
        <w:tab/>
      </w:r>
      <w:r w:rsidRPr="00B033FB">
        <w:rPr>
          <w:rFonts w:cs="Arial"/>
        </w:rPr>
        <w:tab/>
      </w:r>
      <w:r w:rsidRPr="00B033FB">
        <w:rPr>
          <w:rFonts w:cs="Arial"/>
        </w:rPr>
        <w:tab/>
        <w:t xml:space="preserve">:  </w:t>
      </w:r>
      <w:r w:rsidR="00427418" w:rsidRPr="00427418">
        <w:rPr>
          <w:rFonts w:cs="Arial"/>
        </w:rPr>
        <w:t>Rossanto Dwi Handoyo, S</w:t>
      </w:r>
      <w:r w:rsidR="00370F4C">
        <w:rPr>
          <w:rFonts w:cs="Arial"/>
        </w:rPr>
        <w:t>.</w:t>
      </w:r>
      <w:r w:rsidR="00427418" w:rsidRPr="00427418">
        <w:rPr>
          <w:rFonts w:cs="Arial"/>
        </w:rPr>
        <w:t>E.,M.Si.,Ph.D.</w:t>
      </w:r>
    </w:p>
    <w:p w:rsidR="00AA3272" w:rsidRPr="00B033FB" w:rsidRDefault="00AA3272">
      <w:pPr>
        <w:rPr>
          <w:rFonts w:cs="Arial"/>
        </w:rPr>
      </w:pPr>
      <w:r w:rsidRPr="00B033FB">
        <w:rPr>
          <w:rFonts w:cs="Arial"/>
        </w:rPr>
        <w:t>NIDN</w:t>
      </w:r>
      <w:r w:rsidRPr="00B033FB">
        <w:rPr>
          <w:rFonts w:cs="Arial"/>
        </w:rPr>
        <w:tab/>
      </w:r>
      <w:r w:rsidRPr="00B033FB">
        <w:rPr>
          <w:rFonts w:cs="Arial"/>
        </w:rPr>
        <w:tab/>
      </w:r>
      <w:r w:rsidRPr="00B033FB">
        <w:rPr>
          <w:rFonts w:cs="Arial"/>
        </w:rPr>
        <w:tab/>
      </w:r>
      <w:r w:rsidRPr="00B033FB">
        <w:rPr>
          <w:rFonts w:cs="Arial"/>
        </w:rPr>
        <w:tab/>
        <w:t xml:space="preserve">:  </w:t>
      </w:r>
      <w:r w:rsidR="00427418" w:rsidRPr="00427418">
        <w:rPr>
          <w:rFonts w:cs="Arial"/>
        </w:rPr>
        <w:t>0024087602</w:t>
      </w:r>
    </w:p>
    <w:p w:rsidR="00AA3272" w:rsidRPr="00B033FB" w:rsidRDefault="00AA3272">
      <w:pPr>
        <w:rPr>
          <w:rFonts w:cs="Arial"/>
        </w:rPr>
      </w:pPr>
      <w:r w:rsidRPr="00B033FB">
        <w:rPr>
          <w:rFonts w:cs="Arial"/>
        </w:rPr>
        <w:t>Jabatan</w:t>
      </w:r>
      <w:r w:rsidRPr="00B033FB">
        <w:rPr>
          <w:rFonts w:cs="Arial"/>
        </w:rPr>
        <w:tab/>
      </w:r>
      <w:r w:rsidRPr="00B033FB">
        <w:rPr>
          <w:rFonts w:cs="Arial"/>
        </w:rPr>
        <w:tab/>
      </w:r>
      <w:r w:rsidRPr="00B033FB">
        <w:rPr>
          <w:rFonts w:cs="Arial"/>
        </w:rPr>
        <w:tab/>
        <w:t xml:space="preserve">:  </w:t>
      </w:r>
      <w:r w:rsidR="00427418">
        <w:rPr>
          <w:rFonts w:cs="Arial"/>
        </w:rPr>
        <w:t>Lektor Kepala</w:t>
      </w:r>
    </w:p>
    <w:p w:rsidR="00AA3272" w:rsidRPr="00B033FB" w:rsidRDefault="00AD1538">
      <w:pPr>
        <w:rPr>
          <w:rFonts w:cs="Arial"/>
        </w:rPr>
      </w:pPr>
      <w:r>
        <w:rPr>
          <w:rFonts w:cs="Arial"/>
          <w:noProof/>
        </w:rPr>
        <mc:AlternateContent>
          <mc:Choice Requires="wps">
            <w:drawing>
              <wp:anchor distT="0" distB="0" distL="114300" distR="114300" simplePos="0" relativeHeight="251642880" behindDoc="0" locked="0" layoutInCell="1" allowOverlap="1">
                <wp:simplePos x="0" y="0"/>
                <wp:positionH relativeFrom="column">
                  <wp:posOffset>1898650</wp:posOffset>
                </wp:positionH>
                <wp:positionV relativeFrom="paragraph">
                  <wp:posOffset>284480</wp:posOffset>
                </wp:positionV>
                <wp:extent cx="1714500" cy="342900"/>
                <wp:effectExtent l="0" t="0" r="19050" b="19050"/>
                <wp:wrapNone/>
                <wp:docPr id="8" name="Rectangle 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0" o:spid="_x0000_s1026" style="position:absolute;margin-left:149.5pt;margin-top:22.4pt;width:135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"/>
            </w:pict>
          </mc:Fallback>
        </mc:AlternateContent>
      </w:r>
      <w:r w:rsidR="00AA3272" w:rsidRPr="00B033FB">
        <w:rPr>
          <w:rFonts w:cs="Arial"/>
        </w:rPr>
        <w:t>Tanggal Pengisian</w:t>
      </w:r>
      <w:r w:rsidR="00AA3272" w:rsidRPr="00B033FB">
        <w:rPr>
          <w:rFonts w:cs="Arial"/>
        </w:rPr>
        <w:tab/>
      </w:r>
      <w:r w:rsidR="00AA3272" w:rsidRPr="00B033FB">
        <w:rPr>
          <w:rFonts w:cs="Arial"/>
        </w:rPr>
        <w:tab/>
        <w:t xml:space="preserve">:  </w:t>
      </w:r>
      <w:r w:rsidR="00AA3272" w:rsidRPr="00B033FB">
        <w:rPr>
          <w:sz w:val="32"/>
        </w:rPr>
        <w:sym w:font="Symbol" w:char="F096"/>
      </w:r>
      <w:r w:rsidR="00AA3272" w:rsidRPr="00B033FB">
        <w:rPr>
          <w:sz w:val="32"/>
        </w:rPr>
        <w:sym w:font="Symbol" w:char="F096"/>
      </w:r>
      <w:r w:rsidR="00AA3272" w:rsidRPr="00B033FB">
        <w:rPr>
          <w:sz w:val="32"/>
        </w:rPr>
        <w:t>-</w:t>
      </w:r>
      <w:r w:rsidR="00AA3272" w:rsidRPr="00B033FB">
        <w:rPr>
          <w:sz w:val="32"/>
        </w:rPr>
        <w:sym w:font="Symbol" w:char="F096"/>
      </w:r>
      <w:r w:rsidR="00AA3272" w:rsidRPr="00B033FB">
        <w:rPr>
          <w:sz w:val="32"/>
        </w:rPr>
        <w:sym w:font="Symbol" w:char="F096"/>
      </w:r>
      <w:r w:rsidR="00AA3272" w:rsidRPr="00B033FB">
        <w:rPr>
          <w:sz w:val="32"/>
        </w:rPr>
        <w:t>-</w:t>
      </w:r>
      <w:r w:rsidR="00AA3272" w:rsidRPr="00B033FB">
        <w:rPr>
          <w:sz w:val="32"/>
        </w:rPr>
        <w:sym w:font="Symbol" w:char="F096"/>
      </w:r>
      <w:r w:rsidR="00AA3272" w:rsidRPr="00B033FB">
        <w:rPr>
          <w:sz w:val="32"/>
        </w:rPr>
        <w:sym w:font="Symbol" w:char="F096"/>
      </w:r>
      <w:r w:rsidR="00AA3272" w:rsidRPr="00B033FB">
        <w:rPr>
          <w:sz w:val="32"/>
        </w:rPr>
        <w:sym w:font="Symbol" w:char="F096"/>
      </w:r>
      <w:r w:rsidR="00AA3272" w:rsidRPr="00B033FB">
        <w:rPr>
          <w:sz w:val="32"/>
        </w:rPr>
        <w:sym w:font="Symbol" w:char="F096"/>
      </w:r>
    </w:p>
    <w:p w:rsidR="00AA3272" w:rsidRPr="00B033FB" w:rsidRDefault="00AA3272">
      <w:pPr>
        <w:rPr>
          <w:rFonts w:cs="Arial"/>
          <w:sz w:val="24"/>
        </w:rPr>
      </w:pPr>
      <w:r w:rsidRPr="00B033FB">
        <w:rPr>
          <w:rFonts w:cs="Arial"/>
        </w:rPr>
        <w:t>Tanda Tangan</w:t>
      </w:r>
      <w:r w:rsidRPr="00B033FB">
        <w:rPr>
          <w:rFonts w:cs="Arial"/>
        </w:rPr>
        <w:tab/>
      </w:r>
      <w:r w:rsidRPr="00B033FB">
        <w:rPr>
          <w:rFonts w:cs="Arial"/>
        </w:rPr>
        <w:tab/>
        <w:t xml:space="preserve">:  </w:t>
      </w:r>
    </w:p>
    <w:p w:rsidR="00AA3272" w:rsidRPr="00B033FB" w:rsidRDefault="00AA3272">
      <w:pPr>
        <w:rPr>
          <w:rFonts w:cs="Arial"/>
          <w:sz w:val="24"/>
        </w:rPr>
      </w:pPr>
    </w:p>
    <w:p w:rsidR="00822C81" w:rsidRDefault="00822C81">
      <w:pPr>
        <w:rPr>
          <w:rFonts w:cs="Arial"/>
        </w:rPr>
      </w:pPr>
    </w:p>
    <w:p w:rsidR="00C57B2F" w:rsidRPr="00B033FB" w:rsidRDefault="00C57B2F" w:rsidP="00C57B2F">
      <w:pPr>
        <w:rPr>
          <w:rFonts w:cs="Arial"/>
        </w:rPr>
      </w:pPr>
      <w:r w:rsidRPr="00B033FB">
        <w:rPr>
          <w:rFonts w:cs="Arial"/>
        </w:rPr>
        <w:t>Nama</w:t>
      </w:r>
      <w:r w:rsidRPr="00B033FB">
        <w:rPr>
          <w:rFonts w:cs="Arial"/>
        </w:rPr>
        <w:tab/>
      </w:r>
      <w:r w:rsidRPr="00B033FB">
        <w:rPr>
          <w:rFonts w:cs="Arial"/>
        </w:rPr>
        <w:tab/>
      </w:r>
      <w:r w:rsidRPr="00B033FB">
        <w:rPr>
          <w:rFonts w:cs="Arial"/>
        </w:rPr>
        <w:tab/>
      </w:r>
      <w:r w:rsidRPr="00B033FB">
        <w:rPr>
          <w:rFonts w:cs="Arial"/>
        </w:rPr>
        <w:tab/>
        <w:t xml:space="preserve">:  </w:t>
      </w:r>
      <w:r w:rsidR="00D74FE3">
        <w:rPr>
          <w:rFonts w:cs="Arial"/>
        </w:rPr>
        <w:t xml:space="preserve">Drs. Ec. </w:t>
      </w:r>
      <w:r>
        <w:rPr>
          <w:rFonts w:cs="Arial"/>
        </w:rPr>
        <w:t>Tri Haryanto</w:t>
      </w:r>
      <w:r w:rsidRPr="00427418">
        <w:rPr>
          <w:rFonts w:cs="Arial"/>
        </w:rPr>
        <w:t>,</w:t>
      </w:r>
      <w:r w:rsidR="00D74FE3">
        <w:rPr>
          <w:rFonts w:cs="Arial"/>
        </w:rPr>
        <w:t xml:space="preserve"> M.P., </w:t>
      </w:r>
      <w:r w:rsidRPr="00427418">
        <w:rPr>
          <w:rFonts w:cs="Arial"/>
        </w:rPr>
        <w:t>Ph.D.</w:t>
      </w:r>
    </w:p>
    <w:p w:rsidR="00C57B2F" w:rsidRPr="00C57B2F" w:rsidRDefault="00C57B2F" w:rsidP="00C57B2F">
      <w:pPr>
        <w:rPr>
          <w:rFonts w:cs="Arial"/>
          <w:b/>
        </w:rPr>
      </w:pPr>
      <w:r w:rsidRPr="00B033FB">
        <w:rPr>
          <w:rFonts w:cs="Arial"/>
        </w:rPr>
        <w:t>NIDN</w:t>
      </w:r>
      <w:r w:rsidRPr="00B033FB">
        <w:rPr>
          <w:rFonts w:cs="Arial"/>
        </w:rPr>
        <w:tab/>
      </w:r>
      <w:r w:rsidRPr="00B033FB">
        <w:rPr>
          <w:rFonts w:cs="Arial"/>
        </w:rPr>
        <w:tab/>
      </w:r>
      <w:r w:rsidRPr="00B033FB">
        <w:rPr>
          <w:rFonts w:cs="Arial"/>
        </w:rPr>
        <w:tab/>
      </w:r>
      <w:r w:rsidRPr="00B033FB">
        <w:rPr>
          <w:rFonts w:cs="Arial"/>
        </w:rPr>
        <w:tab/>
        <w:t xml:space="preserve">:  </w:t>
      </w:r>
      <w:r w:rsidRPr="00C57B2F">
        <w:rPr>
          <w:rFonts w:cs="Arial"/>
          <w:szCs w:val="22"/>
        </w:rPr>
        <w:t>0013116801</w:t>
      </w:r>
    </w:p>
    <w:p w:rsidR="00C57B2F" w:rsidRPr="00B033FB" w:rsidRDefault="00C57B2F" w:rsidP="00C57B2F">
      <w:pPr>
        <w:rPr>
          <w:rFonts w:cs="Arial"/>
        </w:rPr>
      </w:pPr>
      <w:r w:rsidRPr="00B033FB">
        <w:rPr>
          <w:rFonts w:cs="Arial"/>
        </w:rPr>
        <w:t>Jabatan</w:t>
      </w:r>
      <w:r w:rsidRPr="00B033FB">
        <w:rPr>
          <w:rFonts w:cs="Arial"/>
        </w:rPr>
        <w:tab/>
      </w:r>
      <w:r w:rsidRPr="00B033FB">
        <w:rPr>
          <w:rFonts w:cs="Arial"/>
        </w:rPr>
        <w:tab/>
      </w:r>
      <w:r w:rsidRPr="00B033FB">
        <w:rPr>
          <w:rFonts w:cs="Arial"/>
        </w:rPr>
        <w:tab/>
        <w:t xml:space="preserve">:  </w:t>
      </w:r>
      <w:r>
        <w:rPr>
          <w:rFonts w:cs="Arial"/>
        </w:rPr>
        <w:t>Lektor Kepala</w:t>
      </w:r>
    </w:p>
    <w:p w:rsidR="00C57B2F" w:rsidRPr="00B033FB" w:rsidRDefault="00AD1538" w:rsidP="00C57B2F">
      <w:pPr>
        <w:rPr>
          <w:rFonts w:cs="Arial"/>
        </w:rPr>
      </w:pPr>
      <w:r>
        <w:rPr>
          <w:rFonts w:cs="Arial"/>
          <w:noProof/>
        </w:rPr>
        <mc:AlternateContent>
          <mc:Choice Requires="wps">
            <w:drawing>
              <wp:anchor distT="0" distB="0" distL="114300" distR="114300" simplePos="0" relativeHeight="251684864" behindDoc="0" locked="0" layoutInCell="1" allowOverlap="1">
                <wp:simplePos x="0" y="0"/>
                <wp:positionH relativeFrom="column">
                  <wp:posOffset>1898650</wp:posOffset>
                </wp:positionH>
                <wp:positionV relativeFrom="paragraph">
                  <wp:posOffset>284480</wp:posOffset>
                </wp:positionV>
                <wp:extent cx="1714500" cy="342900"/>
                <wp:effectExtent l="0" t="0" r="19050" b="19050"/>
                <wp:wrapNone/>
                <wp:docPr id="7" name="Rectangle 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0" o:spid="_x0000_s1026" style="position:absolute;margin-left:149.5pt;margin-top:22.4pt;width:135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"/>
            </w:pict>
          </mc:Fallback>
        </mc:AlternateContent>
      </w:r>
      <w:r w:rsidR="00C57B2F" w:rsidRPr="00B033FB">
        <w:rPr>
          <w:rFonts w:cs="Arial"/>
        </w:rPr>
        <w:t>Tanggal Pengisian</w:t>
      </w:r>
      <w:r w:rsidR="00C57B2F" w:rsidRPr="00B033FB">
        <w:rPr>
          <w:rFonts w:cs="Arial"/>
        </w:rPr>
        <w:tab/>
      </w:r>
      <w:r w:rsidR="00C57B2F" w:rsidRPr="00B033FB">
        <w:rPr>
          <w:rFonts w:cs="Arial"/>
        </w:rPr>
        <w:tab/>
        <w:t xml:space="preserve">:  </w:t>
      </w:r>
      <w:r w:rsidR="00C57B2F" w:rsidRPr="00B033FB">
        <w:rPr>
          <w:sz w:val="32"/>
        </w:rPr>
        <w:sym w:font="Symbol" w:char="F096"/>
      </w:r>
      <w:r w:rsidR="00C57B2F" w:rsidRPr="00B033FB">
        <w:rPr>
          <w:sz w:val="32"/>
        </w:rPr>
        <w:sym w:font="Symbol" w:char="F096"/>
      </w:r>
      <w:r w:rsidR="00C57B2F" w:rsidRPr="00B033FB">
        <w:rPr>
          <w:sz w:val="32"/>
        </w:rPr>
        <w:t>-</w:t>
      </w:r>
      <w:r w:rsidR="00C57B2F" w:rsidRPr="00B033FB">
        <w:rPr>
          <w:sz w:val="32"/>
        </w:rPr>
        <w:sym w:font="Symbol" w:char="F096"/>
      </w:r>
      <w:r w:rsidR="00C57B2F" w:rsidRPr="00B033FB">
        <w:rPr>
          <w:sz w:val="32"/>
        </w:rPr>
        <w:sym w:font="Symbol" w:char="F096"/>
      </w:r>
      <w:r w:rsidR="00C57B2F" w:rsidRPr="00B033FB">
        <w:rPr>
          <w:sz w:val="32"/>
        </w:rPr>
        <w:t>-</w:t>
      </w:r>
      <w:r w:rsidR="00C57B2F" w:rsidRPr="00B033FB">
        <w:rPr>
          <w:sz w:val="32"/>
        </w:rPr>
        <w:sym w:font="Symbol" w:char="F096"/>
      </w:r>
      <w:r w:rsidR="00C57B2F" w:rsidRPr="00B033FB">
        <w:rPr>
          <w:sz w:val="32"/>
        </w:rPr>
        <w:sym w:font="Symbol" w:char="F096"/>
      </w:r>
      <w:r w:rsidR="00C57B2F" w:rsidRPr="00B033FB">
        <w:rPr>
          <w:sz w:val="32"/>
        </w:rPr>
        <w:sym w:font="Symbol" w:char="F096"/>
      </w:r>
      <w:r w:rsidR="00C57B2F" w:rsidRPr="00B033FB">
        <w:rPr>
          <w:sz w:val="32"/>
        </w:rPr>
        <w:sym w:font="Symbol" w:char="F096"/>
      </w:r>
    </w:p>
    <w:p w:rsidR="00C57B2F" w:rsidRPr="00B033FB" w:rsidRDefault="00C57B2F" w:rsidP="00C57B2F">
      <w:pPr>
        <w:rPr>
          <w:rFonts w:cs="Arial"/>
          <w:sz w:val="24"/>
        </w:rPr>
      </w:pPr>
      <w:r w:rsidRPr="00B033FB">
        <w:rPr>
          <w:rFonts w:cs="Arial"/>
        </w:rPr>
        <w:t>Tanda Tangan</w:t>
      </w:r>
      <w:r w:rsidRPr="00B033FB">
        <w:rPr>
          <w:rFonts w:cs="Arial"/>
        </w:rPr>
        <w:tab/>
      </w:r>
      <w:r w:rsidRPr="00B033FB">
        <w:rPr>
          <w:rFonts w:cs="Arial"/>
        </w:rPr>
        <w:tab/>
        <w:t xml:space="preserve">:  </w:t>
      </w:r>
    </w:p>
    <w:p w:rsidR="00C57B2F" w:rsidRDefault="00C57B2F">
      <w:pPr>
        <w:rPr>
          <w:rFonts w:cs="Arial"/>
        </w:rPr>
      </w:pPr>
    </w:p>
    <w:p w:rsidR="00C57B2F" w:rsidRDefault="00C57B2F">
      <w:pPr>
        <w:rPr>
          <w:rFonts w:cs="Arial"/>
        </w:rPr>
      </w:pPr>
    </w:p>
    <w:p w:rsidR="00AA3272" w:rsidRPr="00B033FB" w:rsidRDefault="00AA3272">
      <w:pPr>
        <w:rPr>
          <w:rFonts w:cs="Arial"/>
        </w:rPr>
      </w:pPr>
      <w:r w:rsidRPr="00B033FB">
        <w:rPr>
          <w:rFonts w:cs="Arial"/>
        </w:rPr>
        <w:t>Nama</w:t>
      </w:r>
      <w:r w:rsidRPr="00B033FB">
        <w:rPr>
          <w:rFonts w:cs="Arial"/>
        </w:rPr>
        <w:tab/>
      </w:r>
      <w:r w:rsidRPr="00B033FB">
        <w:rPr>
          <w:rFonts w:cs="Arial"/>
        </w:rPr>
        <w:tab/>
      </w:r>
      <w:r w:rsidRPr="00B033FB">
        <w:rPr>
          <w:rFonts w:cs="Arial"/>
        </w:rPr>
        <w:tab/>
      </w:r>
      <w:r w:rsidRPr="00B033FB">
        <w:rPr>
          <w:rFonts w:cs="Arial"/>
        </w:rPr>
        <w:tab/>
        <w:t xml:space="preserve">:  </w:t>
      </w:r>
      <w:r w:rsidR="00427418" w:rsidRPr="00427418">
        <w:rPr>
          <w:rFonts w:cs="Arial"/>
        </w:rPr>
        <w:t>Atik Purmiyati, S</w:t>
      </w:r>
      <w:r w:rsidR="00370F4C">
        <w:rPr>
          <w:rFonts w:cs="Arial"/>
        </w:rPr>
        <w:t>.</w:t>
      </w:r>
      <w:r w:rsidR="00427418" w:rsidRPr="00427418">
        <w:rPr>
          <w:rFonts w:cs="Arial"/>
        </w:rPr>
        <w:t>E.,M.Si.</w:t>
      </w:r>
      <w:r w:rsidR="00C57B2F">
        <w:rPr>
          <w:rFonts w:cs="Arial"/>
        </w:rPr>
        <w:t>, Ph.D.</w:t>
      </w:r>
    </w:p>
    <w:p w:rsidR="00AA3272" w:rsidRPr="00B033FB" w:rsidRDefault="00AA3272">
      <w:pPr>
        <w:rPr>
          <w:rFonts w:cs="Arial"/>
        </w:rPr>
      </w:pPr>
      <w:r w:rsidRPr="00B033FB">
        <w:rPr>
          <w:rFonts w:cs="Arial"/>
        </w:rPr>
        <w:t>NIDN</w:t>
      </w:r>
      <w:r w:rsidRPr="00B033FB">
        <w:rPr>
          <w:rFonts w:cs="Arial"/>
        </w:rPr>
        <w:tab/>
      </w:r>
      <w:r w:rsidRPr="00B033FB">
        <w:rPr>
          <w:rFonts w:cs="Arial"/>
        </w:rPr>
        <w:tab/>
      </w:r>
      <w:r w:rsidRPr="00B033FB">
        <w:rPr>
          <w:rFonts w:cs="Arial"/>
        </w:rPr>
        <w:tab/>
      </w:r>
      <w:r w:rsidRPr="00B033FB">
        <w:rPr>
          <w:rFonts w:cs="Arial"/>
        </w:rPr>
        <w:tab/>
        <w:t xml:space="preserve">:  </w:t>
      </w:r>
      <w:r w:rsidR="00427418" w:rsidRPr="00427418">
        <w:rPr>
          <w:rFonts w:cs="Arial"/>
        </w:rPr>
        <w:t>0020117002</w:t>
      </w:r>
    </w:p>
    <w:p w:rsidR="00AA3272" w:rsidRPr="00B033FB" w:rsidRDefault="00AA3272">
      <w:pPr>
        <w:rPr>
          <w:rFonts w:cs="Arial"/>
        </w:rPr>
      </w:pPr>
      <w:r w:rsidRPr="00B033FB">
        <w:rPr>
          <w:rFonts w:cs="Arial"/>
        </w:rPr>
        <w:t>Jabatan</w:t>
      </w:r>
      <w:r w:rsidRPr="00B033FB">
        <w:rPr>
          <w:rFonts w:cs="Arial"/>
        </w:rPr>
        <w:tab/>
      </w:r>
      <w:r w:rsidRPr="00B033FB">
        <w:rPr>
          <w:rFonts w:cs="Arial"/>
        </w:rPr>
        <w:tab/>
      </w:r>
      <w:r w:rsidRPr="00B033FB">
        <w:rPr>
          <w:rFonts w:cs="Arial"/>
        </w:rPr>
        <w:tab/>
        <w:t xml:space="preserve">:  </w:t>
      </w:r>
      <w:r w:rsidR="00427418">
        <w:rPr>
          <w:rFonts w:cs="Arial"/>
        </w:rPr>
        <w:t>Lektor</w:t>
      </w:r>
    </w:p>
    <w:p w:rsidR="00AA3272" w:rsidRPr="00B033FB" w:rsidRDefault="00AD1538">
      <w:pPr>
        <w:rPr>
          <w:rFonts w:cs="Arial"/>
        </w:rPr>
      </w:pPr>
      <w:r>
        <w:rPr>
          <w:rFonts w:cs="Arial"/>
          <w:noProof/>
        </w:rPr>
        <mc:AlternateContent>
          <mc:Choice Requires="wps">
            <w:drawing>
              <wp:anchor distT="0" distB="0" distL="114300" distR="114300" simplePos="0" relativeHeight="251643904" behindDoc="0" locked="0" layoutInCell="1" allowOverlap="1">
                <wp:simplePos x="0" y="0"/>
                <wp:positionH relativeFrom="column">
                  <wp:posOffset>1898650</wp:posOffset>
                </wp:positionH>
                <wp:positionV relativeFrom="paragraph">
                  <wp:posOffset>284480</wp:posOffset>
                </wp:positionV>
                <wp:extent cx="1714500" cy="342900"/>
                <wp:effectExtent l="0" t="0" r="19050" b="19050"/>
                <wp:wrapNone/>
                <wp:docPr id="6" name="Rectangle 1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3" o:spid="_x0000_s1026" style="position:absolute;margin-left:149.5pt;margin-top:22.4pt;width:135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"/>
            </w:pict>
          </mc:Fallback>
        </mc:AlternateContent>
      </w:r>
      <w:r w:rsidR="00AA3272" w:rsidRPr="00B033FB">
        <w:rPr>
          <w:rFonts w:cs="Arial"/>
        </w:rPr>
        <w:t>Tanggal Pengisian</w:t>
      </w:r>
      <w:r w:rsidR="00AA3272" w:rsidRPr="00B033FB">
        <w:rPr>
          <w:rFonts w:cs="Arial"/>
        </w:rPr>
        <w:tab/>
      </w:r>
      <w:r w:rsidR="00AA3272" w:rsidRPr="00B033FB">
        <w:rPr>
          <w:rFonts w:cs="Arial"/>
        </w:rPr>
        <w:tab/>
        <w:t xml:space="preserve">:  </w:t>
      </w:r>
      <w:r w:rsidR="00AA3272" w:rsidRPr="00B033FB">
        <w:rPr>
          <w:sz w:val="32"/>
        </w:rPr>
        <w:sym w:font="Symbol" w:char="F096"/>
      </w:r>
      <w:r w:rsidR="00AA3272" w:rsidRPr="00B033FB">
        <w:rPr>
          <w:sz w:val="32"/>
        </w:rPr>
        <w:sym w:font="Symbol" w:char="F096"/>
      </w:r>
      <w:r w:rsidR="00AA3272" w:rsidRPr="00B033FB">
        <w:rPr>
          <w:sz w:val="32"/>
        </w:rPr>
        <w:t>-</w:t>
      </w:r>
      <w:r w:rsidR="00AA3272" w:rsidRPr="00B033FB">
        <w:rPr>
          <w:sz w:val="32"/>
        </w:rPr>
        <w:sym w:font="Symbol" w:char="F096"/>
      </w:r>
      <w:r w:rsidR="00AA3272" w:rsidRPr="00B033FB">
        <w:rPr>
          <w:sz w:val="32"/>
        </w:rPr>
        <w:sym w:font="Symbol" w:char="F096"/>
      </w:r>
      <w:r w:rsidR="00AA3272" w:rsidRPr="00B033FB">
        <w:rPr>
          <w:sz w:val="32"/>
        </w:rPr>
        <w:t>-</w:t>
      </w:r>
      <w:r w:rsidR="00AA3272" w:rsidRPr="00B033FB">
        <w:rPr>
          <w:sz w:val="32"/>
        </w:rPr>
        <w:sym w:font="Symbol" w:char="F096"/>
      </w:r>
      <w:r w:rsidR="00AA3272" w:rsidRPr="00B033FB">
        <w:rPr>
          <w:sz w:val="32"/>
        </w:rPr>
        <w:sym w:font="Symbol" w:char="F096"/>
      </w:r>
      <w:r w:rsidR="00AA3272" w:rsidRPr="00B033FB">
        <w:rPr>
          <w:sz w:val="32"/>
        </w:rPr>
        <w:sym w:font="Symbol" w:char="F096"/>
      </w:r>
      <w:r w:rsidR="00AA3272" w:rsidRPr="00B033FB">
        <w:rPr>
          <w:sz w:val="32"/>
        </w:rPr>
        <w:sym w:font="Symbol" w:char="F096"/>
      </w:r>
    </w:p>
    <w:p w:rsidR="00AA3272" w:rsidRPr="00B033FB" w:rsidRDefault="00AA3272">
      <w:pPr>
        <w:rPr>
          <w:rFonts w:cs="Arial"/>
          <w:sz w:val="24"/>
        </w:rPr>
      </w:pPr>
      <w:r w:rsidRPr="00B033FB">
        <w:rPr>
          <w:rFonts w:cs="Arial"/>
        </w:rPr>
        <w:t>Tanda Tangan</w:t>
      </w:r>
      <w:r w:rsidRPr="00B033FB">
        <w:rPr>
          <w:rFonts w:cs="Arial"/>
        </w:rPr>
        <w:tab/>
      </w:r>
      <w:r w:rsidRPr="00B033FB">
        <w:rPr>
          <w:rFonts w:cs="Arial"/>
        </w:rPr>
        <w:tab/>
        <w:t xml:space="preserve">:  </w:t>
      </w:r>
    </w:p>
    <w:p w:rsidR="00AA3272" w:rsidRPr="00B033FB" w:rsidRDefault="00AA3272">
      <w:pPr>
        <w:rPr>
          <w:rFonts w:cs="Arial"/>
          <w:sz w:val="24"/>
        </w:rPr>
      </w:pPr>
    </w:p>
    <w:p w:rsidR="00AA3272" w:rsidRPr="00B033FB" w:rsidRDefault="00AA3272">
      <w:pPr>
        <w:rPr>
          <w:rFonts w:cs="Arial"/>
          <w:sz w:val="24"/>
        </w:rPr>
      </w:pPr>
    </w:p>
    <w:p w:rsidR="00822C81" w:rsidRPr="00B033FB" w:rsidRDefault="00822C81" w:rsidP="00822C81">
      <w:pPr>
        <w:rPr>
          <w:rFonts w:cs="Arial"/>
        </w:rPr>
      </w:pPr>
      <w:r w:rsidRPr="00B033FB">
        <w:rPr>
          <w:rFonts w:cs="Arial"/>
        </w:rPr>
        <w:t>Nama</w:t>
      </w:r>
      <w:r w:rsidRPr="00B033FB">
        <w:rPr>
          <w:rFonts w:cs="Arial"/>
        </w:rPr>
        <w:tab/>
      </w:r>
      <w:r w:rsidRPr="00B033FB">
        <w:rPr>
          <w:rFonts w:cs="Arial"/>
        </w:rPr>
        <w:tab/>
      </w:r>
      <w:r w:rsidRPr="00B033FB">
        <w:rPr>
          <w:rFonts w:cs="Arial"/>
        </w:rPr>
        <w:tab/>
      </w:r>
      <w:r w:rsidRPr="00B033FB">
        <w:rPr>
          <w:rFonts w:cs="Arial"/>
        </w:rPr>
        <w:tab/>
        <w:t xml:space="preserve">:  </w:t>
      </w:r>
      <w:r>
        <w:rPr>
          <w:rFonts w:cs="Arial"/>
        </w:rPr>
        <w:t>Dr. Wisnu Wibowo, S.E., M.Si.</w:t>
      </w:r>
    </w:p>
    <w:p w:rsidR="00822C81" w:rsidRPr="00B033FB" w:rsidRDefault="00822C81" w:rsidP="00822C81">
      <w:pPr>
        <w:rPr>
          <w:rFonts w:cs="Arial"/>
        </w:rPr>
      </w:pPr>
      <w:r w:rsidRPr="00B033FB">
        <w:rPr>
          <w:rFonts w:cs="Arial"/>
        </w:rPr>
        <w:t>NIDN</w:t>
      </w:r>
      <w:r w:rsidRPr="00B033FB">
        <w:rPr>
          <w:rFonts w:cs="Arial"/>
        </w:rPr>
        <w:tab/>
      </w:r>
      <w:r w:rsidRPr="00B033FB">
        <w:rPr>
          <w:rFonts w:cs="Arial"/>
        </w:rPr>
        <w:tab/>
      </w:r>
      <w:r w:rsidRPr="00B033FB">
        <w:rPr>
          <w:rFonts w:cs="Arial"/>
        </w:rPr>
        <w:tab/>
      </w:r>
      <w:r w:rsidRPr="00B033FB">
        <w:rPr>
          <w:rFonts w:cs="Arial"/>
        </w:rPr>
        <w:tab/>
        <w:t xml:space="preserve">:  </w:t>
      </w:r>
      <w:r w:rsidR="00561653" w:rsidRPr="00561653">
        <w:rPr>
          <w:rFonts w:cs="Arial"/>
        </w:rPr>
        <w:t>0002097303</w:t>
      </w:r>
    </w:p>
    <w:p w:rsidR="00822C81" w:rsidRPr="00B033FB" w:rsidRDefault="00561653" w:rsidP="00822C81">
      <w:pPr>
        <w:rPr>
          <w:rFonts w:cs="Arial"/>
        </w:rPr>
      </w:pPr>
      <w:r>
        <w:rPr>
          <w:rFonts w:cs="Arial"/>
        </w:rPr>
        <w:t>Jabatan</w:t>
      </w:r>
      <w:r>
        <w:rPr>
          <w:rFonts w:cs="Arial"/>
        </w:rPr>
        <w:tab/>
      </w:r>
      <w:r>
        <w:rPr>
          <w:rFonts w:cs="Arial"/>
        </w:rPr>
        <w:tab/>
      </w:r>
      <w:r>
        <w:rPr>
          <w:rFonts w:cs="Arial"/>
        </w:rPr>
        <w:tab/>
        <w:t>: Lektor</w:t>
      </w:r>
    </w:p>
    <w:p w:rsidR="00822C81" w:rsidRPr="00B033FB" w:rsidRDefault="00AD1538" w:rsidP="00822C81">
      <w:pPr>
        <w:rPr>
          <w:sz w:val="32"/>
        </w:rPr>
      </w:pPr>
      <w:r>
        <w:rPr>
          <w:rFonts w:cs="Arial"/>
          <w:noProof/>
        </w:rPr>
        <mc:AlternateContent>
          <mc:Choice Requires="wps">
            <w:drawing>
              <wp:anchor distT="0" distB="0" distL="114300" distR="114300" simplePos="0" relativeHeight="251682816" behindDoc="0" locked="0" layoutInCell="1" allowOverlap="1">
                <wp:simplePos x="0" y="0"/>
                <wp:positionH relativeFrom="column">
                  <wp:posOffset>1908175</wp:posOffset>
                </wp:positionH>
                <wp:positionV relativeFrom="paragraph">
                  <wp:posOffset>283845</wp:posOffset>
                </wp:positionV>
                <wp:extent cx="1714500" cy="342900"/>
                <wp:effectExtent l="0" t="0" r="19050" b="19050"/>
                <wp:wrapNone/>
                <wp:docPr id="5"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9" o:spid="_x0000_s1026" style="position:absolute;margin-left:150.25pt;margin-top:22.35pt;width:13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"/>
            </w:pict>
          </mc:Fallback>
        </mc:AlternateContent>
      </w:r>
      <w:r w:rsidR="00822C81" w:rsidRPr="00B033FB">
        <w:rPr>
          <w:rFonts w:cs="Arial"/>
        </w:rPr>
        <w:t>Tanggal Pengisian</w:t>
      </w:r>
      <w:r w:rsidR="00822C81" w:rsidRPr="00B033FB">
        <w:rPr>
          <w:rFonts w:cs="Arial"/>
        </w:rPr>
        <w:tab/>
      </w:r>
      <w:r w:rsidR="00822C81" w:rsidRPr="00B033FB">
        <w:rPr>
          <w:rFonts w:cs="Arial"/>
        </w:rPr>
        <w:tab/>
        <w:t xml:space="preserve">:  </w:t>
      </w:r>
      <w:r w:rsidR="00822C81" w:rsidRPr="00B033FB">
        <w:rPr>
          <w:sz w:val="32"/>
        </w:rPr>
        <w:sym w:font="Symbol" w:char="F096"/>
      </w:r>
      <w:r w:rsidR="00822C81" w:rsidRPr="00B033FB">
        <w:rPr>
          <w:sz w:val="32"/>
        </w:rPr>
        <w:sym w:font="Symbol" w:char="F096"/>
      </w:r>
      <w:r w:rsidR="00822C81" w:rsidRPr="00B033FB">
        <w:rPr>
          <w:sz w:val="32"/>
        </w:rPr>
        <w:t>-</w:t>
      </w:r>
      <w:r w:rsidR="00822C81" w:rsidRPr="00B033FB">
        <w:rPr>
          <w:sz w:val="32"/>
        </w:rPr>
        <w:sym w:font="Symbol" w:char="F096"/>
      </w:r>
      <w:r w:rsidR="00822C81" w:rsidRPr="00B033FB">
        <w:rPr>
          <w:sz w:val="32"/>
        </w:rPr>
        <w:sym w:font="Symbol" w:char="F096"/>
      </w:r>
      <w:r w:rsidR="00822C81" w:rsidRPr="00B033FB">
        <w:rPr>
          <w:sz w:val="32"/>
        </w:rPr>
        <w:t>-</w:t>
      </w:r>
      <w:r w:rsidR="00822C81" w:rsidRPr="00B033FB">
        <w:rPr>
          <w:sz w:val="32"/>
        </w:rPr>
        <w:sym w:font="Symbol" w:char="F096"/>
      </w:r>
      <w:r w:rsidR="00822C81" w:rsidRPr="00B033FB">
        <w:rPr>
          <w:sz w:val="32"/>
        </w:rPr>
        <w:sym w:font="Symbol" w:char="F096"/>
      </w:r>
      <w:r w:rsidR="00822C81" w:rsidRPr="00B033FB">
        <w:rPr>
          <w:sz w:val="32"/>
        </w:rPr>
        <w:sym w:font="Symbol" w:char="F096"/>
      </w:r>
      <w:r w:rsidR="00822C81" w:rsidRPr="00B033FB">
        <w:rPr>
          <w:sz w:val="32"/>
        </w:rPr>
        <w:sym w:font="Symbol" w:char="F096"/>
      </w:r>
    </w:p>
    <w:p w:rsidR="00822C81" w:rsidRPr="00B033FB" w:rsidRDefault="00822C81" w:rsidP="00822C81">
      <w:pPr>
        <w:rPr>
          <w:rFonts w:cs="Arial"/>
        </w:rPr>
      </w:pPr>
      <w:r w:rsidRPr="00B033FB">
        <w:rPr>
          <w:rFonts w:cs="Arial"/>
        </w:rPr>
        <w:t>Tanda Tangan</w:t>
      </w:r>
      <w:r w:rsidRPr="00B033FB">
        <w:rPr>
          <w:rFonts w:cs="Arial"/>
        </w:rPr>
        <w:tab/>
      </w:r>
      <w:r w:rsidRPr="00B033FB">
        <w:rPr>
          <w:rFonts w:cs="Arial"/>
        </w:rPr>
        <w:tab/>
        <w:t xml:space="preserve">:  </w:t>
      </w:r>
    </w:p>
    <w:p w:rsidR="00822C81" w:rsidRDefault="00822C81">
      <w:pPr>
        <w:rPr>
          <w:rFonts w:cs="Arial"/>
        </w:rPr>
      </w:pPr>
    </w:p>
    <w:p w:rsidR="00822C81" w:rsidRDefault="00822C81">
      <w:pPr>
        <w:rPr>
          <w:rFonts w:cs="Arial"/>
        </w:rPr>
      </w:pPr>
    </w:p>
    <w:p w:rsidR="00AA3272" w:rsidRPr="00B033FB" w:rsidRDefault="00AA3272">
      <w:pPr>
        <w:rPr>
          <w:rFonts w:cs="Arial"/>
        </w:rPr>
      </w:pPr>
      <w:r w:rsidRPr="00B033FB">
        <w:rPr>
          <w:rFonts w:cs="Arial"/>
        </w:rPr>
        <w:t>Nama</w:t>
      </w:r>
      <w:r w:rsidRPr="00B033FB">
        <w:rPr>
          <w:rFonts w:cs="Arial"/>
        </w:rPr>
        <w:tab/>
      </w:r>
      <w:r w:rsidRPr="00B033FB">
        <w:rPr>
          <w:rFonts w:cs="Arial"/>
        </w:rPr>
        <w:tab/>
      </w:r>
      <w:r w:rsidRPr="00B033FB">
        <w:rPr>
          <w:rFonts w:cs="Arial"/>
        </w:rPr>
        <w:tab/>
      </w:r>
      <w:r w:rsidRPr="00B033FB">
        <w:rPr>
          <w:rFonts w:cs="Arial"/>
        </w:rPr>
        <w:tab/>
        <w:t xml:space="preserve">:  </w:t>
      </w:r>
      <w:r w:rsidR="00D4760D">
        <w:rPr>
          <w:rFonts w:cs="Arial"/>
        </w:rPr>
        <w:t>Widya Sylviana, S</w:t>
      </w:r>
      <w:r w:rsidR="00370F4C">
        <w:rPr>
          <w:rFonts w:cs="Arial"/>
        </w:rPr>
        <w:t>.</w:t>
      </w:r>
      <w:r w:rsidR="00D4760D">
        <w:rPr>
          <w:rFonts w:cs="Arial"/>
        </w:rPr>
        <w:t>E.,M.Si.</w:t>
      </w:r>
    </w:p>
    <w:p w:rsidR="00D4760D" w:rsidRPr="00D4760D" w:rsidRDefault="00D4760D" w:rsidP="00D4760D">
      <w:pPr>
        <w:rPr>
          <w:rFonts w:ascii="Arial Narrow" w:hAnsi="Arial Narrow" w:cs="Calibri"/>
          <w:sz w:val="24"/>
          <w:szCs w:val="24"/>
        </w:rPr>
      </w:pPr>
      <w:r>
        <w:rPr>
          <w:rFonts w:cs="Arial"/>
        </w:rPr>
        <w:t>NIDN</w:t>
      </w:r>
      <w:r>
        <w:rPr>
          <w:rFonts w:cs="Arial"/>
        </w:rPr>
        <w:tab/>
      </w:r>
      <w:r>
        <w:rPr>
          <w:rFonts w:cs="Arial"/>
        </w:rPr>
        <w:tab/>
      </w:r>
      <w:r>
        <w:rPr>
          <w:rFonts w:cs="Arial"/>
        </w:rPr>
        <w:tab/>
      </w:r>
      <w:r>
        <w:rPr>
          <w:rFonts w:cs="Arial"/>
        </w:rPr>
        <w:tab/>
        <w:t xml:space="preserve">:  </w:t>
      </w:r>
      <w:r w:rsidRPr="00D4760D">
        <w:rPr>
          <w:rFonts w:ascii="Arial Narrow" w:hAnsi="Arial Narrow" w:cs="Calibri"/>
          <w:sz w:val="24"/>
          <w:szCs w:val="24"/>
        </w:rPr>
        <w:t>0007028001</w:t>
      </w:r>
    </w:p>
    <w:p w:rsidR="00AA3272" w:rsidRPr="00B033FB" w:rsidRDefault="00AA3272">
      <w:pPr>
        <w:rPr>
          <w:rFonts w:cs="Arial"/>
        </w:rPr>
      </w:pPr>
      <w:r w:rsidRPr="00B033FB">
        <w:rPr>
          <w:rFonts w:cs="Arial"/>
        </w:rPr>
        <w:t>Jabatan</w:t>
      </w:r>
      <w:r w:rsidRPr="00B033FB">
        <w:rPr>
          <w:rFonts w:cs="Arial"/>
        </w:rPr>
        <w:tab/>
      </w:r>
      <w:r w:rsidRPr="00B033FB">
        <w:rPr>
          <w:rFonts w:cs="Arial"/>
        </w:rPr>
        <w:tab/>
      </w:r>
      <w:r w:rsidRPr="00B033FB">
        <w:rPr>
          <w:rFonts w:cs="Arial"/>
        </w:rPr>
        <w:tab/>
        <w:t xml:space="preserve">:  </w:t>
      </w:r>
      <w:r w:rsidR="00D4760D" w:rsidRPr="00D4760D">
        <w:rPr>
          <w:rFonts w:cs="Arial"/>
        </w:rPr>
        <w:t>Asisten Ahli</w:t>
      </w:r>
    </w:p>
    <w:p w:rsidR="00AA3272" w:rsidRPr="00B033FB" w:rsidRDefault="00AD1538">
      <w:pPr>
        <w:rPr>
          <w:rFonts w:cs="Arial"/>
        </w:rPr>
      </w:pPr>
      <w:r>
        <w:rPr>
          <w:rFonts w:cs="Arial"/>
          <w:noProof/>
        </w:rPr>
        <mc:AlternateContent>
          <mc:Choice Requires="wps">
            <w:drawing>
              <wp:anchor distT="0" distB="0" distL="114300" distR="114300" simplePos="0" relativeHeight="251644928" behindDoc="0" locked="0" layoutInCell="1" allowOverlap="1">
                <wp:simplePos x="0" y="0"/>
                <wp:positionH relativeFrom="column">
                  <wp:posOffset>1898650</wp:posOffset>
                </wp:positionH>
                <wp:positionV relativeFrom="paragraph">
                  <wp:posOffset>284480</wp:posOffset>
                </wp:positionV>
                <wp:extent cx="1714500" cy="342900"/>
                <wp:effectExtent l="0" t="0" r="19050" b="19050"/>
                <wp:wrapNone/>
                <wp:docPr id="3" name="Rectangle 1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4" o:spid="_x0000_s1026" style="position:absolute;margin-left:149.5pt;margin-top:22.4pt;width:135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"/>
            </w:pict>
          </mc:Fallback>
        </mc:AlternateContent>
      </w:r>
      <w:r w:rsidR="00AA3272" w:rsidRPr="00B033FB">
        <w:rPr>
          <w:rFonts w:cs="Arial"/>
        </w:rPr>
        <w:t>Tanggal Pengisian</w:t>
      </w:r>
      <w:r w:rsidR="00AA3272" w:rsidRPr="00B033FB">
        <w:rPr>
          <w:rFonts w:cs="Arial"/>
        </w:rPr>
        <w:tab/>
      </w:r>
      <w:r w:rsidR="00AA3272" w:rsidRPr="00B033FB">
        <w:rPr>
          <w:rFonts w:cs="Arial"/>
        </w:rPr>
        <w:tab/>
        <w:t xml:space="preserve">:  </w:t>
      </w:r>
      <w:r w:rsidR="00AA3272" w:rsidRPr="00B033FB">
        <w:rPr>
          <w:sz w:val="32"/>
        </w:rPr>
        <w:sym w:font="Symbol" w:char="F096"/>
      </w:r>
      <w:r w:rsidR="00AA3272" w:rsidRPr="00B033FB">
        <w:rPr>
          <w:sz w:val="32"/>
        </w:rPr>
        <w:sym w:font="Symbol" w:char="F096"/>
      </w:r>
      <w:r w:rsidR="00AA3272" w:rsidRPr="00B033FB">
        <w:rPr>
          <w:sz w:val="32"/>
        </w:rPr>
        <w:t>-</w:t>
      </w:r>
      <w:r w:rsidR="00AA3272" w:rsidRPr="00B033FB">
        <w:rPr>
          <w:sz w:val="32"/>
        </w:rPr>
        <w:sym w:font="Symbol" w:char="F096"/>
      </w:r>
      <w:r w:rsidR="00AA3272" w:rsidRPr="00B033FB">
        <w:rPr>
          <w:sz w:val="32"/>
        </w:rPr>
        <w:sym w:font="Symbol" w:char="F096"/>
      </w:r>
      <w:r w:rsidR="00AA3272" w:rsidRPr="00B033FB">
        <w:rPr>
          <w:sz w:val="32"/>
        </w:rPr>
        <w:t>-</w:t>
      </w:r>
      <w:r w:rsidR="00AA3272" w:rsidRPr="00B033FB">
        <w:rPr>
          <w:sz w:val="32"/>
        </w:rPr>
        <w:sym w:font="Symbol" w:char="F096"/>
      </w:r>
      <w:r w:rsidR="00AA3272" w:rsidRPr="00B033FB">
        <w:rPr>
          <w:sz w:val="32"/>
        </w:rPr>
        <w:sym w:font="Symbol" w:char="F096"/>
      </w:r>
      <w:r w:rsidR="00AA3272" w:rsidRPr="00B033FB">
        <w:rPr>
          <w:sz w:val="32"/>
        </w:rPr>
        <w:sym w:font="Symbol" w:char="F096"/>
      </w:r>
      <w:r w:rsidR="00AA3272" w:rsidRPr="00B033FB">
        <w:rPr>
          <w:sz w:val="32"/>
        </w:rPr>
        <w:sym w:font="Symbol" w:char="F096"/>
      </w:r>
    </w:p>
    <w:p w:rsidR="00AA3272" w:rsidRPr="00B033FB" w:rsidRDefault="00AA3272">
      <w:pPr>
        <w:rPr>
          <w:rFonts w:cs="Arial"/>
          <w:sz w:val="24"/>
        </w:rPr>
      </w:pPr>
      <w:r w:rsidRPr="00B033FB">
        <w:rPr>
          <w:rFonts w:cs="Arial"/>
        </w:rPr>
        <w:t>Tanda Tangan</w:t>
      </w:r>
      <w:r w:rsidRPr="00B033FB">
        <w:rPr>
          <w:rFonts w:cs="Arial"/>
        </w:rPr>
        <w:tab/>
      </w:r>
      <w:r w:rsidRPr="00B033FB">
        <w:rPr>
          <w:rFonts w:cs="Arial"/>
        </w:rPr>
        <w:tab/>
        <w:t xml:space="preserve">:  </w:t>
      </w:r>
    </w:p>
    <w:p w:rsidR="00AA3272" w:rsidRPr="00B033FB" w:rsidRDefault="00AA3272">
      <w:pPr>
        <w:rPr>
          <w:rFonts w:cs="Arial"/>
          <w:sz w:val="24"/>
        </w:rPr>
      </w:pPr>
    </w:p>
    <w:p w:rsidR="00AA3272" w:rsidRPr="00B033FB" w:rsidRDefault="00AA3272">
      <w:pPr>
        <w:rPr>
          <w:rFonts w:cs="Arial"/>
          <w:sz w:val="24"/>
        </w:rPr>
      </w:pPr>
    </w:p>
    <w:p w:rsidR="00FD64DD" w:rsidRPr="00B033FB" w:rsidRDefault="00FD64DD" w:rsidP="00FD64DD">
      <w:pPr>
        <w:rPr>
          <w:rFonts w:cs="Arial"/>
        </w:rPr>
      </w:pPr>
      <w:r w:rsidRPr="00B033FB">
        <w:rPr>
          <w:rFonts w:cs="Arial"/>
        </w:rPr>
        <w:t>Nama</w:t>
      </w:r>
      <w:r w:rsidRPr="00B033FB">
        <w:rPr>
          <w:rFonts w:cs="Arial"/>
        </w:rPr>
        <w:tab/>
      </w:r>
      <w:r w:rsidRPr="00B033FB">
        <w:rPr>
          <w:rFonts w:cs="Arial"/>
        </w:rPr>
        <w:tab/>
      </w:r>
      <w:r w:rsidRPr="00B033FB">
        <w:rPr>
          <w:rFonts w:cs="Arial"/>
        </w:rPr>
        <w:tab/>
      </w:r>
      <w:r w:rsidRPr="00B033FB">
        <w:rPr>
          <w:rFonts w:cs="Arial"/>
        </w:rPr>
        <w:tab/>
        <w:t xml:space="preserve">:  </w:t>
      </w:r>
      <w:r>
        <w:rPr>
          <w:rFonts w:cs="Arial"/>
        </w:rPr>
        <w:t>Nur Aini Hidayati, S</w:t>
      </w:r>
      <w:r w:rsidR="00370F4C">
        <w:rPr>
          <w:rFonts w:cs="Arial"/>
        </w:rPr>
        <w:t>.</w:t>
      </w:r>
      <w:r>
        <w:rPr>
          <w:rFonts w:cs="Arial"/>
        </w:rPr>
        <w:t>E.,M.Si.</w:t>
      </w:r>
    </w:p>
    <w:p w:rsidR="00FD64DD" w:rsidRPr="00D4760D" w:rsidRDefault="00FD64DD" w:rsidP="00FD64DD">
      <w:pPr>
        <w:rPr>
          <w:rFonts w:ascii="Arial Narrow" w:hAnsi="Arial Narrow" w:cs="Calibri"/>
          <w:sz w:val="24"/>
          <w:szCs w:val="24"/>
        </w:rPr>
      </w:pPr>
      <w:r>
        <w:rPr>
          <w:rFonts w:cs="Arial"/>
        </w:rPr>
        <w:t>NIDN</w:t>
      </w:r>
      <w:r>
        <w:rPr>
          <w:rFonts w:cs="Arial"/>
        </w:rPr>
        <w:tab/>
      </w:r>
      <w:r>
        <w:rPr>
          <w:rFonts w:cs="Arial"/>
        </w:rPr>
        <w:tab/>
      </w:r>
      <w:r>
        <w:rPr>
          <w:rFonts w:cs="Arial"/>
        </w:rPr>
        <w:tab/>
      </w:r>
      <w:r>
        <w:rPr>
          <w:rFonts w:cs="Arial"/>
        </w:rPr>
        <w:tab/>
        <w:t xml:space="preserve">:  </w:t>
      </w:r>
      <w:r w:rsidR="00354EE3" w:rsidRPr="00354EE3">
        <w:rPr>
          <w:rFonts w:cs="Arial"/>
        </w:rPr>
        <w:t>0028067205</w:t>
      </w:r>
    </w:p>
    <w:p w:rsidR="00FD64DD" w:rsidRPr="00B033FB" w:rsidRDefault="00FD64DD" w:rsidP="00FD64DD">
      <w:pPr>
        <w:rPr>
          <w:rFonts w:cs="Arial"/>
        </w:rPr>
      </w:pPr>
      <w:r w:rsidRPr="00B033FB">
        <w:rPr>
          <w:rFonts w:cs="Arial"/>
        </w:rPr>
        <w:t>Jabatan</w:t>
      </w:r>
      <w:r w:rsidRPr="00B033FB">
        <w:rPr>
          <w:rFonts w:cs="Arial"/>
        </w:rPr>
        <w:tab/>
      </w:r>
      <w:r w:rsidRPr="00B033FB">
        <w:rPr>
          <w:rFonts w:cs="Arial"/>
        </w:rPr>
        <w:tab/>
      </w:r>
      <w:r w:rsidRPr="00B033FB">
        <w:rPr>
          <w:rFonts w:cs="Arial"/>
        </w:rPr>
        <w:tab/>
        <w:t xml:space="preserve">:  </w:t>
      </w:r>
      <w:r w:rsidR="00A6173F">
        <w:rPr>
          <w:rFonts w:cs="Arial"/>
        </w:rPr>
        <w:t>Lektor</w:t>
      </w:r>
    </w:p>
    <w:p w:rsidR="00FD64DD" w:rsidRPr="00B033FB" w:rsidRDefault="00AD1538" w:rsidP="00FD64DD">
      <w:pPr>
        <w:rPr>
          <w:rFonts w:cs="Arial"/>
        </w:rPr>
      </w:pPr>
      <w:r>
        <w:rPr>
          <w:rFonts w:cs="Arial"/>
          <w:noProof/>
        </w:rPr>
        <mc:AlternateContent>
          <mc:Choice Requires="wps">
            <w:drawing>
              <wp:anchor distT="0" distB="0" distL="114300" distR="114300" simplePos="0" relativeHeight="251678720" behindDoc="0" locked="0" layoutInCell="1" allowOverlap="1">
                <wp:simplePos x="0" y="0"/>
                <wp:positionH relativeFrom="column">
                  <wp:posOffset>1898650</wp:posOffset>
                </wp:positionH>
                <wp:positionV relativeFrom="paragraph">
                  <wp:posOffset>241300</wp:posOffset>
                </wp:positionV>
                <wp:extent cx="1714500" cy="342900"/>
                <wp:effectExtent l="0" t="0" r="19050" b="19050"/>
                <wp:wrapNone/>
                <wp:docPr id="2" name="Rectangle 1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4" o:spid="_x0000_s1026" style="position:absolute;margin-left:149.5pt;margin-top:19pt;width:13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"/>
            </w:pict>
          </mc:Fallback>
        </mc:AlternateContent>
      </w:r>
      <w:r w:rsidR="00FD64DD" w:rsidRPr="00B033FB">
        <w:rPr>
          <w:rFonts w:cs="Arial"/>
        </w:rPr>
        <w:t>Tanggal Pengisian</w:t>
      </w:r>
      <w:r w:rsidR="00FD64DD" w:rsidRPr="00B033FB">
        <w:rPr>
          <w:rFonts w:cs="Arial"/>
        </w:rPr>
        <w:tab/>
      </w:r>
      <w:r w:rsidR="00FD64DD" w:rsidRPr="00B033FB">
        <w:rPr>
          <w:rFonts w:cs="Arial"/>
        </w:rPr>
        <w:tab/>
        <w:t xml:space="preserve">:  </w:t>
      </w:r>
      <w:r w:rsidR="00FD64DD" w:rsidRPr="00B033FB">
        <w:rPr>
          <w:sz w:val="32"/>
        </w:rPr>
        <w:sym w:font="Symbol" w:char="F096"/>
      </w:r>
      <w:r w:rsidR="00FD64DD" w:rsidRPr="00B033FB">
        <w:rPr>
          <w:sz w:val="32"/>
        </w:rPr>
        <w:sym w:font="Symbol" w:char="F096"/>
      </w:r>
      <w:r w:rsidR="00FD64DD" w:rsidRPr="00B033FB">
        <w:rPr>
          <w:sz w:val="32"/>
        </w:rPr>
        <w:t>-</w:t>
      </w:r>
      <w:r w:rsidR="00FD64DD" w:rsidRPr="00B033FB">
        <w:rPr>
          <w:sz w:val="32"/>
        </w:rPr>
        <w:sym w:font="Symbol" w:char="F096"/>
      </w:r>
      <w:r w:rsidR="00FD64DD" w:rsidRPr="00B033FB">
        <w:rPr>
          <w:sz w:val="32"/>
        </w:rPr>
        <w:sym w:font="Symbol" w:char="F096"/>
      </w:r>
      <w:r w:rsidR="00FD64DD" w:rsidRPr="00B033FB">
        <w:rPr>
          <w:sz w:val="32"/>
        </w:rPr>
        <w:t>-</w:t>
      </w:r>
      <w:r w:rsidR="00FD64DD" w:rsidRPr="00B033FB">
        <w:rPr>
          <w:sz w:val="32"/>
        </w:rPr>
        <w:sym w:font="Symbol" w:char="F096"/>
      </w:r>
      <w:r w:rsidR="00FD64DD" w:rsidRPr="00B033FB">
        <w:rPr>
          <w:sz w:val="32"/>
        </w:rPr>
        <w:sym w:font="Symbol" w:char="F096"/>
      </w:r>
      <w:r w:rsidR="00FD64DD" w:rsidRPr="00B033FB">
        <w:rPr>
          <w:sz w:val="32"/>
        </w:rPr>
        <w:sym w:font="Symbol" w:char="F096"/>
      </w:r>
      <w:r w:rsidR="00FD64DD" w:rsidRPr="00B033FB">
        <w:rPr>
          <w:sz w:val="32"/>
        </w:rPr>
        <w:sym w:font="Symbol" w:char="F096"/>
      </w:r>
    </w:p>
    <w:p w:rsidR="00FD64DD" w:rsidRPr="00B033FB" w:rsidRDefault="00FD64DD" w:rsidP="00FD64DD">
      <w:pPr>
        <w:rPr>
          <w:rFonts w:cs="Arial"/>
          <w:sz w:val="24"/>
        </w:rPr>
      </w:pPr>
      <w:r w:rsidRPr="00B033FB">
        <w:rPr>
          <w:rFonts w:cs="Arial"/>
        </w:rPr>
        <w:t>Tanda Tangan</w:t>
      </w:r>
      <w:r w:rsidRPr="00B033FB">
        <w:rPr>
          <w:rFonts w:cs="Arial"/>
        </w:rPr>
        <w:tab/>
      </w:r>
      <w:r w:rsidRPr="00B033FB">
        <w:rPr>
          <w:rFonts w:cs="Arial"/>
        </w:rPr>
        <w:tab/>
        <w:t xml:space="preserve">:  </w:t>
      </w:r>
    </w:p>
    <w:p w:rsidR="00AA3272" w:rsidRPr="00B033FB" w:rsidRDefault="00AA3272">
      <w:r w:rsidRPr="00B033FB">
        <w:br w:type="page"/>
      </w:r>
    </w:p>
    <w:p w:rsidR="00AA3272" w:rsidRDefault="00D73188" w:rsidP="00BB4069">
      <w:pPr>
        <w:pStyle w:val="Heading1"/>
        <w:rPr>
          <w:rFonts w:ascii="Arial" w:hAnsi="Arial" w:cs="Arial"/>
        </w:rPr>
      </w:pPr>
      <w:bookmarkStart w:id="3" w:name="_Toc530664152"/>
      <w:r w:rsidRPr="00D73188">
        <w:rPr>
          <w:rFonts w:ascii="Arial" w:hAnsi="Arial" w:cs="Arial"/>
        </w:rPr>
        <w:lastRenderedPageBreak/>
        <w:t>STANDAR 1.</w:t>
      </w:r>
      <w:r>
        <w:rPr>
          <w:rFonts w:ascii="Arial" w:hAnsi="Arial" w:cs="Arial"/>
        </w:rPr>
        <w:t xml:space="preserve"> </w:t>
      </w:r>
      <w:r w:rsidRPr="00D73188">
        <w:rPr>
          <w:rFonts w:ascii="Arial" w:hAnsi="Arial" w:cs="Arial"/>
        </w:rPr>
        <w:t>Visi, Misi, Tujuan Dan Sasaran, Serta Strategi Pencapaian</w:t>
      </w:r>
      <w:bookmarkEnd w:id="3"/>
    </w:p>
    <w:p w:rsidR="00D73188" w:rsidRPr="00D73188" w:rsidRDefault="00D73188" w:rsidP="00D73188">
      <w:pPr>
        <w:rPr>
          <w:lang w:val="sv-SE"/>
        </w:rPr>
      </w:pPr>
    </w:p>
    <w:p w:rsidR="004066A6" w:rsidRPr="00561653" w:rsidRDefault="004066A6" w:rsidP="004066A6">
      <w:pPr>
        <w:rPr>
          <w:rFonts w:cs="Arial"/>
          <w:szCs w:val="22"/>
          <w:lang w:val="id-ID"/>
        </w:rPr>
      </w:pPr>
    </w:p>
    <w:p w:rsidR="000B29D1" w:rsidRPr="00F559DD" w:rsidRDefault="00F559DD" w:rsidP="00F559DD">
      <w:pPr>
        <w:pStyle w:val="Heading2"/>
        <w:ind w:left="0"/>
        <w:rPr>
          <w:b/>
          <w:sz w:val="22"/>
          <w:lang w:val="nb-NO"/>
        </w:rPr>
      </w:pPr>
      <w:bookmarkStart w:id="4" w:name="_GoBack"/>
      <w:bookmarkEnd w:id="4"/>
      <w:r>
        <w:rPr>
          <w:b/>
          <w:sz w:val="22"/>
          <w:lang w:val="fi-FI"/>
        </w:rPr>
        <w:t>1.1</w:t>
      </w:r>
      <w:r>
        <w:rPr>
          <w:b/>
          <w:sz w:val="22"/>
          <w:lang w:val="fi-FI"/>
        </w:rPr>
        <w:tab/>
      </w:r>
      <w:r w:rsidR="000B29D1" w:rsidRPr="00F559DD">
        <w:rPr>
          <w:b/>
          <w:sz w:val="22"/>
          <w:lang w:val="fi-FI"/>
        </w:rPr>
        <w:t xml:space="preserve">Visi, Misi, Tujuan, </w:t>
      </w:r>
      <w:r w:rsidR="00B93CDB" w:rsidRPr="00F559DD">
        <w:rPr>
          <w:b/>
          <w:sz w:val="22"/>
          <w:lang w:val="fi-FI"/>
        </w:rPr>
        <w:t xml:space="preserve">dan </w:t>
      </w:r>
      <w:r w:rsidR="000B29D1" w:rsidRPr="00F559DD">
        <w:rPr>
          <w:b/>
          <w:sz w:val="22"/>
          <w:lang w:val="fi-FI"/>
        </w:rPr>
        <w:t>S</w:t>
      </w:r>
      <w:r w:rsidR="00F2171D" w:rsidRPr="00F559DD">
        <w:rPr>
          <w:b/>
          <w:sz w:val="22"/>
          <w:lang w:val="fi-FI"/>
        </w:rPr>
        <w:t>as</w:t>
      </w:r>
      <w:r w:rsidR="00E55D97" w:rsidRPr="00F559DD">
        <w:rPr>
          <w:b/>
          <w:sz w:val="22"/>
          <w:lang w:val="id-ID"/>
        </w:rPr>
        <w:t>ar</w:t>
      </w:r>
      <w:r w:rsidR="00F2171D" w:rsidRPr="00F559DD">
        <w:rPr>
          <w:b/>
          <w:sz w:val="22"/>
          <w:lang w:val="fi-FI"/>
        </w:rPr>
        <w:t>an</w:t>
      </w:r>
      <w:r w:rsidR="00D73188" w:rsidRPr="00F559DD">
        <w:rPr>
          <w:b/>
          <w:sz w:val="22"/>
          <w:lang w:val="fi-FI"/>
        </w:rPr>
        <w:t xml:space="preserve"> </w:t>
      </w:r>
      <w:r w:rsidR="00B93CDB" w:rsidRPr="00F559DD">
        <w:rPr>
          <w:b/>
          <w:sz w:val="22"/>
          <w:lang w:val="nb-NO"/>
        </w:rPr>
        <w:t xml:space="preserve">serta </w:t>
      </w:r>
      <w:r w:rsidR="000B29D1" w:rsidRPr="00F559DD">
        <w:rPr>
          <w:b/>
          <w:sz w:val="22"/>
          <w:lang w:val="nb-NO"/>
        </w:rPr>
        <w:t>S</w:t>
      </w:r>
      <w:r w:rsidR="00E55D97" w:rsidRPr="00F559DD">
        <w:rPr>
          <w:b/>
          <w:sz w:val="22"/>
          <w:lang w:val="id-ID"/>
        </w:rPr>
        <w:t xml:space="preserve">trategi </w:t>
      </w:r>
      <w:r w:rsidR="000B29D1" w:rsidRPr="00F559DD">
        <w:rPr>
          <w:b/>
          <w:sz w:val="22"/>
          <w:lang w:val="nb-NO"/>
        </w:rPr>
        <w:t>Pencapaian</w:t>
      </w:r>
    </w:p>
    <w:p w:rsidR="003E2D08" w:rsidRPr="00561653" w:rsidRDefault="00D73188" w:rsidP="00A777D2">
      <w:pPr>
        <w:numPr>
          <w:ilvl w:val="2"/>
          <w:numId w:val="4"/>
        </w:numPr>
        <w:rPr>
          <w:rFonts w:cs="Arial"/>
          <w:b/>
          <w:szCs w:val="22"/>
          <w:lang w:val="nb-NO"/>
        </w:rPr>
      </w:pPr>
      <w:r>
        <w:rPr>
          <w:rFonts w:cs="Arial"/>
          <w:b/>
          <w:szCs w:val="22"/>
          <w:lang w:val="nb-NO"/>
        </w:rPr>
        <w:t>Mekanisme Penyusunan Visi, Misi, Tujuan dan Sasaran Program Studi, serta Pihak-Pihak yang D</w:t>
      </w:r>
      <w:r w:rsidRPr="00561653">
        <w:rPr>
          <w:rFonts w:cs="Arial"/>
          <w:b/>
          <w:szCs w:val="22"/>
          <w:lang w:val="nb-NO"/>
        </w:rPr>
        <w:t>ilibatkan</w:t>
      </w:r>
      <w:r>
        <w:rPr>
          <w:rFonts w:cs="Arial"/>
          <w:b/>
          <w:szCs w:val="22"/>
          <w:lang w:val="nb-NO"/>
        </w:rPr>
        <w:t xml:space="preserve"> </w:t>
      </w:r>
      <w:r w:rsidRPr="00561653">
        <w:rPr>
          <w:rFonts w:cs="Arial"/>
          <w:b/>
          <w:szCs w:val="22"/>
          <w:lang w:val="nb-NO"/>
        </w:rPr>
        <w:t xml:space="preserve">dan </w:t>
      </w:r>
      <w:r>
        <w:rPr>
          <w:rFonts w:cs="Arial"/>
          <w:b/>
          <w:szCs w:val="22"/>
          <w:lang w:val="en-GB"/>
        </w:rPr>
        <w:t>S</w:t>
      </w:r>
      <w:r w:rsidRPr="00561653">
        <w:rPr>
          <w:rFonts w:cs="Arial"/>
          <w:b/>
          <w:szCs w:val="22"/>
          <w:lang w:val="id-ID"/>
        </w:rPr>
        <w:t>tr</w:t>
      </w:r>
      <w:r>
        <w:rPr>
          <w:rFonts w:cs="Arial"/>
          <w:b/>
          <w:szCs w:val="22"/>
          <w:lang w:val="id-ID"/>
        </w:rPr>
        <w:t xml:space="preserve">ategi </w:t>
      </w:r>
      <w:r>
        <w:rPr>
          <w:rFonts w:cs="Arial"/>
          <w:b/>
          <w:szCs w:val="22"/>
          <w:lang w:val="en-GB"/>
        </w:rPr>
        <w:t>P</w:t>
      </w:r>
      <w:r>
        <w:rPr>
          <w:rFonts w:cs="Arial"/>
          <w:b/>
          <w:szCs w:val="22"/>
          <w:lang w:val="id-ID"/>
        </w:rPr>
        <w:t xml:space="preserve">encapaian </w:t>
      </w:r>
      <w:r>
        <w:rPr>
          <w:rFonts w:cs="Arial"/>
          <w:b/>
          <w:szCs w:val="22"/>
          <w:lang w:val="en-GB"/>
        </w:rPr>
        <w:t>P</w:t>
      </w:r>
      <w:r>
        <w:rPr>
          <w:rFonts w:cs="Arial"/>
          <w:b/>
          <w:szCs w:val="22"/>
          <w:lang w:val="id-ID"/>
        </w:rPr>
        <w:t xml:space="preserve">rogram </w:t>
      </w:r>
      <w:r>
        <w:rPr>
          <w:rFonts w:cs="Arial"/>
          <w:b/>
          <w:szCs w:val="22"/>
          <w:lang w:val="en-GB"/>
        </w:rPr>
        <w:t>S</w:t>
      </w:r>
      <w:r w:rsidRPr="00561653">
        <w:rPr>
          <w:rFonts w:cs="Arial"/>
          <w:b/>
          <w:szCs w:val="22"/>
          <w:lang w:val="id-ID"/>
        </w:rPr>
        <w:t>tudi</w:t>
      </w:r>
      <w:r w:rsidRPr="00561653">
        <w:rPr>
          <w:rFonts w:cs="Arial"/>
          <w:b/>
          <w:szCs w:val="22"/>
          <w:lang w:val="nb-NO"/>
        </w:rPr>
        <w:t>.</w:t>
      </w:r>
    </w:p>
    <w:p w:rsidR="003E2D08" w:rsidRPr="00561653" w:rsidRDefault="003E2D08" w:rsidP="003E2D08">
      <w:pPr>
        <w:rPr>
          <w:rFonts w:cs="Arial"/>
          <w:szCs w:val="22"/>
          <w:lang w:val="nb-NO"/>
        </w:rPr>
      </w:pPr>
    </w:p>
    <w:p w:rsidR="00751999" w:rsidRPr="00D73188" w:rsidRDefault="00751999" w:rsidP="00D73188">
      <w:pPr>
        <w:spacing w:after="240"/>
        <w:rPr>
          <w:rFonts w:cs="Arial"/>
          <w:szCs w:val="22"/>
        </w:rPr>
      </w:pPr>
      <w:r w:rsidRPr="00D73188">
        <w:rPr>
          <w:rFonts w:cs="Arial"/>
          <w:szCs w:val="22"/>
        </w:rPr>
        <w:t xml:space="preserve">Penyusunan visi, misi, tujuan, dan sasaran </w:t>
      </w:r>
      <w:r w:rsidR="00EE7ABF" w:rsidRPr="00D73188">
        <w:rPr>
          <w:rFonts w:cs="Arial"/>
          <w:szCs w:val="22"/>
        </w:rPr>
        <w:t>Program Studi (</w:t>
      </w:r>
      <w:r w:rsidR="00D35C59" w:rsidRPr="00D73188">
        <w:rPr>
          <w:rFonts w:cs="Arial"/>
          <w:szCs w:val="22"/>
        </w:rPr>
        <w:t>P</w:t>
      </w:r>
      <w:r w:rsidR="00EE7ABF" w:rsidRPr="00D73188">
        <w:rPr>
          <w:rFonts w:cs="Arial"/>
          <w:szCs w:val="22"/>
        </w:rPr>
        <w:t>rodi) Doktor</w:t>
      </w:r>
      <w:r w:rsidR="00370F4C">
        <w:rPr>
          <w:rFonts w:cs="Arial"/>
          <w:szCs w:val="22"/>
        </w:rPr>
        <w:t xml:space="preserve"> </w:t>
      </w:r>
      <w:r w:rsidR="00EE7ABF" w:rsidRPr="00D73188">
        <w:rPr>
          <w:rFonts w:cs="Arial"/>
          <w:szCs w:val="22"/>
        </w:rPr>
        <w:t xml:space="preserve">Ilmu Ekonomi </w:t>
      </w:r>
      <w:r w:rsidRPr="00D73188">
        <w:rPr>
          <w:rFonts w:cs="Arial"/>
          <w:szCs w:val="22"/>
        </w:rPr>
        <w:t xml:space="preserve">dilakukan melalui mekanisme standar </w:t>
      </w:r>
      <w:r w:rsidR="00EE7ABF" w:rsidRPr="00D73188">
        <w:rPr>
          <w:rFonts w:cs="Arial"/>
          <w:szCs w:val="22"/>
        </w:rPr>
        <w:t>yang sudah</w:t>
      </w:r>
      <w:r w:rsidRPr="00D73188">
        <w:rPr>
          <w:rFonts w:cs="Arial"/>
          <w:szCs w:val="22"/>
        </w:rPr>
        <w:t xml:space="preserve"> ditetapkan oleh universitas. Visi, misi, tujuan, dan sasaran </w:t>
      </w:r>
      <w:r w:rsidR="00D35C59" w:rsidRPr="00D73188">
        <w:rPr>
          <w:rFonts w:cs="Arial"/>
          <w:szCs w:val="22"/>
        </w:rPr>
        <w:t>p</w:t>
      </w:r>
      <w:r w:rsidR="00EE7ABF" w:rsidRPr="00D73188">
        <w:rPr>
          <w:rFonts w:cs="Arial"/>
          <w:szCs w:val="22"/>
        </w:rPr>
        <w:t>rodi</w:t>
      </w:r>
      <w:r w:rsidR="00D73188">
        <w:rPr>
          <w:rFonts w:cs="Arial"/>
          <w:szCs w:val="22"/>
        </w:rPr>
        <w:t xml:space="preserve"> </w:t>
      </w:r>
      <w:r w:rsidRPr="00D73188">
        <w:rPr>
          <w:rFonts w:cs="Arial"/>
          <w:szCs w:val="22"/>
        </w:rPr>
        <w:t>dirumuskan dengan mengacu kepada visi, misi, tujuan, dan sasaran universitas secara keseluruhan, serta sejalan dengan visi, misi, tujuan dan sasaran Fakultas</w:t>
      </w:r>
      <w:r w:rsidR="00293EE2" w:rsidRPr="00D73188">
        <w:rPr>
          <w:rFonts w:cs="Arial"/>
          <w:szCs w:val="22"/>
        </w:rPr>
        <w:t xml:space="preserve"> Ekonomi dan Bisnis</w:t>
      </w:r>
      <w:r w:rsidRPr="00D73188">
        <w:rPr>
          <w:rFonts w:cs="Arial"/>
          <w:szCs w:val="22"/>
        </w:rPr>
        <w:t xml:space="preserve">.  </w:t>
      </w:r>
    </w:p>
    <w:p w:rsidR="00D35C59" w:rsidRPr="00D73188" w:rsidRDefault="00D35C59" w:rsidP="00D35C59">
      <w:pPr>
        <w:rPr>
          <w:rFonts w:cs="Arial"/>
          <w:szCs w:val="22"/>
        </w:rPr>
      </w:pPr>
      <w:r w:rsidRPr="00D73188">
        <w:rPr>
          <w:rFonts w:cs="Arial"/>
          <w:szCs w:val="22"/>
        </w:rPr>
        <w:t>Mekanisme</w:t>
      </w:r>
      <w:r w:rsidR="00751999" w:rsidRPr="00D73188">
        <w:rPr>
          <w:rFonts w:cs="Arial"/>
          <w:szCs w:val="22"/>
        </w:rPr>
        <w:t xml:space="preserve"> perumusan visi, misi, tujuan, dan sasaran dilakukan </w:t>
      </w:r>
      <w:r w:rsidRPr="00D73188">
        <w:rPr>
          <w:rFonts w:cs="Arial"/>
          <w:szCs w:val="22"/>
        </w:rPr>
        <w:t xml:space="preserve">melalui beberapa tahapan, yakni: </w:t>
      </w:r>
    </w:p>
    <w:p w:rsidR="006F601B" w:rsidRPr="00D73188" w:rsidRDefault="00D35C59" w:rsidP="0078242A">
      <w:pPr>
        <w:pStyle w:val="ListParagraph"/>
        <w:numPr>
          <w:ilvl w:val="0"/>
          <w:numId w:val="13"/>
        </w:numPr>
        <w:spacing w:after="120"/>
        <w:ind w:left="357" w:hanging="357"/>
        <w:contextualSpacing w:val="0"/>
        <w:jc w:val="both"/>
        <w:rPr>
          <w:rFonts w:ascii="Arial" w:hAnsi="Arial" w:cs="Arial"/>
          <w:sz w:val="22"/>
          <w:szCs w:val="22"/>
        </w:rPr>
      </w:pPr>
      <w:r w:rsidRPr="00D73188">
        <w:rPr>
          <w:rFonts w:ascii="Arial" w:hAnsi="Arial" w:cs="Arial"/>
          <w:sz w:val="22"/>
          <w:szCs w:val="22"/>
        </w:rPr>
        <w:t>Pembentukan tim</w:t>
      </w:r>
      <w:r w:rsidR="00D73188" w:rsidRPr="00D73188">
        <w:rPr>
          <w:rFonts w:ascii="Arial" w:hAnsi="Arial" w:cs="Arial"/>
          <w:sz w:val="22"/>
          <w:szCs w:val="22"/>
        </w:rPr>
        <w:t xml:space="preserve"> </w:t>
      </w:r>
      <w:r w:rsidRPr="00D73188">
        <w:rPr>
          <w:rFonts w:ascii="Arial" w:hAnsi="Arial" w:cs="Arial"/>
          <w:sz w:val="22"/>
          <w:szCs w:val="22"/>
        </w:rPr>
        <w:t>perumus</w:t>
      </w:r>
      <w:r w:rsidR="00D73188" w:rsidRPr="00D73188">
        <w:rPr>
          <w:rFonts w:ascii="Arial" w:hAnsi="Arial" w:cs="Arial"/>
          <w:sz w:val="22"/>
          <w:szCs w:val="22"/>
        </w:rPr>
        <w:t xml:space="preserve"> </w:t>
      </w:r>
      <w:r w:rsidRPr="00D73188">
        <w:rPr>
          <w:rFonts w:ascii="Arial" w:hAnsi="Arial" w:cs="Arial"/>
          <w:sz w:val="22"/>
          <w:szCs w:val="22"/>
        </w:rPr>
        <w:t xml:space="preserve">visi, misi, tujuan, dan sasaran prodi yang melibatkan </w:t>
      </w:r>
      <w:r w:rsidR="00AC23F0" w:rsidRPr="00D73188">
        <w:rPr>
          <w:rFonts w:ascii="Arial" w:hAnsi="Arial" w:cs="Arial"/>
          <w:sz w:val="22"/>
          <w:szCs w:val="22"/>
        </w:rPr>
        <w:t xml:space="preserve">pimpinan fakultas, pimpinan departemen, </w:t>
      </w:r>
      <w:r w:rsidR="006F601B" w:rsidRPr="00D73188">
        <w:rPr>
          <w:rFonts w:ascii="Arial" w:hAnsi="Arial" w:cs="Arial"/>
          <w:sz w:val="22"/>
          <w:szCs w:val="22"/>
        </w:rPr>
        <w:t xml:space="preserve">dan </w:t>
      </w:r>
      <w:r w:rsidR="00AC23F0" w:rsidRPr="00D73188">
        <w:rPr>
          <w:rFonts w:ascii="Arial" w:hAnsi="Arial" w:cs="Arial"/>
          <w:sz w:val="22"/>
          <w:szCs w:val="22"/>
        </w:rPr>
        <w:t>pimpinan program studi</w:t>
      </w:r>
      <w:r w:rsidR="00C40525" w:rsidRPr="00D73188">
        <w:rPr>
          <w:rFonts w:ascii="Arial" w:hAnsi="Arial" w:cs="Arial"/>
          <w:sz w:val="22"/>
          <w:szCs w:val="22"/>
        </w:rPr>
        <w:t xml:space="preserve"> berdasarkan SK Dekan No</w:t>
      </w:r>
      <w:r w:rsidR="004A7120">
        <w:rPr>
          <w:rFonts w:ascii="Arial" w:hAnsi="Arial" w:cs="Arial"/>
          <w:sz w:val="22"/>
          <w:szCs w:val="22"/>
        </w:rPr>
        <w:t>. 147/UN3.1.4/2016 tanggal 03 Oktober 2016</w:t>
      </w:r>
    </w:p>
    <w:p w:rsidR="00D35C59" w:rsidRPr="00066063" w:rsidRDefault="00105E30" w:rsidP="0078242A">
      <w:pPr>
        <w:pStyle w:val="ListParagraph"/>
        <w:numPr>
          <w:ilvl w:val="0"/>
          <w:numId w:val="13"/>
        </w:numPr>
        <w:spacing w:after="120"/>
        <w:ind w:left="357" w:hanging="357"/>
        <w:contextualSpacing w:val="0"/>
        <w:jc w:val="both"/>
        <w:rPr>
          <w:rFonts w:ascii="Arial" w:hAnsi="Arial" w:cs="Arial"/>
          <w:sz w:val="22"/>
          <w:szCs w:val="22"/>
        </w:rPr>
      </w:pPr>
      <w:r w:rsidRPr="00D73188">
        <w:rPr>
          <w:rFonts w:ascii="Arial" w:hAnsi="Arial" w:cs="Arial"/>
          <w:sz w:val="22"/>
          <w:szCs w:val="22"/>
        </w:rPr>
        <w:t>Semua</w:t>
      </w:r>
      <w:r w:rsidR="00D35C59" w:rsidRPr="00D73188">
        <w:rPr>
          <w:rFonts w:ascii="Arial" w:hAnsi="Arial" w:cs="Arial"/>
          <w:sz w:val="22"/>
          <w:szCs w:val="22"/>
        </w:rPr>
        <w:t xml:space="preserve"> komponen </w:t>
      </w:r>
      <w:r w:rsidR="002D0B90" w:rsidRPr="002D0B90">
        <w:rPr>
          <w:rFonts w:ascii="Arial" w:hAnsi="Arial" w:cs="Arial"/>
          <w:sz w:val="22"/>
          <w:szCs w:val="22"/>
        </w:rPr>
        <w:t xml:space="preserve">pemangku kepentingan </w:t>
      </w:r>
      <w:r w:rsidR="004A7120">
        <w:rPr>
          <w:rFonts w:ascii="Arial" w:hAnsi="Arial" w:cs="Arial"/>
          <w:sz w:val="22"/>
          <w:szCs w:val="22"/>
        </w:rPr>
        <w:t>y</w:t>
      </w:r>
      <w:r w:rsidRPr="00D73188">
        <w:rPr>
          <w:rFonts w:ascii="Arial" w:hAnsi="Arial" w:cs="Arial"/>
          <w:sz w:val="22"/>
          <w:szCs w:val="22"/>
        </w:rPr>
        <w:t>akni pimpinan fakultas, pimpinan departemen, pimpinan program studi, dosen, tenaga kependidikan, mahasiswa dan masyarakat (alumni, asosiasi profesi, pembuat kebija</w:t>
      </w:r>
      <w:r w:rsidR="00DC4F87">
        <w:rPr>
          <w:rFonts w:ascii="Arial" w:hAnsi="Arial" w:cs="Arial"/>
          <w:sz w:val="22"/>
          <w:szCs w:val="22"/>
        </w:rPr>
        <w:t>kan pusat dan daerah, pengusaha dan</w:t>
      </w:r>
      <w:r w:rsidRPr="00D73188">
        <w:rPr>
          <w:rFonts w:ascii="Arial" w:hAnsi="Arial" w:cs="Arial"/>
          <w:sz w:val="22"/>
          <w:szCs w:val="22"/>
        </w:rPr>
        <w:t xml:space="preserve"> lembaga riset) dilibatkan dalam penyusunan visi misi</w:t>
      </w:r>
      <w:r w:rsidR="000A5A30">
        <w:rPr>
          <w:rFonts w:ascii="Arial" w:hAnsi="Arial" w:cs="Arial"/>
          <w:sz w:val="22"/>
          <w:szCs w:val="22"/>
        </w:rPr>
        <w:t xml:space="preserve"> </w:t>
      </w:r>
      <w:r w:rsidRPr="00D73188">
        <w:rPr>
          <w:rFonts w:ascii="Arial" w:hAnsi="Arial" w:cs="Arial"/>
          <w:sz w:val="22"/>
          <w:szCs w:val="22"/>
        </w:rPr>
        <w:t xml:space="preserve">pada tanggal 12 November 2016. </w:t>
      </w:r>
      <w:r w:rsidR="00D35C59" w:rsidRPr="00D73188">
        <w:rPr>
          <w:rFonts w:ascii="Arial" w:hAnsi="Arial" w:cs="Arial"/>
          <w:sz w:val="22"/>
          <w:szCs w:val="22"/>
        </w:rPr>
        <w:t>Proses ini menghasilkan visi</w:t>
      </w:r>
      <w:r w:rsidR="000A5A30">
        <w:rPr>
          <w:rFonts w:ascii="Arial" w:hAnsi="Arial" w:cs="Arial"/>
          <w:sz w:val="22"/>
          <w:szCs w:val="22"/>
        </w:rPr>
        <w:t>,</w:t>
      </w:r>
      <w:r w:rsidR="00D35C59" w:rsidRPr="00D73188">
        <w:rPr>
          <w:rFonts w:ascii="Arial" w:hAnsi="Arial" w:cs="Arial"/>
          <w:sz w:val="22"/>
          <w:szCs w:val="22"/>
        </w:rPr>
        <w:t xml:space="preserve"> misi dan tujuan di tingkat </w:t>
      </w:r>
      <w:r w:rsidR="00C75D27" w:rsidRPr="00D73188">
        <w:rPr>
          <w:rFonts w:ascii="Arial" w:hAnsi="Arial" w:cs="Arial"/>
          <w:sz w:val="22"/>
          <w:szCs w:val="22"/>
        </w:rPr>
        <w:t>p</w:t>
      </w:r>
      <w:r w:rsidR="00D35C59" w:rsidRPr="00D73188">
        <w:rPr>
          <w:rFonts w:ascii="Arial" w:hAnsi="Arial" w:cs="Arial"/>
          <w:sz w:val="22"/>
          <w:szCs w:val="22"/>
        </w:rPr>
        <w:t xml:space="preserve">rogram </w:t>
      </w:r>
      <w:r w:rsidR="00C75D27" w:rsidRPr="00D73188">
        <w:rPr>
          <w:rFonts w:ascii="Arial" w:hAnsi="Arial" w:cs="Arial"/>
          <w:sz w:val="22"/>
          <w:szCs w:val="22"/>
        </w:rPr>
        <w:t>s</w:t>
      </w:r>
      <w:r w:rsidR="00D35C59" w:rsidRPr="00D73188">
        <w:rPr>
          <w:rFonts w:ascii="Arial" w:hAnsi="Arial" w:cs="Arial"/>
          <w:sz w:val="22"/>
          <w:szCs w:val="22"/>
        </w:rPr>
        <w:t xml:space="preserve">tudi yang </w:t>
      </w:r>
      <w:r w:rsidR="00152714" w:rsidRPr="00D73188">
        <w:rPr>
          <w:rFonts w:ascii="Arial" w:hAnsi="Arial" w:cs="Arial"/>
          <w:sz w:val="22"/>
          <w:szCs w:val="22"/>
        </w:rPr>
        <w:t>sejalan dengan fakultas</w:t>
      </w:r>
      <w:r w:rsidR="00D35C59" w:rsidRPr="00D73188">
        <w:rPr>
          <w:rFonts w:ascii="Arial" w:hAnsi="Arial" w:cs="Arial"/>
          <w:sz w:val="22"/>
          <w:szCs w:val="22"/>
        </w:rPr>
        <w:t xml:space="preserve"> dan merespon usulan dari </w:t>
      </w:r>
      <w:r w:rsidR="002D0B90" w:rsidRPr="002D0B90">
        <w:rPr>
          <w:rFonts w:ascii="Arial" w:hAnsi="Arial" w:cs="Arial"/>
          <w:sz w:val="22"/>
          <w:szCs w:val="22"/>
        </w:rPr>
        <w:t xml:space="preserve">pemangku kepentingan </w:t>
      </w:r>
      <w:r w:rsidR="008647C4" w:rsidRPr="00D73188">
        <w:rPr>
          <w:rFonts w:ascii="Arial" w:hAnsi="Arial" w:cs="Arial"/>
          <w:sz w:val="22"/>
          <w:szCs w:val="22"/>
        </w:rPr>
        <w:t>internal maupun eksternal</w:t>
      </w:r>
      <w:r w:rsidR="00D35C59" w:rsidRPr="00D73188">
        <w:rPr>
          <w:rFonts w:ascii="Arial" w:hAnsi="Arial" w:cs="Arial"/>
          <w:sz w:val="22"/>
          <w:szCs w:val="22"/>
        </w:rPr>
        <w:t xml:space="preserve">. Melakukan diskusi secara komprehensive dalam rangka menggali </w:t>
      </w:r>
      <w:r w:rsidR="00C75D27" w:rsidRPr="00D73188">
        <w:rPr>
          <w:rFonts w:ascii="Arial" w:hAnsi="Arial" w:cs="Arial"/>
          <w:sz w:val="22"/>
          <w:szCs w:val="22"/>
        </w:rPr>
        <w:t xml:space="preserve">kondisi </w:t>
      </w:r>
      <w:r w:rsidR="00C75D27" w:rsidRPr="00D73188">
        <w:rPr>
          <w:rFonts w:ascii="Arial" w:hAnsi="Arial" w:cs="Arial"/>
          <w:color w:val="000000"/>
          <w:sz w:val="22"/>
          <w:szCs w:val="22"/>
          <w:lang w:val="sv-SE"/>
        </w:rPr>
        <w:t xml:space="preserve">objektif prodi, baik secara internal maupun eksternal, serta mempertimbangkan </w:t>
      </w:r>
      <w:r w:rsidR="00D35C59" w:rsidRPr="00D73188">
        <w:rPr>
          <w:rFonts w:ascii="Arial" w:hAnsi="Arial" w:cs="Arial"/>
          <w:sz w:val="22"/>
          <w:szCs w:val="22"/>
        </w:rPr>
        <w:t>masukan-masukan dari stakeholders</w:t>
      </w:r>
      <w:r w:rsidR="000A5A30">
        <w:rPr>
          <w:rFonts w:ascii="Arial" w:hAnsi="Arial" w:cs="Arial"/>
          <w:sz w:val="22"/>
          <w:szCs w:val="22"/>
        </w:rPr>
        <w:t xml:space="preserve"> </w:t>
      </w:r>
      <w:r w:rsidR="00D35C59" w:rsidRPr="00D73188">
        <w:rPr>
          <w:rFonts w:ascii="Arial" w:hAnsi="Arial" w:cs="Arial"/>
          <w:sz w:val="22"/>
          <w:szCs w:val="22"/>
        </w:rPr>
        <w:t>dalam rangka</w:t>
      </w:r>
      <w:r w:rsidR="00D35C59" w:rsidRPr="00066063">
        <w:rPr>
          <w:rFonts w:ascii="Arial" w:hAnsi="Arial" w:cs="Arial"/>
          <w:sz w:val="22"/>
          <w:szCs w:val="22"/>
        </w:rPr>
        <w:t xml:space="preserve"> penajaman yang selanjutnya dilakukan proses perumusan final visi</w:t>
      </w:r>
      <w:r w:rsidR="00C75D27" w:rsidRPr="00066063">
        <w:rPr>
          <w:rFonts w:ascii="Arial" w:hAnsi="Arial" w:cs="Arial"/>
          <w:sz w:val="22"/>
          <w:szCs w:val="22"/>
        </w:rPr>
        <w:t>,</w:t>
      </w:r>
      <w:r w:rsidR="00D35C59" w:rsidRPr="00066063">
        <w:rPr>
          <w:rFonts w:ascii="Arial" w:hAnsi="Arial" w:cs="Arial"/>
          <w:sz w:val="22"/>
          <w:szCs w:val="22"/>
        </w:rPr>
        <w:t xml:space="preserve"> misi</w:t>
      </w:r>
      <w:r w:rsidR="00C75D27" w:rsidRPr="00066063">
        <w:rPr>
          <w:rFonts w:ascii="Arial" w:hAnsi="Arial" w:cs="Arial"/>
          <w:sz w:val="22"/>
          <w:szCs w:val="22"/>
        </w:rPr>
        <w:t>,</w:t>
      </w:r>
      <w:r w:rsidR="00D35C59" w:rsidRPr="00066063">
        <w:rPr>
          <w:rFonts w:ascii="Arial" w:hAnsi="Arial" w:cs="Arial"/>
          <w:sz w:val="22"/>
          <w:szCs w:val="22"/>
        </w:rPr>
        <w:t xml:space="preserve"> tujuan</w:t>
      </w:r>
      <w:r w:rsidR="00C75D27" w:rsidRPr="00066063">
        <w:rPr>
          <w:rFonts w:ascii="Arial" w:hAnsi="Arial" w:cs="Arial"/>
          <w:sz w:val="22"/>
          <w:szCs w:val="22"/>
        </w:rPr>
        <w:t>,</w:t>
      </w:r>
      <w:r w:rsidR="00D35C59" w:rsidRPr="00066063">
        <w:rPr>
          <w:rFonts w:ascii="Arial" w:hAnsi="Arial" w:cs="Arial"/>
          <w:sz w:val="22"/>
          <w:szCs w:val="22"/>
        </w:rPr>
        <w:t xml:space="preserve"> dan sasaran</w:t>
      </w:r>
      <w:r w:rsidR="00C75D27" w:rsidRPr="00066063">
        <w:rPr>
          <w:rFonts w:ascii="Arial" w:hAnsi="Arial" w:cs="Arial"/>
          <w:sz w:val="22"/>
          <w:szCs w:val="22"/>
        </w:rPr>
        <w:t xml:space="preserve"> prodi</w:t>
      </w:r>
      <w:r w:rsidR="00D35C59" w:rsidRPr="00066063">
        <w:rPr>
          <w:rFonts w:ascii="Arial" w:hAnsi="Arial" w:cs="Arial"/>
          <w:sz w:val="22"/>
          <w:szCs w:val="22"/>
        </w:rPr>
        <w:t>.</w:t>
      </w:r>
    </w:p>
    <w:p w:rsidR="00C75D27" w:rsidRPr="00D73188" w:rsidRDefault="00152714" w:rsidP="0078242A">
      <w:pPr>
        <w:pStyle w:val="ListParagraph"/>
        <w:numPr>
          <w:ilvl w:val="0"/>
          <w:numId w:val="13"/>
        </w:numPr>
        <w:spacing w:after="120"/>
        <w:ind w:left="357" w:hanging="357"/>
        <w:contextualSpacing w:val="0"/>
        <w:jc w:val="both"/>
        <w:rPr>
          <w:rFonts w:ascii="Arial" w:hAnsi="Arial" w:cs="Arial"/>
          <w:sz w:val="22"/>
          <w:szCs w:val="22"/>
        </w:rPr>
      </w:pPr>
      <w:r w:rsidRPr="00D73188">
        <w:rPr>
          <w:rFonts w:ascii="Arial" w:hAnsi="Arial" w:cs="Arial"/>
          <w:sz w:val="22"/>
          <w:szCs w:val="22"/>
        </w:rPr>
        <w:t>P</w:t>
      </w:r>
      <w:r w:rsidR="00881C2B" w:rsidRPr="00D73188">
        <w:rPr>
          <w:rFonts w:ascii="Arial" w:hAnsi="Arial" w:cs="Arial"/>
          <w:sz w:val="22"/>
          <w:szCs w:val="22"/>
        </w:rPr>
        <w:t>enetap</w:t>
      </w:r>
      <w:r w:rsidR="00D35C59" w:rsidRPr="00D73188">
        <w:rPr>
          <w:rFonts w:ascii="Arial" w:hAnsi="Arial" w:cs="Arial"/>
          <w:sz w:val="22"/>
          <w:szCs w:val="22"/>
        </w:rPr>
        <w:t xml:space="preserve">an </w:t>
      </w:r>
      <w:r w:rsidR="00C75D27" w:rsidRPr="00D73188">
        <w:rPr>
          <w:rFonts w:ascii="Arial" w:hAnsi="Arial" w:cs="Arial"/>
          <w:sz w:val="22"/>
          <w:szCs w:val="22"/>
        </w:rPr>
        <w:t xml:space="preserve">visi, misi, tujuan dan sasaran </w:t>
      </w:r>
      <w:r w:rsidRPr="00D73188">
        <w:rPr>
          <w:rFonts w:ascii="Arial" w:hAnsi="Arial" w:cs="Arial"/>
          <w:sz w:val="22"/>
          <w:szCs w:val="22"/>
        </w:rPr>
        <w:t>Prodi Doktor Ilmu Ekonomi ole</w:t>
      </w:r>
      <w:r w:rsidR="00881C2B" w:rsidRPr="00D73188">
        <w:rPr>
          <w:rFonts w:ascii="Arial" w:hAnsi="Arial" w:cs="Arial"/>
          <w:sz w:val="22"/>
          <w:szCs w:val="22"/>
        </w:rPr>
        <w:t>h Dekan Fakultas Ekonomi dan Bisnis berdasarkan SK Dekan No</w:t>
      </w:r>
      <w:r w:rsidR="00DF4200">
        <w:rPr>
          <w:rFonts w:ascii="Arial" w:hAnsi="Arial" w:cs="Arial"/>
          <w:sz w:val="22"/>
          <w:szCs w:val="22"/>
        </w:rPr>
        <w:t>. 148/UN3.1.4/2016 tanggal 30 Desember 2016</w:t>
      </w:r>
    </w:p>
    <w:p w:rsidR="003E2D08" w:rsidRPr="00D73188" w:rsidRDefault="00D35C59" w:rsidP="0078242A">
      <w:pPr>
        <w:pStyle w:val="ListParagraph"/>
        <w:numPr>
          <w:ilvl w:val="0"/>
          <w:numId w:val="13"/>
        </w:numPr>
        <w:spacing w:after="120"/>
        <w:ind w:left="357" w:hanging="357"/>
        <w:contextualSpacing w:val="0"/>
        <w:jc w:val="both"/>
        <w:rPr>
          <w:rFonts w:ascii="Arial" w:hAnsi="Arial" w:cs="Arial"/>
          <w:sz w:val="22"/>
          <w:szCs w:val="22"/>
        </w:rPr>
      </w:pPr>
      <w:r w:rsidRPr="00D73188">
        <w:rPr>
          <w:rFonts w:ascii="Arial" w:hAnsi="Arial" w:cs="Arial"/>
          <w:sz w:val="22"/>
          <w:szCs w:val="22"/>
        </w:rPr>
        <w:t xml:space="preserve">Melakukan </w:t>
      </w:r>
      <w:r w:rsidR="00152714" w:rsidRPr="00D73188">
        <w:rPr>
          <w:rFonts w:ascii="Arial" w:hAnsi="Arial" w:cs="Arial"/>
          <w:sz w:val="22"/>
          <w:szCs w:val="22"/>
        </w:rPr>
        <w:t xml:space="preserve">sosialisasi visi, misi, tujuan dan sasaran kepada stakeholders </w:t>
      </w:r>
      <w:r w:rsidRPr="00D73188">
        <w:rPr>
          <w:rFonts w:ascii="Arial" w:hAnsi="Arial" w:cs="Arial"/>
          <w:sz w:val="22"/>
          <w:szCs w:val="22"/>
        </w:rPr>
        <w:t xml:space="preserve">dan kepada civitas akademika melalui rapat sosialisasi, penyebaran brosur, penyebaran melalui buku pedoman akademik, serta penyebaran melalui website </w:t>
      </w:r>
      <w:r w:rsidR="00152714" w:rsidRPr="00D73188">
        <w:rPr>
          <w:rFonts w:ascii="Arial" w:hAnsi="Arial" w:cs="Arial"/>
          <w:sz w:val="22"/>
          <w:szCs w:val="22"/>
        </w:rPr>
        <w:t>FEB Unair.</w:t>
      </w:r>
    </w:p>
    <w:p w:rsidR="00AA3272" w:rsidRPr="00561653" w:rsidRDefault="004C569C" w:rsidP="00D73188">
      <w:pPr>
        <w:spacing w:after="120"/>
        <w:ind w:left="426" w:hanging="398"/>
        <w:rPr>
          <w:rFonts w:cs="Arial"/>
          <w:b/>
          <w:szCs w:val="22"/>
        </w:rPr>
      </w:pPr>
      <w:r>
        <w:rPr>
          <w:rFonts w:cs="Arial"/>
          <w:b/>
          <w:szCs w:val="22"/>
        </w:rPr>
        <w:t>Visi Program S</w:t>
      </w:r>
      <w:r w:rsidR="003A06C4" w:rsidRPr="00561653">
        <w:rPr>
          <w:rFonts w:cs="Arial"/>
          <w:b/>
          <w:szCs w:val="22"/>
        </w:rPr>
        <w:t>tudi</w:t>
      </w:r>
    </w:p>
    <w:p w:rsidR="00AA3272" w:rsidRPr="00561653" w:rsidRDefault="005B297B" w:rsidP="00D73188">
      <w:pPr>
        <w:spacing w:after="240"/>
        <w:rPr>
          <w:rFonts w:cs="Arial"/>
          <w:szCs w:val="22"/>
        </w:rPr>
      </w:pPr>
      <w:r w:rsidRPr="00561653">
        <w:rPr>
          <w:rFonts w:cs="Arial"/>
          <w:szCs w:val="22"/>
        </w:rPr>
        <w:t>Menjadi program D</w:t>
      </w:r>
      <w:r w:rsidR="00427418" w:rsidRPr="00561653">
        <w:rPr>
          <w:rFonts w:cs="Arial"/>
          <w:szCs w:val="22"/>
        </w:rPr>
        <w:t>oktor Ilmu Ekonomi yang unggul, inovatif, dan terkemuka di tingkat nasional dan internasional serta menjadi pelopor pengembangan ilmu pengetahuan bidang ekonomi berdasarkan moral agama</w:t>
      </w:r>
      <w:r w:rsidR="00205A32" w:rsidRPr="00561653">
        <w:rPr>
          <w:rFonts w:cs="Arial"/>
          <w:szCs w:val="22"/>
        </w:rPr>
        <w:t>.</w:t>
      </w:r>
    </w:p>
    <w:p w:rsidR="00AA3272" w:rsidRPr="00561653" w:rsidRDefault="00AA3272" w:rsidP="0004267E">
      <w:pPr>
        <w:rPr>
          <w:rFonts w:cs="Arial"/>
          <w:b/>
          <w:szCs w:val="22"/>
        </w:rPr>
      </w:pPr>
      <w:r w:rsidRPr="00561653">
        <w:rPr>
          <w:rFonts w:cs="Arial"/>
          <w:b/>
          <w:szCs w:val="22"/>
        </w:rPr>
        <w:t xml:space="preserve">Misi </w:t>
      </w:r>
      <w:r w:rsidR="004C569C">
        <w:rPr>
          <w:rFonts w:cs="Arial"/>
          <w:b/>
          <w:szCs w:val="22"/>
        </w:rPr>
        <w:t>Program S</w:t>
      </w:r>
      <w:r w:rsidR="003A06C4" w:rsidRPr="00561653">
        <w:rPr>
          <w:rFonts w:cs="Arial"/>
          <w:b/>
          <w:szCs w:val="22"/>
        </w:rPr>
        <w:t>tudi</w:t>
      </w:r>
    </w:p>
    <w:p w:rsidR="00436906" w:rsidRPr="0027151F" w:rsidRDefault="00436906" w:rsidP="00436906">
      <w:pPr>
        <w:numPr>
          <w:ilvl w:val="0"/>
          <w:numId w:val="11"/>
        </w:numPr>
        <w:spacing w:before="240" w:after="200"/>
        <w:ind w:left="360"/>
        <w:rPr>
          <w:rFonts w:cs="Arial"/>
          <w:color w:val="FF0000"/>
          <w:szCs w:val="22"/>
        </w:rPr>
      </w:pPr>
      <w:r w:rsidRPr="0027151F">
        <w:rPr>
          <w:rFonts w:cs="Arial"/>
          <w:color w:val="FF0000"/>
          <w:szCs w:val="22"/>
        </w:rPr>
        <w:t>Menyelenggarakan kegiatan dan pengembangan pendidikan di bidang ilmu ekonomi berstandar nasional dan internasional yang mampu mendorong dan memfasilitasi civitas akademika untuk memiliki kapasitas akademik yang tinggi dan profesional</w:t>
      </w:r>
    </w:p>
    <w:p w:rsidR="00436906" w:rsidRPr="0027151F" w:rsidRDefault="00436906" w:rsidP="00436906">
      <w:pPr>
        <w:numPr>
          <w:ilvl w:val="0"/>
          <w:numId w:val="11"/>
        </w:numPr>
        <w:spacing w:before="240" w:after="200"/>
        <w:ind w:left="360"/>
        <w:rPr>
          <w:rFonts w:cs="Arial"/>
          <w:color w:val="FF0000"/>
          <w:szCs w:val="22"/>
        </w:rPr>
      </w:pPr>
      <w:r w:rsidRPr="0027151F">
        <w:rPr>
          <w:rFonts w:cs="Arial"/>
          <w:color w:val="FF0000"/>
          <w:szCs w:val="22"/>
        </w:rPr>
        <w:t>Menyelenggarakan kegiatan penelitian dan publikasi di bidang ekonomi yang mampu mendorong dan memfasilitasi civitas akademika untuk melakukan inovasi dan mempunyai karya yang berdaya saing di tingkat nasional maupun internasional</w:t>
      </w:r>
    </w:p>
    <w:p w:rsidR="00436906" w:rsidRPr="0027151F" w:rsidRDefault="00436906" w:rsidP="00436906">
      <w:pPr>
        <w:numPr>
          <w:ilvl w:val="0"/>
          <w:numId w:val="11"/>
        </w:numPr>
        <w:spacing w:before="240" w:after="200"/>
        <w:ind w:left="360"/>
        <w:rPr>
          <w:rFonts w:cs="Arial"/>
          <w:color w:val="FF0000"/>
          <w:szCs w:val="22"/>
        </w:rPr>
      </w:pPr>
      <w:r w:rsidRPr="0027151F">
        <w:rPr>
          <w:rFonts w:cs="Arial"/>
          <w:color w:val="FF0000"/>
          <w:szCs w:val="22"/>
        </w:rPr>
        <w:t>Menyelenggarakan pengabdian pada masyarakat yang mampu mendorong dan memfasilitasi civitas akademika untuk mengimplementasikan bidang ilmunya dan hasil penelitiannya kepada masyarakat</w:t>
      </w:r>
    </w:p>
    <w:p w:rsidR="00205A32" w:rsidRPr="00561653" w:rsidRDefault="00205A32" w:rsidP="00205A32">
      <w:pPr>
        <w:spacing w:before="240" w:after="200"/>
        <w:ind w:left="360"/>
        <w:rPr>
          <w:rFonts w:cs="Arial"/>
          <w:szCs w:val="22"/>
          <w:lang w:val="id-ID"/>
        </w:rPr>
      </w:pPr>
    </w:p>
    <w:p w:rsidR="00AA3272" w:rsidRPr="00D73188" w:rsidRDefault="00AA3272" w:rsidP="00D73188">
      <w:pPr>
        <w:spacing w:after="120"/>
        <w:rPr>
          <w:rFonts w:cs="Arial"/>
          <w:b/>
          <w:szCs w:val="22"/>
        </w:rPr>
      </w:pPr>
      <w:r w:rsidRPr="00561653">
        <w:rPr>
          <w:rFonts w:cs="Arial"/>
          <w:b/>
          <w:szCs w:val="22"/>
        </w:rPr>
        <w:lastRenderedPageBreak/>
        <w:t xml:space="preserve">Tujuan </w:t>
      </w:r>
      <w:r w:rsidR="004C569C">
        <w:rPr>
          <w:rFonts w:cs="Arial"/>
          <w:b/>
          <w:szCs w:val="22"/>
        </w:rPr>
        <w:t>Program S</w:t>
      </w:r>
      <w:r w:rsidR="003A06C4" w:rsidRPr="00561653">
        <w:rPr>
          <w:rFonts w:cs="Arial"/>
          <w:b/>
          <w:szCs w:val="22"/>
        </w:rPr>
        <w:t>tudi</w:t>
      </w:r>
    </w:p>
    <w:p w:rsidR="0004267E" w:rsidRPr="00561653" w:rsidRDefault="0004267E" w:rsidP="0004267E">
      <w:pPr>
        <w:rPr>
          <w:rFonts w:cs="Arial"/>
          <w:szCs w:val="22"/>
        </w:rPr>
      </w:pPr>
      <w:r w:rsidRPr="00561653">
        <w:rPr>
          <w:rFonts w:cs="Arial"/>
          <w:szCs w:val="22"/>
        </w:rPr>
        <w:t xml:space="preserve">Melalui </w:t>
      </w:r>
      <w:r w:rsidRPr="00D73188">
        <w:rPr>
          <w:rFonts w:cs="Arial"/>
          <w:i/>
          <w:szCs w:val="22"/>
        </w:rPr>
        <w:t>global recognition</w:t>
      </w:r>
      <w:r w:rsidRPr="00561653">
        <w:rPr>
          <w:rFonts w:cs="Arial"/>
          <w:szCs w:val="22"/>
        </w:rPr>
        <w:t xml:space="preserve"> dan tingginya kualitas staf pengajar dan peneliti yang dimiliki FEB-UA, dapat dipastikan bahwa Program Studi Doktor Ilmu Ekonomi mampu menawarkan program pendidika</w:t>
      </w:r>
      <w:r w:rsidR="00F73EB7" w:rsidRPr="00561653">
        <w:rPr>
          <w:rFonts w:cs="Arial"/>
          <w:szCs w:val="22"/>
        </w:rPr>
        <w:t>n dengan ciri utama</w:t>
      </w:r>
      <w:r w:rsidRPr="00561653">
        <w:rPr>
          <w:rFonts w:cs="Arial"/>
          <w:szCs w:val="22"/>
        </w:rPr>
        <w:t>: kualitas terbaik, memiliki reputasi nasional dan internasional, relevan dengan tantangan ekonomi global.</w:t>
      </w:r>
    </w:p>
    <w:p w:rsidR="0004267E" w:rsidRPr="00561653" w:rsidRDefault="0004267E" w:rsidP="0004267E">
      <w:pPr>
        <w:rPr>
          <w:rFonts w:cs="Arial"/>
          <w:szCs w:val="22"/>
        </w:rPr>
      </w:pPr>
    </w:p>
    <w:p w:rsidR="0004267E" w:rsidRPr="00561653" w:rsidRDefault="0004267E" w:rsidP="0004267E">
      <w:pPr>
        <w:rPr>
          <w:rFonts w:cs="Arial"/>
          <w:szCs w:val="22"/>
        </w:rPr>
      </w:pPr>
      <w:r w:rsidRPr="00561653">
        <w:rPr>
          <w:rFonts w:cs="Arial"/>
          <w:szCs w:val="22"/>
        </w:rPr>
        <w:t xml:space="preserve">Oleh karena itu, </w:t>
      </w:r>
      <w:r w:rsidR="00600C9B" w:rsidRPr="00561653">
        <w:rPr>
          <w:rFonts w:cs="Arial"/>
          <w:szCs w:val="22"/>
        </w:rPr>
        <w:t>tujuan dari</w:t>
      </w:r>
      <w:r w:rsidR="005027D6">
        <w:rPr>
          <w:rFonts w:cs="Arial"/>
          <w:szCs w:val="22"/>
        </w:rPr>
        <w:t xml:space="preserve"> </w:t>
      </w:r>
      <w:r w:rsidR="00600C9B" w:rsidRPr="00561653">
        <w:rPr>
          <w:rFonts w:cs="Arial"/>
          <w:szCs w:val="22"/>
        </w:rPr>
        <w:t xml:space="preserve">pada Program Studi </w:t>
      </w:r>
      <w:r w:rsidRPr="00561653">
        <w:rPr>
          <w:rFonts w:cs="Arial"/>
          <w:szCs w:val="22"/>
        </w:rPr>
        <w:t>Doktor Ilmu Ekonomi</w:t>
      </w:r>
      <w:r w:rsidR="00600C9B" w:rsidRPr="00561653">
        <w:rPr>
          <w:rFonts w:cs="Arial"/>
          <w:szCs w:val="22"/>
        </w:rPr>
        <w:t xml:space="preserve"> adalah: </w:t>
      </w:r>
    </w:p>
    <w:p w:rsidR="0004267E" w:rsidRPr="00561653" w:rsidRDefault="0004267E" w:rsidP="0004267E">
      <w:pPr>
        <w:rPr>
          <w:rFonts w:cs="Arial"/>
          <w:szCs w:val="22"/>
        </w:rPr>
      </w:pPr>
    </w:p>
    <w:p w:rsidR="00436906" w:rsidRPr="0027151F" w:rsidRDefault="00436906" w:rsidP="00436906">
      <w:pPr>
        <w:pStyle w:val="ListParagraph"/>
        <w:numPr>
          <w:ilvl w:val="0"/>
          <w:numId w:val="12"/>
        </w:numPr>
        <w:spacing w:before="60" w:after="60"/>
        <w:ind w:left="360"/>
        <w:jc w:val="both"/>
        <w:rPr>
          <w:rFonts w:ascii="Arial" w:hAnsi="Arial" w:cs="Arial"/>
          <w:color w:val="FF0000"/>
          <w:sz w:val="22"/>
          <w:szCs w:val="22"/>
        </w:rPr>
      </w:pPr>
      <w:r w:rsidRPr="0027151F">
        <w:rPr>
          <w:rFonts w:ascii="Arial" w:hAnsi="Arial" w:cs="Arial"/>
          <w:color w:val="FF0000"/>
          <w:sz w:val="22"/>
          <w:szCs w:val="22"/>
        </w:rPr>
        <w:t>Mengembangkan pengetahuan bidang ilmu ekonomi melalui pembelajaran berbagai teori ekonomi dan fenomena empiris untuk mendorong peserta didik mencapai pemahaman yang optimal</w:t>
      </w:r>
    </w:p>
    <w:p w:rsidR="00436906" w:rsidRPr="0027151F" w:rsidRDefault="00436906" w:rsidP="00436906">
      <w:pPr>
        <w:pStyle w:val="ListParagraph"/>
        <w:numPr>
          <w:ilvl w:val="0"/>
          <w:numId w:val="12"/>
        </w:numPr>
        <w:spacing w:before="60" w:after="60"/>
        <w:ind w:left="360"/>
        <w:jc w:val="both"/>
        <w:rPr>
          <w:rFonts w:ascii="Arial" w:hAnsi="Arial" w:cs="Arial"/>
          <w:color w:val="FF0000"/>
          <w:sz w:val="22"/>
          <w:szCs w:val="22"/>
        </w:rPr>
      </w:pPr>
      <w:r w:rsidRPr="0027151F">
        <w:rPr>
          <w:rFonts w:ascii="Arial" w:hAnsi="Arial" w:cs="Arial"/>
          <w:color w:val="FF0000"/>
          <w:sz w:val="22"/>
          <w:szCs w:val="22"/>
        </w:rPr>
        <w:t>Menerapkan metodologi ilmiah, keterampilan numerasi, komputasi, dan teknologi informasi secara relevan dalam rangka menganalisis berbagai permasalahan sehingga kualitasnya tercermin dalam bentuk karya ilmiah original, teruji, dan terpublikasi internasional</w:t>
      </w:r>
    </w:p>
    <w:p w:rsidR="00F329C3" w:rsidRDefault="00436906" w:rsidP="00436906">
      <w:pPr>
        <w:pStyle w:val="ListParagraph"/>
        <w:numPr>
          <w:ilvl w:val="0"/>
          <w:numId w:val="12"/>
        </w:numPr>
        <w:spacing w:before="60" w:after="60"/>
        <w:ind w:left="360"/>
        <w:jc w:val="both"/>
        <w:rPr>
          <w:rFonts w:ascii="Arial" w:hAnsi="Arial" w:cs="Arial"/>
          <w:color w:val="FF0000"/>
          <w:sz w:val="22"/>
          <w:szCs w:val="22"/>
        </w:rPr>
      </w:pPr>
      <w:r w:rsidRPr="0027151F">
        <w:rPr>
          <w:rFonts w:ascii="Arial" w:hAnsi="Arial" w:cs="Arial"/>
          <w:color w:val="FF0000"/>
          <w:sz w:val="22"/>
          <w:szCs w:val="22"/>
        </w:rPr>
        <w:t>Menerapkan pengetahuan bidang ilmu ekonom dan hasil penelitian yang bermanfaat dengan mempraktikan efektifitas personal dalam berbagai situasi sehingga hasilnya bisa diimplementasikan kepada masyaraka</w:t>
      </w:r>
      <w:r>
        <w:rPr>
          <w:rFonts w:ascii="Arial" w:hAnsi="Arial" w:cs="Arial"/>
          <w:color w:val="FF0000"/>
          <w:sz w:val="22"/>
          <w:szCs w:val="22"/>
        </w:rPr>
        <w:t>.</w:t>
      </w:r>
    </w:p>
    <w:p w:rsidR="00436906" w:rsidRPr="00436906" w:rsidRDefault="00436906" w:rsidP="00436906">
      <w:pPr>
        <w:pStyle w:val="ListParagraph"/>
        <w:spacing w:before="60" w:after="60"/>
        <w:ind w:left="360"/>
        <w:jc w:val="both"/>
        <w:rPr>
          <w:rFonts w:ascii="Arial" w:hAnsi="Arial" w:cs="Arial"/>
          <w:color w:val="FF0000"/>
          <w:sz w:val="22"/>
          <w:szCs w:val="22"/>
        </w:rPr>
      </w:pPr>
    </w:p>
    <w:p w:rsidR="00E9603E" w:rsidRDefault="00E9603E" w:rsidP="0004267E">
      <w:pPr>
        <w:rPr>
          <w:rFonts w:cs="Arial"/>
          <w:szCs w:val="22"/>
        </w:rPr>
      </w:pPr>
    </w:p>
    <w:p w:rsidR="00F329C3" w:rsidRPr="00436906" w:rsidRDefault="00B833B9" w:rsidP="00F329C3">
      <w:pPr>
        <w:pStyle w:val="ListParagraph"/>
        <w:numPr>
          <w:ilvl w:val="2"/>
          <w:numId w:val="4"/>
        </w:numPr>
        <w:rPr>
          <w:rFonts w:ascii="Arial" w:hAnsi="Arial" w:cs="Arial"/>
          <w:b/>
          <w:sz w:val="22"/>
          <w:szCs w:val="22"/>
        </w:rPr>
      </w:pPr>
      <w:r>
        <w:rPr>
          <w:rFonts w:ascii="Arial" w:hAnsi="Arial" w:cs="Arial"/>
          <w:b/>
          <w:sz w:val="22"/>
          <w:szCs w:val="22"/>
        </w:rPr>
        <w:t>Sasaran dan Strategi Pencapaian</w:t>
      </w:r>
    </w:p>
    <w:p w:rsidR="00436906" w:rsidRPr="0027151F" w:rsidRDefault="00436906" w:rsidP="00436906">
      <w:pPr>
        <w:spacing w:before="240" w:after="240"/>
        <w:rPr>
          <w:rFonts w:cs="Arial"/>
          <w:color w:val="FF0000"/>
          <w:szCs w:val="22"/>
        </w:rPr>
      </w:pPr>
      <w:r w:rsidRPr="0027151F">
        <w:rPr>
          <w:rFonts w:cs="Arial"/>
          <w:color w:val="FF0000"/>
          <w:szCs w:val="22"/>
        </w:rPr>
        <w:t xml:space="preserve">Rencana pengembangan yang dirancang oleh Program Studi Doktor Ilmu Ekonomi FEB Universitas Airlangga dengan mensinergikan 3 tujuan di atas yaitu dengan menetapkan sasaran dan strategi untuk mencapai visi, misi dan tujuan. </w:t>
      </w:r>
    </w:p>
    <w:p w:rsidR="00436906" w:rsidRPr="0027151F" w:rsidRDefault="00436906" w:rsidP="00436906">
      <w:pPr>
        <w:spacing w:before="240" w:after="240"/>
        <w:rPr>
          <w:color w:val="FF0000"/>
          <w:szCs w:val="22"/>
        </w:rPr>
      </w:pPr>
      <w:r w:rsidRPr="0027151F">
        <w:rPr>
          <w:color w:val="FF0000"/>
          <w:szCs w:val="22"/>
        </w:rPr>
        <w:t xml:space="preserve">Selanjutnya visi, misi dan tujuan prodi yang telah ditetapkan, dijabarkan dan diperjelas dalam rencana strategis (Renstra) 5 tahunan. Renstra dibahas lebih lanjut dalam sebuah </w:t>
      </w:r>
      <w:r w:rsidRPr="0027151F">
        <w:rPr>
          <w:i/>
          <w:color w:val="FF0000"/>
          <w:szCs w:val="22"/>
        </w:rPr>
        <w:t>focus group discussion</w:t>
      </w:r>
      <w:r w:rsidRPr="0027151F">
        <w:rPr>
          <w:color w:val="FF0000"/>
          <w:szCs w:val="22"/>
        </w:rPr>
        <w:t xml:space="preserve"> (FGD) untuk mendapatkan masukan dan umpan balik sekaligus untuk mengakomodasi perubahan tuntutan kebutuhan para pengguna lulusan. FGD melibatkan para pemangku kepentingan (stakeholder) dari pelbagai elemen: dosen, tenaga kependidikan, mahasiswa dan masyarakat (alumni, asosiasi profesi, pembuat kebijakan pusat dan daerah, pengusaha, lembaga riset nasional dan internasional. </w:t>
      </w:r>
    </w:p>
    <w:p w:rsidR="00436906" w:rsidRPr="0027151F" w:rsidRDefault="00436906" w:rsidP="00436906">
      <w:pPr>
        <w:spacing w:before="240" w:after="240"/>
        <w:rPr>
          <w:color w:val="FF0000"/>
          <w:szCs w:val="22"/>
        </w:rPr>
      </w:pPr>
      <w:r>
        <w:rPr>
          <w:color w:val="FF0000"/>
          <w:szCs w:val="22"/>
        </w:rPr>
        <w:t>Tema strategi</w:t>
      </w:r>
      <w:r w:rsidRPr="00DD3E3A">
        <w:rPr>
          <w:color w:val="FF0000"/>
          <w:szCs w:val="22"/>
        </w:rPr>
        <w:t xml:space="preserve"> yang ditetapkan</w:t>
      </w:r>
      <w:r>
        <w:rPr>
          <w:color w:val="FF0000"/>
          <w:szCs w:val="22"/>
        </w:rPr>
        <w:t xml:space="preserve"> oleh Program Studi Doktor Ilmu Ekonomi</w:t>
      </w:r>
      <w:r w:rsidRPr="00DD3E3A">
        <w:rPr>
          <w:color w:val="FF0000"/>
          <w:szCs w:val="22"/>
        </w:rPr>
        <w:t xml:space="preserve"> </w:t>
      </w:r>
      <w:r>
        <w:rPr>
          <w:color w:val="FF0000"/>
          <w:szCs w:val="22"/>
        </w:rPr>
        <w:t xml:space="preserve">dengan </w:t>
      </w:r>
      <w:r w:rsidRPr="0027151F">
        <w:rPr>
          <w:color w:val="FF0000"/>
          <w:szCs w:val="22"/>
        </w:rPr>
        <w:t>mempertimbangkan tema strategis yang dimiliki oleh Universitas Airlangga dan Fakultas Ekonomi dan Bisnis Universitas Airlangga. Ketiga tema strategis ini adalah:</w:t>
      </w:r>
    </w:p>
    <w:p w:rsidR="00436906" w:rsidRPr="0027151F" w:rsidRDefault="00436906" w:rsidP="00436906">
      <w:pPr>
        <w:pStyle w:val="Default"/>
        <w:numPr>
          <w:ilvl w:val="0"/>
          <w:numId w:val="48"/>
        </w:numPr>
        <w:jc w:val="both"/>
        <w:rPr>
          <w:rFonts w:eastAsia="Times New Roman" w:cs="Times New Roman"/>
          <w:color w:val="FF0000"/>
          <w:sz w:val="22"/>
          <w:szCs w:val="22"/>
        </w:rPr>
      </w:pPr>
      <w:r w:rsidRPr="0027151F">
        <w:rPr>
          <w:rFonts w:eastAsia="Times New Roman" w:cs="Times New Roman"/>
          <w:color w:val="FF0000"/>
          <w:sz w:val="22"/>
          <w:szCs w:val="22"/>
        </w:rPr>
        <w:t xml:space="preserve">Tema strategis </w:t>
      </w:r>
      <w:r w:rsidRPr="00DD3E3A">
        <w:rPr>
          <w:rFonts w:eastAsia="Times New Roman" w:cs="Times New Roman"/>
          <w:i/>
          <w:color w:val="FF0000"/>
          <w:sz w:val="22"/>
          <w:szCs w:val="22"/>
        </w:rPr>
        <w:t>Academic Excellence</w:t>
      </w:r>
      <w:r w:rsidRPr="0027151F">
        <w:rPr>
          <w:rFonts w:eastAsia="Times New Roman" w:cs="Times New Roman"/>
          <w:color w:val="FF0000"/>
          <w:sz w:val="22"/>
          <w:szCs w:val="22"/>
        </w:rPr>
        <w:t>, yaitu terkait peningkatan kualitas mahasiswa, peningkatan kualitas kurikulum dan proses belajar mengajar, serta peningkatan fasilitas pengajaran.</w:t>
      </w:r>
    </w:p>
    <w:p w:rsidR="00436906" w:rsidRPr="0027151F" w:rsidRDefault="00436906" w:rsidP="00436906">
      <w:pPr>
        <w:pStyle w:val="Default"/>
        <w:numPr>
          <w:ilvl w:val="0"/>
          <w:numId w:val="48"/>
        </w:numPr>
        <w:jc w:val="both"/>
        <w:rPr>
          <w:rFonts w:eastAsia="Times New Roman" w:cs="Times New Roman"/>
          <w:color w:val="FF0000"/>
          <w:sz w:val="22"/>
          <w:szCs w:val="22"/>
        </w:rPr>
      </w:pPr>
      <w:r w:rsidRPr="0027151F">
        <w:rPr>
          <w:rFonts w:eastAsia="Times New Roman" w:cs="Times New Roman"/>
          <w:color w:val="FF0000"/>
          <w:sz w:val="22"/>
          <w:szCs w:val="22"/>
        </w:rPr>
        <w:t xml:space="preserve">Tema strategis </w:t>
      </w:r>
      <w:r w:rsidRPr="00DD3E3A">
        <w:rPr>
          <w:rFonts w:eastAsia="Times New Roman" w:cs="Times New Roman"/>
          <w:i/>
          <w:color w:val="FF0000"/>
          <w:sz w:val="22"/>
          <w:szCs w:val="22"/>
        </w:rPr>
        <w:t>Research Excellence</w:t>
      </w:r>
      <w:r w:rsidRPr="0027151F">
        <w:rPr>
          <w:rFonts w:eastAsia="Times New Roman" w:cs="Times New Roman"/>
          <w:color w:val="FF0000"/>
          <w:sz w:val="22"/>
          <w:szCs w:val="22"/>
        </w:rPr>
        <w:t>, adalah strategi untuk meningkatkan kualitas dan kuantitas hasil riset staf pengajar dan mahasiswa Program Studi Doktor Ilmu Ekonomi FEB UNAIR. Tema strategis ini erat sekali kaitannya dengan semua aktifitas yang yang diarahkan pada peningkatan kualitas agenda riset, peningkatan jumlah publikasi riset yang bereputasi internasional, dan peningkatan  fasilitas riset.</w:t>
      </w:r>
    </w:p>
    <w:p w:rsidR="00436906" w:rsidRDefault="00436906" w:rsidP="00436906">
      <w:pPr>
        <w:pStyle w:val="Default"/>
        <w:numPr>
          <w:ilvl w:val="0"/>
          <w:numId w:val="48"/>
        </w:numPr>
        <w:jc w:val="both"/>
        <w:rPr>
          <w:rFonts w:eastAsia="Times New Roman" w:cs="Times New Roman"/>
          <w:color w:val="FF0000"/>
          <w:sz w:val="22"/>
          <w:szCs w:val="22"/>
        </w:rPr>
      </w:pPr>
      <w:r w:rsidRPr="0027151F">
        <w:rPr>
          <w:rFonts w:eastAsia="Times New Roman" w:cs="Times New Roman"/>
          <w:color w:val="FF0000"/>
          <w:sz w:val="22"/>
          <w:szCs w:val="22"/>
        </w:rPr>
        <w:t xml:space="preserve">Tema strategis </w:t>
      </w:r>
      <w:r w:rsidRPr="00DD3E3A">
        <w:rPr>
          <w:rFonts w:eastAsia="Times New Roman" w:cs="Times New Roman"/>
          <w:i/>
          <w:color w:val="FF0000"/>
          <w:sz w:val="22"/>
          <w:szCs w:val="22"/>
        </w:rPr>
        <w:t>Community Service Excellence</w:t>
      </w:r>
      <w:r w:rsidRPr="0027151F">
        <w:rPr>
          <w:rFonts w:eastAsia="Times New Roman" w:cs="Times New Roman"/>
          <w:color w:val="FF0000"/>
          <w:sz w:val="22"/>
          <w:szCs w:val="22"/>
        </w:rPr>
        <w:t xml:space="preserve">, yaitu terkait semua aktifitas yang diarahkan pada peningkatan kualitas agenda pengabdian masyarakat </w:t>
      </w:r>
      <w:r>
        <w:rPr>
          <w:rFonts w:eastAsia="Times New Roman" w:cs="Times New Roman"/>
          <w:color w:val="FF0000"/>
          <w:sz w:val="22"/>
          <w:szCs w:val="22"/>
        </w:rPr>
        <w:t>dan pengelolaan relasi dengan</w:t>
      </w:r>
      <w:r w:rsidRPr="0027151F">
        <w:rPr>
          <w:rFonts w:eastAsia="Times New Roman" w:cs="Times New Roman"/>
          <w:color w:val="FF0000"/>
          <w:sz w:val="22"/>
          <w:szCs w:val="22"/>
        </w:rPr>
        <w:t xml:space="preserve"> lebih efektif. </w:t>
      </w:r>
    </w:p>
    <w:p w:rsidR="00436906" w:rsidRPr="0027151F" w:rsidRDefault="00436906" w:rsidP="00436906">
      <w:pPr>
        <w:pStyle w:val="Default"/>
        <w:ind w:left="360"/>
        <w:jc w:val="both"/>
        <w:rPr>
          <w:rFonts w:eastAsia="Times New Roman" w:cs="Times New Roman"/>
          <w:color w:val="FF0000"/>
          <w:sz w:val="22"/>
          <w:szCs w:val="22"/>
        </w:rPr>
      </w:pPr>
    </w:p>
    <w:p w:rsidR="00F329C3" w:rsidRPr="00561653" w:rsidRDefault="00F329C3" w:rsidP="00F329C3">
      <w:pPr>
        <w:pStyle w:val="Default"/>
        <w:jc w:val="both"/>
        <w:rPr>
          <w:rFonts w:eastAsia="Times New Roman"/>
          <w:color w:val="auto"/>
          <w:sz w:val="22"/>
          <w:szCs w:val="22"/>
        </w:rPr>
      </w:pPr>
      <w:r w:rsidRPr="00561653">
        <w:rPr>
          <w:rFonts w:eastAsia="Times New Roman"/>
          <w:color w:val="auto"/>
          <w:sz w:val="22"/>
          <w:szCs w:val="22"/>
        </w:rPr>
        <w:t xml:space="preserve">Selanjutnya visi, misi dan tujuan prodi yang telah ditetapkan, dijabarkan dan diperjelas dalam sasaran dan strategi pencapaian untuk lebih menyinergikan dan mengoperasionalkan aspek-aspek strategis yang telah terbentuk. Sasaran dan strategi </w:t>
      </w:r>
      <w:r w:rsidR="00E07E89">
        <w:rPr>
          <w:rFonts w:eastAsia="Times New Roman"/>
          <w:color w:val="auto"/>
          <w:sz w:val="22"/>
          <w:szCs w:val="22"/>
        </w:rPr>
        <w:t xml:space="preserve">pencapaian </w:t>
      </w:r>
      <w:r w:rsidRPr="00561653">
        <w:rPr>
          <w:rFonts w:eastAsia="Times New Roman"/>
          <w:color w:val="auto"/>
          <w:sz w:val="22"/>
          <w:szCs w:val="22"/>
        </w:rPr>
        <w:t>yang diterapkan oleh program studi Doktor Ilmu Ekonomi sebagai berikut:</w:t>
      </w:r>
    </w:p>
    <w:p w:rsidR="00E9603E" w:rsidRDefault="00E9603E" w:rsidP="0004267E">
      <w:pPr>
        <w:rPr>
          <w:rFonts w:cs="Arial"/>
          <w:szCs w:val="22"/>
        </w:rPr>
      </w:pPr>
    </w:p>
    <w:p w:rsidR="00F329C3" w:rsidRDefault="00F329C3" w:rsidP="0004267E">
      <w:pPr>
        <w:rPr>
          <w:rFonts w:cs="Arial"/>
          <w:szCs w:val="22"/>
        </w:rPr>
      </w:pPr>
    </w:p>
    <w:p w:rsidR="00F329C3" w:rsidRDefault="00F329C3" w:rsidP="0004267E">
      <w:pPr>
        <w:rPr>
          <w:rFonts w:cs="Arial"/>
          <w:szCs w:val="22"/>
        </w:rPr>
        <w:sectPr w:rsidR="00F329C3" w:rsidSect="00226148">
          <w:headerReference w:type="even" r:id="rId12"/>
          <w:headerReference w:type="default" r:id="rId13"/>
          <w:footerReference w:type="even" r:id="rId14"/>
          <w:footerReference w:type="default" r:id="rId15"/>
          <w:pgSz w:w="11907" w:h="16840" w:code="9"/>
          <w:pgMar w:top="1138" w:right="1555" w:bottom="1138" w:left="1282" w:header="720" w:footer="792" w:gutter="0"/>
          <w:cols w:space="720"/>
        </w:sectPr>
      </w:pPr>
    </w:p>
    <w:p w:rsidR="00F329C3" w:rsidRDefault="00D0596A" w:rsidP="00DF4200">
      <w:pPr>
        <w:jc w:val="center"/>
        <w:rPr>
          <w:b/>
          <w:noProof/>
          <w:lang w:val="en-GB" w:eastAsia="en-GB"/>
        </w:rPr>
      </w:pPr>
      <w:r>
        <w:rPr>
          <w:b/>
          <w:noProof/>
          <w:lang w:val="en-GB" w:eastAsia="en-GB"/>
        </w:rPr>
        <w:lastRenderedPageBreak/>
        <w:t>Tabel 1.1.</w:t>
      </w:r>
      <w:r w:rsidR="00DF4200" w:rsidRPr="00DF4200">
        <w:rPr>
          <w:b/>
          <w:noProof/>
          <w:lang w:val="en-GB" w:eastAsia="en-GB"/>
        </w:rPr>
        <w:t xml:space="preserve"> Sasaran dan Strategi Pencapaian</w:t>
      </w:r>
    </w:p>
    <w:p w:rsidR="00E31200" w:rsidRDefault="00E07E89" w:rsidP="00E07E89">
      <w:pPr>
        <w:rPr>
          <w:b/>
          <w:noProof/>
          <w:lang w:val="en-GB" w:eastAsia="en-GB"/>
        </w:rPr>
      </w:pPr>
      <w:r>
        <w:rPr>
          <w:b/>
          <w:noProof/>
        </w:rPr>
        <w:drawing>
          <wp:inline distT="0" distB="0" distL="0" distR="0" wp14:anchorId="0BA7C54C">
            <wp:extent cx="9614535" cy="5370830"/>
            <wp:effectExtent l="0" t="0" r="571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14535" cy="5370830"/>
                    </a:xfrm>
                    <a:prstGeom prst="rect">
                      <a:avLst/>
                    </a:prstGeom>
                    <a:noFill/>
                  </pic:spPr>
                </pic:pic>
              </a:graphicData>
            </a:graphic>
          </wp:inline>
        </w:drawing>
      </w:r>
    </w:p>
    <w:p w:rsidR="00E07E89" w:rsidRDefault="00E07E89" w:rsidP="00E07E89">
      <w:pPr>
        <w:rPr>
          <w:b/>
          <w:noProof/>
          <w:lang w:val="en-GB" w:eastAsia="en-GB"/>
        </w:rPr>
      </w:pPr>
    </w:p>
    <w:p w:rsidR="00DF4200" w:rsidRPr="00F329C3" w:rsidRDefault="00DF4200" w:rsidP="00DF4200">
      <w:pPr>
        <w:rPr>
          <w:rFonts w:ascii="Times New Roman" w:hAnsi="Times New Roman"/>
          <w:sz w:val="24"/>
          <w:szCs w:val="24"/>
        </w:rPr>
        <w:sectPr w:rsidR="00DF4200" w:rsidRPr="00F329C3" w:rsidSect="00E31200">
          <w:pgSz w:w="16840" w:h="11907" w:orient="landscape" w:code="9"/>
          <w:pgMar w:top="1418" w:right="851" w:bottom="1281" w:left="851" w:header="720" w:footer="794" w:gutter="0"/>
          <w:cols w:space="720"/>
          <w:docGrid w:linePitch="299"/>
        </w:sectPr>
      </w:pPr>
    </w:p>
    <w:p w:rsidR="00E07E89" w:rsidRPr="001932A7" w:rsidRDefault="00E07E89" w:rsidP="00E07E89">
      <w:pPr>
        <w:rPr>
          <w:rFonts w:cs="Arial"/>
          <w:szCs w:val="22"/>
        </w:rPr>
      </w:pPr>
      <w:r w:rsidRPr="001932A7">
        <w:rPr>
          <w:rFonts w:cs="Arial"/>
          <w:szCs w:val="22"/>
        </w:rPr>
        <w:lastRenderedPageBreak/>
        <w:t xml:space="preserve">Strategi pencapaian sasaran strategik tersebut senantiasa diukur dari waktu ke waktu dengan cara membandingkan antara target yang telah ditetapkan dengan realisasi target serta dilakukan analisis perbandingan antara target dan realisasi. Analisis tersebut digunakan untuk mengetahui faktor penyebab kurang berhasilnya dalam realisasi dan faktor kunci keberhasilan pencapaian target, sehingga dapat dilakukan tindakan perbaikan secara terus menerus. Analisis perbandingan antara target dan realisasi tersebut dituangkan dalam laporan kinerja tengah tahunan dan akhir tahun yang dilaporkan kepada </w:t>
      </w:r>
      <w:r>
        <w:rPr>
          <w:rFonts w:cs="Arial"/>
          <w:szCs w:val="22"/>
        </w:rPr>
        <w:t>Ketua Departemen Ilmu Ekonomi dan Dekan Fakultas Ekonomi dan Bisnis</w:t>
      </w:r>
      <w:r w:rsidRPr="001932A7">
        <w:rPr>
          <w:rFonts w:cs="Arial"/>
          <w:szCs w:val="22"/>
        </w:rPr>
        <w:t xml:space="preserve"> Universitas Airlangga dalam agenda Rapat Kerja Pimpinan Tengah Tahun dan Akhir Tahun.  </w:t>
      </w:r>
    </w:p>
    <w:p w:rsidR="00D73188" w:rsidRDefault="00D73188" w:rsidP="00D73188">
      <w:pPr>
        <w:rPr>
          <w:rFonts w:cs="Arial"/>
          <w:szCs w:val="22"/>
          <w:highlight w:val="yellow"/>
        </w:rPr>
      </w:pPr>
    </w:p>
    <w:p w:rsidR="00E07E89" w:rsidRPr="00D73188" w:rsidRDefault="00E07E89" w:rsidP="00D73188">
      <w:pPr>
        <w:rPr>
          <w:rFonts w:cs="Arial"/>
          <w:szCs w:val="22"/>
          <w:highlight w:val="yellow"/>
        </w:rPr>
      </w:pPr>
    </w:p>
    <w:p w:rsidR="00D73188" w:rsidRPr="00D73188" w:rsidRDefault="00D73188" w:rsidP="00D73188">
      <w:pPr>
        <w:pStyle w:val="Heading2"/>
        <w:ind w:left="0"/>
        <w:rPr>
          <w:b/>
          <w:sz w:val="22"/>
          <w:szCs w:val="22"/>
        </w:rPr>
      </w:pPr>
      <w:r w:rsidRPr="00D73188">
        <w:rPr>
          <w:b/>
          <w:sz w:val="22"/>
          <w:szCs w:val="22"/>
        </w:rPr>
        <w:t>1.2</w:t>
      </w:r>
      <w:r w:rsidRPr="00D73188">
        <w:rPr>
          <w:b/>
          <w:sz w:val="22"/>
          <w:szCs w:val="22"/>
        </w:rPr>
        <w:tab/>
        <w:t>Sosialisasi</w:t>
      </w:r>
    </w:p>
    <w:p w:rsidR="00D73188" w:rsidRPr="00D73188" w:rsidRDefault="00F8049D" w:rsidP="00D73188">
      <w:pPr>
        <w:spacing w:after="240"/>
        <w:rPr>
          <w:rFonts w:cs="Arial"/>
          <w:b/>
          <w:szCs w:val="22"/>
        </w:rPr>
      </w:pPr>
      <w:r>
        <w:rPr>
          <w:rFonts w:cs="Arial"/>
          <w:b/>
          <w:szCs w:val="22"/>
        </w:rPr>
        <w:t>Strategi Penyebaran/Sosialisasi Visi, M</w:t>
      </w:r>
      <w:r w:rsidR="00D73188" w:rsidRPr="00D73188">
        <w:rPr>
          <w:rFonts w:cs="Arial"/>
          <w:b/>
          <w:szCs w:val="22"/>
        </w:rPr>
        <w:t xml:space="preserve">isi dan </w:t>
      </w:r>
      <w:r>
        <w:rPr>
          <w:rFonts w:cs="Arial"/>
          <w:b/>
          <w:szCs w:val="22"/>
        </w:rPr>
        <w:t>Tujuan Prodi serta P</w:t>
      </w:r>
      <w:r w:rsidR="007B4EE0">
        <w:rPr>
          <w:rFonts w:cs="Arial"/>
          <w:b/>
          <w:szCs w:val="22"/>
        </w:rPr>
        <w:t>emahaman C</w:t>
      </w:r>
      <w:r w:rsidR="00D73188" w:rsidRPr="00D73188">
        <w:rPr>
          <w:rFonts w:cs="Arial"/>
          <w:b/>
          <w:szCs w:val="22"/>
        </w:rPr>
        <w:t>ivitas Akademik (Dosen dan Mahasiswa) dan Tenaga Kependidikan</w:t>
      </w:r>
    </w:p>
    <w:p w:rsidR="00E07E89" w:rsidRPr="00D73188" w:rsidRDefault="00E07E89" w:rsidP="00E07E89">
      <w:pPr>
        <w:tabs>
          <w:tab w:val="left" w:pos="284"/>
        </w:tabs>
        <w:spacing w:after="120"/>
        <w:rPr>
          <w:rFonts w:cs="Arial"/>
          <w:szCs w:val="22"/>
        </w:rPr>
      </w:pPr>
      <w:r>
        <w:rPr>
          <w:rFonts w:cs="Arial"/>
          <w:szCs w:val="22"/>
        </w:rPr>
        <w:t>Strategi penyebaran/s</w:t>
      </w:r>
      <w:r w:rsidRPr="00D73188">
        <w:rPr>
          <w:rFonts w:cs="Arial"/>
          <w:szCs w:val="22"/>
        </w:rPr>
        <w:t>osialisasi visi, misi, dan tujuan program studi dilakukan baik secara langsung maupun tidak langsung.</w:t>
      </w:r>
      <w:r>
        <w:rPr>
          <w:rFonts w:cs="Arial"/>
          <w:szCs w:val="22"/>
        </w:rPr>
        <w:t xml:space="preserve"> </w:t>
      </w:r>
      <w:r w:rsidRPr="0010615E">
        <w:rPr>
          <w:rFonts w:cs="Arial"/>
          <w:b/>
          <w:szCs w:val="22"/>
        </w:rPr>
        <w:t>Sosialisasi secara</w:t>
      </w:r>
      <w:r w:rsidRPr="00952556">
        <w:rPr>
          <w:rFonts w:cs="Arial"/>
          <w:b/>
          <w:szCs w:val="22"/>
        </w:rPr>
        <w:t xml:space="preserve"> langsung</w:t>
      </w:r>
      <w:r w:rsidRPr="00D73188">
        <w:rPr>
          <w:rFonts w:cs="Arial"/>
          <w:szCs w:val="22"/>
        </w:rPr>
        <w:t xml:space="preserve"> dilakukan melalui pertemuan yang melibatkan seluruh civitas akademika dan tenaga kependidikan, seperti melalui pemaparan dalam acara kegiatan program pembinaan kebersamaan mahasiswa baru (PPKMB) atau kegiatan akademik lainnya, seperti presentasi ke berbagai Universitas (Universitas Samratulangi, Universitas Tadulako,</w:t>
      </w:r>
      <w:r>
        <w:rPr>
          <w:rFonts w:cs="Arial"/>
          <w:szCs w:val="22"/>
        </w:rPr>
        <w:t xml:space="preserve"> </w:t>
      </w:r>
      <w:r w:rsidRPr="00D73188">
        <w:rPr>
          <w:rFonts w:cs="Arial"/>
          <w:szCs w:val="22"/>
        </w:rPr>
        <w:t>Universitas Lambung Mangkurat, Universitas Muslim Indonesia dan Universitas Khairun).</w:t>
      </w:r>
      <w:r>
        <w:rPr>
          <w:rFonts w:cs="Arial"/>
          <w:szCs w:val="22"/>
        </w:rPr>
        <w:t xml:space="preserve"> Di samping itu, </w:t>
      </w:r>
      <w:r w:rsidRPr="0010615E">
        <w:rPr>
          <w:rFonts w:cs="Arial"/>
          <w:b/>
          <w:szCs w:val="22"/>
        </w:rPr>
        <w:t>sosialisasi</w:t>
      </w:r>
      <w:r>
        <w:rPr>
          <w:rFonts w:cs="Arial"/>
          <w:szCs w:val="22"/>
        </w:rPr>
        <w:t xml:space="preserve"> </w:t>
      </w:r>
      <w:r>
        <w:rPr>
          <w:rFonts w:cs="Arial"/>
          <w:b/>
          <w:szCs w:val="22"/>
        </w:rPr>
        <w:t>s</w:t>
      </w:r>
      <w:r w:rsidRPr="00952556">
        <w:rPr>
          <w:rFonts w:cs="Arial"/>
          <w:b/>
          <w:szCs w:val="22"/>
        </w:rPr>
        <w:t>ecara tidak langsung</w:t>
      </w:r>
      <w:r w:rsidRPr="00D73188">
        <w:rPr>
          <w:rFonts w:cs="Arial"/>
          <w:szCs w:val="22"/>
        </w:rPr>
        <w:t xml:space="preserve"> dilakukan dengan cara: </w:t>
      </w:r>
    </w:p>
    <w:p w:rsidR="00D73188" w:rsidRPr="00D73188" w:rsidRDefault="00D73188" w:rsidP="0078242A">
      <w:pPr>
        <w:pStyle w:val="ListParagraph"/>
        <w:numPr>
          <w:ilvl w:val="1"/>
          <w:numId w:val="39"/>
        </w:numPr>
        <w:tabs>
          <w:tab w:val="left" w:pos="426"/>
        </w:tabs>
        <w:ind w:left="360"/>
        <w:jc w:val="both"/>
        <w:rPr>
          <w:rFonts w:ascii="Arial" w:hAnsi="Arial" w:cs="Arial"/>
          <w:sz w:val="22"/>
          <w:szCs w:val="22"/>
        </w:rPr>
      </w:pPr>
      <w:r w:rsidRPr="00D73188">
        <w:rPr>
          <w:rFonts w:ascii="Arial" w:hAnsi="Arial" w:cs="Arial"/>
          <w:sz w:val="22"/>
          <w:szCs w:val="22"/>
        </w:rPr>
        <w:t>Penulisan visi,</w:t>
      </w:r>
      <w:r w:rsidR="007C1B32">
        <w:rPr>
          <w:rFonts w:ascii="Arial" w:hAnsi="Arial" w:cs="Arial"/>
          <w:sz w:val="22"/>
          <w:szCs w:val="22"/>
        </w:rPr>
        <w:t xml:space="preserve"> </w:t>
      </w:r>
      <w:r w:rsidRPr="00D73188">
        <w:rPr>
          <w:rFonts w:ascii="Arial" w:hAnsi="Arial" w:cs="Arial"/>
          <w:sz w:val="22"/>
          <w:szCs w:val="22"/>
        </w:rPr>
        <w:t>misi dan tujuan prodi dalam buku panduan pendidikan dan spesifikasi prodi,</w:t>
      </w:r>
    </w:p>
    <w:p w:rsidR="00D73188" w:rsidRPr="00D73188" w:rsidRDefault="00D73188" w:rsidP="0078242A">
      <w:pPr>
        <w:pStyle w:val="ListParagraph"/>
        <w:numPr>
          <w:ilvl w:val="1"/>
          <w:numId w:val="39"/>
        </w:numPr>
        <w:tabs>
          <w:tab w:val="left" w:pos="426"/>
        </w:tabs>
        <w:ind w:left="360"/>
        <w:jc w:val="both"/>
        <w:rPr>
          <w:rFonts w:ascii="Arial" w:hAnsi="Arial" w:cs="Arial"/>
          <w:sz w:val="22"/>
          <w:szCs w:val="22"/>
        </w:rPr>
      </w:pPr>
      <w:r w:rsidRPr="00D73188">
        <w:rPr>
          <w:rFonts w:ascii="Arial" w:hAnsi="Arial" w:cs="Arial"/>
          <w:sz w:val="22"/>
          <w:szCs w:val="22"/>
        </w:rPr>
        <w:t>Pemasangan</w:t>
      </w:r>
      <w:r w:rsidR="007C1B32">
        <w:rPr>
          <w:rFonts w:ascii="Arial" w:hAnsi="Arial" w:cs="Arial"/>
          <w:sz w:val="22"/>
          <w:szCs w:val="22"/>
        </w:rPr>
        <w:t xml:space="preserve"> </w:t>
      </w:r>
      <w:r w:rsidRPr="00D73188">
        <w:rPr>
          <w:rFonts w:ascii="Arial" w:hAnsi="Arial" w:cs="Arial"/>
          <w:sz w:val="22"/>
          <w:szCs w:val="22"/>
        </w:rPr>
        <w:t>banner dan frame tentang visi, misi dan tujuan prodi di sejumlah area di lingkungan Fakultas Ekonomi dan Bisnis,</w:t>
      </w:r>
    </w:p>
    <w:p w:rsidR="00D73188" w:rsidRPr="00D73188" w:rsidRDefault="00D73188" w:rsidP="0078242A">
      <w:pPr>
        <w:pStyle w:val="ListParagraph"/>
        <w:numPr>
          <w:ilvl w:val="1"/>
          <w:numId w:val="39"/>
        </w:numPr>
        <w:tabs>
          <w:tab w:val="left" w:pos="426"/>
        </w:tabs>
        <w:ind w:left="360"/>
        <w:jc w:val="both"/>
        <w:rPr>
          <w:rFonts w:ascii="Arial" w:hAnsi="Arial" w:cs="Arial"/>
          <w:sz w:val="22"/>
          <w:szCs w:val="22"/>
        </w:rPr>
      </w:pPr>
      <w:r w:rsidRPr="00D73188">
        <w:rPr>
          <w:rFonts w:ascii="Arial" w:hAnsi="Arial" w:cs="Arial"/>
          <w:sz w:val="22"/>
          <w:szCs w:val="22"/>
        </w:rPr>
        <w:t>Di unggah dalam website resmi Departemen Ilmu Ekonomi Fakultas Ekonomi dan Bisnis Universitas Airlangga (</w:t>
      </w:r>
      <w:hyperlink r:id="rId17" w:history="1">
        <w:r w:rsidRPr="00D73188">
          <w:rPr>
            <w:rStyle w:val="Hyperlink"/>
            <w:rFonts w:ascii="Arial" w:hAnsi="Arial" w:cs="Arial"/>
            <w:sz w:val="22"/>
            <w:szCs w:val="22"/>
          </w:rPr>
          <w:t>http://ie.feb.unair.ac.id/doktor-ilmu-ekonomi/</w:t>
        </w:r>
      </w:hyperlink>
      <w:r w:rsidRPr="00D73188">
        <w:rPr>
          <w:rFonts w:ascii="Arial" w:hAnsi="Arial" w:cs="Arial"/>
          <w:sz w:val="22"/>
          <w:szCs w:val="22"/>
        </w:rPr>
        <w:t>),</w:t>
      </w:r>
    </w:p>
    <w:p w:rsidR="00F329C3" w:rsidRDefault="00D73188" w:rsidP="0078242A">
      <w:pPr>
        <w:pStyle w:val="ListParagraph"/>
        <w:numPr>
          <w:ilvl w:val="1"/>
          <w:numId w:val="39"/>
        </w:numPr>
        <w:tabs>
          <w:tab w:val="left" w:pos="426"/>
        </w:tabs>
        <w:ind w:left="360"/>
        <w:jc w:val="both"/>
        <w:rPr>
          <w:rFonts w:ascii="Arial" w:hAnsi="Arial" w:cs="Arial"/>
          <w:sz w:val="22"/>
          <w:szCs w:val="22"/>
        </w:rPr>
      </w:pPr>
      <w:r w:rsidRPr="00D73188">
        <w:rPr>
          <w:rFonts w:ascii="Arial" w:hAnsi="Arial" w:cs="Arial"/>
          <w:sz w:val="22"/>
          <w:szCs w:val="22"/>
        </w:rPr>
        <w:t>Disebarkan melalui</w:t>
      </w:r>
      <w:r w:rsidR="004A7120">
        <w:rPr>
          <w:rFonts w:ascii="Arial" w:hAnsi="Arial" w:cs="Arial"/>
          <w:sz w:val="22"/>
          <w:szCs w:val="22"/>
        </w:rPr>
        <w:t xml:space="preserve"> </w:t>
      </w:r>
      <w:r w:rsidRPr="00D73188">
        <w:rPr>
          <w:rFonts w:ascii="Arial" w:hAnsi="Arial" w:cs="Arial"/>
          <w:sz w:val="22"/>
          <w:szCs w:val="22"/>
        </w:rPr>
        <w:t>pembagian leafleat/brosur prodi, seperti dalam acara seminar, workshop dan lokakarya.</w:t>
      </w:r>
    </w:p>
    <w:p w:rsidR="004A7120" w:rsidRDefault="004A7120" w:rsidP="00E07E89">
      <w:pPr>
        <w:tabs>
          <w:tab w:val="left" w:pos="426"/>
        </w:tabs>
        <w:rPr>
          <w:rFonts w:cs="Arial"/>
          <w:szCs w:val="22"/>
        </w:rPr>
      </w:pPr>
    </w:p>
    <w:p w:rsidR="00E07E89" w:rsidRDefault="00E07E89" w:rsidP="00E07E89">
      <w:pPr>
        <w:tabs>
          <w:tab w:val="left" w:pos="426"/>
        </w:tabs>
        <w:rPr>
          <w:rFonts w:cs="Arial"/>
          <w:szCs w:val="22"/>
        </w:rPr>
      </w:pPr>
    </w:p>
    <w:p w:rsidR="00E07E89" w:rsidRPr="00557320" w:rsidRDefault="00E07E89" w:rsidP="00E07E89">
      <w:pPr>
        <w:tabs>
          <w:tab w:val="left" w:pos="426"/>
        </w:tabs>
        <w:rPr>
          <w:rFonts w:cs="Arial"/>
          <w:szCs w:val="22"/>
        </w:rPr>
      </w:pPr>
      <w:r>
        <w:rPr>
          <w:rFonts w:cs="Arial"/>
          <w:szCs w:val="22"/>
        </w:rPr>
        <w:t xml:space="preserve">Selanjutnya, survey tingkat pemahaman visi, misi dan tujuan Program Studi Doktor Ilmu Ekonomi Fakultas Ekonomi dan Bisnis Universitas Airlangga juga dilakukan kepada </w:t>
      </w:r>
      <w:r w:rsidRPr="00557320">
        <w:rPr>
          <w:rFonts w:cs="Arial"/>
          <w:szCs w:val="22"/>
        </w:rPr>
        <w:t>Pengelolah</w:t>
      </w:r>
      <w:r>
        <w:rPr>
          <w:rFonts w:cs="Arial"/>
          <w:szCs w:val="22"/>
        </w:rPr>
        <w:t xml:space="preserve">, </w:t>
      </w:r>
      <w:r w:rsidRPr="00557320">
        <w:rPr>
          <w:rFonts w:cs="Arial"/>
          <w:szCs w:val="22"/>
        </w:rPr>
        <w:t>Dosen</w:t>
      </w:r>
      <w:r>
        <w:rPr>
          <w:rFonts w:cs="Arial"/>
          <w:szCs w:val="22"/>
        </w:rPr>
        <w:t xml:space="preserve">, </w:t>
      </w:r>
      <w:r w:rsidRPr="00557320">
        <w:rPr>
          <w:rFonts w:cs="Arial"/>
          <w:szCs w:val="22"/>
        </w:rPr>
        <w:t>Tenaga Kependidikan</w:t>
      </w:r>
      <w:r>
        <w:rPr>
          <w:rFonts w:cs="Arial"/>
          <w:szCs w:val="22"/>
        </w:rPr>
        <w:t xml:space="preserve">, </w:t>
      </w:r>
      <w:r w:rsidRPr="00557320">
        <w:rPr>
          <w:rFonts w:cs="Arial"/>
          <w:szCs w:val="22"/>
        </w:rPr>
        <w:t>Mahasiswa</w:t>
      </w:r>
      <w:r>
        <w:rPr>
          <w:rFonts w:cs="Arial"/>
          <w:szCs w:val="22"/>
        </w:rPr>
        <w:t xml:space="preserve">, </w:t>
      </w:r>
      <w:r w:rsidRPr="00557320">
        <w:rPr>
          <w:rFonts w:cs="Arial"/>
          <w:szCs w:val="22"/>
        </w:rPr>
        <w:t>Pengguna Lulusan</w:t>
      </w:r>
      <w:r>
        <w:rPr>
          <w:rFonts w:cs="Arial"/>
          <w:szCs w:val="22"/>
        </w:rPr>
        <w:t xml:space="preserve"> dan </w:t>
      </w:r>
      <w:r w:rsidRPr="00557320">
        <w:rPr>
          <w:rFonts w:cs="Arial"/>
          <w:szCs w:val="22"/>
        </w:rPr>
        <w:t>Alumni</w:t>
      </w:r>
      <w:r>
        <w:rPr>
          <w:rFonts w:cs="Arial"/>
          <w:szCs w:val="22"/>
        </w:rPr>
        <w:t xml:space="preserve"> Fakultas Ekonomi dan Bisnis Universitas Airlangga. Hasil survey tersebut disajikan pada Tabel 1.2.1.</w:t>
      </w:r>
    </w:p>
    <w:p w:rsidR="00E07E89" w:rsidRDefault="00E07E89" w:rsidP="00E07E89">
      <w:pPr>
        <w:tabs>
          <w:tab w:val="left" w:pos="426"/>
        </w:tabs>
        <w:rPr>
          <w:rFonts w:cs="Arial"/>
          <w:szCs w:val="22"/>
        </w:rPr>
      </w:pPr>
    </w:p>
    <w:p w:rsidR="00E07E89" w:rsidRDefault="00E07E89" w:rsidP="00E07E89">
      <w:pPr>
        <w:tabs>
          <w:tab w:val="left" w:pos="426"/>
        </w:tabs>
        <w:rPr>
          <w:rFonts w:cs="Arial"/>
          <w:szCs w:val="22"/>
        </w:rPr>
      </w:pPr>
    </w:p>
    <w:p w:rsidR="00E07E89" w:rsidRDefault="00E07E89" w:rsidP="00E07E89">
      <w:pPr>
        <w:ind w:left="1260" w:hanging="1260"/>
        <w:rPr>
          <w:rFonts w:cs="Arial"/>
          <w:b/>
          <w:szCs w:val="22"/>
        </w:rPr>
      </w:pPr>
    </w:p>
    <w:p w:rsidR="00E07E89" w:rsidRDefault="00E07E89" w:rsidP="00E07E89">
      <w:pPr>
        <w:ind w:left="1260" w:hanging="1260"/>
        <w:rPr>
          <w:rFonts w:cs="Arial"/>
          <w:b/>
          <w:szCs w:val="22"/>
        </w:rPr>
      </w:pPr>
    </w:p>
    <w:p w:rsidR="00E07E89" w:rsidRDefault="00E07E89" w:rsidP="00E07E89">
      <w:pPr>
        <w:ind w:left="1260" w:hanging="1260"/>
        <w:rPr>
          <w:rFonts w:cs="Arial"/>
          <w:b/>
          <w:szCs w:val="22"/>
        </w:rPr>
      </w:pPr>
    </w:p>
    <w:p w:rsidR="00E07E89" w:rsidRDefault="00E07E89" w:rsidP="00E07E89">
      <w:pPr>
        <w:ind w:left="1260" w:hanging="1260"/>
        <w:rPr>
          <w:rFonts w:cs="Arial"/>
          <w:b/>
          <w:szCs w:val="22"/>
        </w:rPr>
      </w:pPr>
    </w:p>
    <w:p w:rsidR="00E07E89" w:rsidRDefault="00E07E89" w:rsidP="00E07E89">
      <w:pPr>
        <w:ind w:left="1260" w:hanging="1260"/>
        <w:rPr>
          <w:rFonts w:cs="Arial"/>
          <w:b/>
          <w:szCs w:val="22"/>
        </w:rPr>
      </w:pPr>
    </w:p>
    <w:p w:rsidR="00E07E89" w:rsidRDefault="00E07E89" w:rsidP="00E07E89">
      <w:pPr>
        <w:ind w:left="1260" w:hanging="1260"/>
        <w:rPr>
          <w:rFonts w:cs="Arial"/>
          <w:b/>
          <w:szCs w:val="22"/>
        </w:rPr>
      </w:pPr>
    </w:p>
    <w:p w:rsidR="00E07E89" w:rsidRDefault="00E07E89" w:rsidP="00E07E89">
      <w:pPr>
        <w:ind w:left="1260" w:hanging="1260"/>
        <w:rPr>
          <w:rFonts w:cs="Arial"/>
          <w:b/>
          <w:szCs w:val="22"/>
        </w:rPr>
      </w:pPr>
    </w:p>
    <w:p w:rsidR="00E07E89" w:rsidRDefault="00E07E89" w:rsidP="00E07E89">
      <w:pPr>
        <w:ind w:left="1260" w:hanging="1260"/>
        <w:rPr>
          <w:rFonts w:cs="Arial"/>
          <w:b/>
          <w:szCs w:val="22"/>
        </w:rPr>
      </w:pPr>
    </w:p>
    <w:p w:rsidR="00E07E89" w:rsidRDefault="00E07E89" w:rsidP="00E07E89">
      <w:pPr>
        <w:ind w:left="1260" w:hanging="1260"/>
        <w:rPr>
          <w:rFonts w:cs="Arial"/>
          <w:b/>
          <w:szCs w:val="22"/>
        </w:rPr>
      </w:pPr>
    </w:p>
    <w:p w:rsidR="00E07E89" w:rsidRDefault="00E07E89" w:rsidP="00E07E89">
      <w:pPr>
        <w:ind w:left="1260" w:hanging="1260"/>
        <w:rPr>
          <w:rFonts w:cs="Arial"/>
          <w:b/>
          <w:szCs w:val="22"/>
        </w:rPr>
      </w:pPr>
    </w:p>
    <w:p w:rsidR="00E07E89" w:rsidRDefault="00E07E89" w:rsidP="00E07E89">
      <w:pPr>
        <w:ind w:left="1260" w:hanging="1260"/>
        <w:rPr>
          <w:rFonts w:cs="Arial"/>
          <w:b/>
          <w:szCs w:val="22"/>
        </w:rPr>
      </w:pPr>
    </w:p>
    <w:p w:rsidR="00E07E89" w:rsidRDefault="00E07E89" w:rsidP="00E07E89">
      <w:pPr>
        <w:ind w:left="1260" w:hanging="1260"/>
        <w:rPr>
          <w:rFonts w:cs="Arial"/>
          <w:b/>
          <w:szCs w:val="22"/>
        </w:rPr>
      </w:pPr>
    </w:p>
    <w:p w:rsidR="00E07E89" w:rsidRDefault="00E07E89" w:rsidP="00E07E89">
      <w:pPr>
        <w:ind w:left="1260" w:hanging="1260"/>
        <w:rPr>
          <w:rFonts w:cs="Arial"/>
          <w:b/>
          <w:szCs w:val="22"/>
        </w:rPr>
      </w:pPr>
    </w:p>
    <w:p w:rsidR="00E07E89" w:rsidRDefault="00E07E89" w:rsidP="00E07E89">
      <w:pPr>
        <w:ind w:left="1260" w:hanging="1260"/>
        <w:rPr>
          <w:rFonts w:cs="Arial"/>
          <w:b/>
          <w:szCs w:val="22"/>
        </w:rPr>
      </w:pPr>
    </w:p>
    <w:p w:rsidR="00E07E89" w:rsidRPr="006123D9" w:rsidRDefault="00E07E89" w:rsidP="00E07E89">
      <w:pPr>
        <w:ind w:left="1260" w:hanging="1260"/>
        <w:rPr>
          <w:rFonts w:cs="Arial"/>
          <w:b/>
          <w:szCs w:val="22"/>
        </w:rPr>
      </w:pPr>
      <w:r w:rsidRPr="006123D9">
        <w:rPr>
          <w:rFonts w:cs="Arial"/>
          <w:b/>
          <w:szCs w:val="22"/>
        </w:rPr>
        <w:lastRenderedPageBreak/>
        <w:t>Tabel 1.2.1. Hasil survey pemahaman visi, misi dan tujuan Program Studi Doktor Ilmu Ekonomi Fakultas Ekonomi dan Bisnis Universitas Airlangga</w:t>
      </w:r>
    </w:p>
    <w:p w:rsidR="00E07E89" w:rsidRDefault="00E07E89" w:rsidP="00E07E89">
      <w:pPr>
        <w:tabs>
          <w:tab w:val="left" w:pos="426"/>
        </w:tabs>
        <w:rPr>
          <w:rFonts w:cs="Arial"/>
          <w:szCs w:val="22"/>
        </w:rPr>
      </w:pPr>
    </w:p>
    <w:p w:rsidR="00E07E89" w:rsidRPr="006123D9" w:rsidRDefault="00E07E89" w:rsidP="00E07E89">
      <w:pPr>
        <w:tabs>
          <w:tab w:val="left" w:pos="426"/>
        </w:tabs>
        <w:rPr>
          <w:rFonts w:cs="Arial"/>
          <w:szCs w:val="22"/>
        </w:rPr>
        <w:sectPr w:rsidR="00E07E89" w:rsidRPr="006123D9" w:rsidSect="00226148">
          <w:pgSz w:w="11907" w:h="16840" w:code="9"/>
          <w:pgMar w:top="1138" w:right="1555" w:bottom="1138" w:left="1282" w:header="720" w:footer="792" w:gutter="0"/>
          <w:cols w:space="720"/>
        </w:sectPr>
      </w:pPr>
      <w:r w:rsidRPr="00557320">
        <w:rPr>
          <w:noProof/>
        </w:rPr>
        <w:drawing>
          <wp:inline distT="0" distB="0" distL="0" distR="0" wp14:anchorId="24FE198E" wp14:editId="432728CA">
            <wp:extent cx="5759450" cy="729845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7298451"/>
                    </a:xfrm>
                    <a:prstGeom prst="rect">
                      <a:avLst/>
                    </a:prstGeom>
                    <a:noFill/>
                    <a:ln>
                      <a:noFill/>
                    </a:ln>
                  </pic:spPr>
                </pic:pic>
              </a:graphicData>
            </a:graphic>
          </wp:inline>
        </w:drawing>
      </w:r>
    </w:p>
    <w:p w:rsidR="00B23B34" w:rsidRDefault="00427A36" w:rsidP="00BB4069">
      <w:pPr>
        <w:pStyle w:val="Heading1"/>
        <w:ind w:left="0" w:firstLine="0"/>
        <w:rPr>
          <w:rFonts w:ascii="Arial" w:hAnsi="Arial" w:cs="Arial"/>
          <w:bCs/>
          <w:lang w:val="fi-FI"/>
        </w:rPr>
      </w:pPr>
      <w:bookmarkStart w:id="5" w:name="_Toc122838029"/>
      <w:bookmarkStart w:id="6" w:name="_Toc530664153"/>
      <w:r w:rsidRPr="00427A36">
        <w:rPr>
          <w:rFonts w:ascii="Arial" w:hAnsi="Arial" w:cs="Arial"/>
        </w:rPr>
        <w:lastRenderedPageBreak/>
        <w:t xml:space="preserve">STANDAR 2. </w:t>
      </w:r>
      <w:r w:rsidR="00B23B34" w:rsidRPr="00427A36">
        <w:rPr>
          <w:rFonts w:ascii="Arial" w:hAnsi="Arial" w:cs="Arial"/>
        </w:rPr>
        <w:t>Tata Pamong</w:t>
      </w:r>
      <w:bookmarkEnd w:id="5"/>
      <w:r w:rsidR="00B23B34" w:rsidRPr="00427A36">
        <w:rPr>
          <w:rFonts w:ascii="Arial" w:hAnsi="Arial" w:cs="Arial"/>
        </w:rPr>
        <w:t xml:space="preserve">, </w:t>
      </w:r>
      <w:r w:rsidR="00D6275B" w:rsidRPr="00427A36">
        <w:rPr>
          <w:rFonts w:ascii="Arial" w:hAnsi="Arial" w:cs="Arial"/>
        </w:rPr>
        <w:t>K</w:t>
      </w:r>
      <w:r w:rsidR="007C1B32">
        <w:rPr>
          <w:rFonts w:ascii="Arial" w:hAnsi="Arial" w:cs="Arial"/>
        </w:rPr>
        <w:t>epemimpinan, Sistem</w:t>
      </w:r>
      <w:r w:rsidR="00D6275B" w:rsidRPr="00427A36">
        <w:rPr>
          <w:rFonts w:ascii="Arial" w:hAnsi="Arial" w:cs="Arial"/>
        </w:rPr>
        <w:t xml:space="preserve"> </w:t>
      </w:r>
      <w:r w:rsidR="006A5A71">
        <w:rPr>
          <w:rFonts w:ascii="Arial" w:hAnsi="Arial" w:cs="Arial"/>
        </w:rPr>
        <w:t>Pengelolaan, dan</w:t>
      </w:r>
      <w:r w:rsidR="00B23B34" w:rsidRPr="00427A36">
        <w:rPr>
          <w:rFonts w:ascii="Arial" w:hAnsi="Arial" w:cs="Arial"/>
        </w:rPr>
        <w:t xml:space="preserve"> </w:t>
      </w:r>
      <w:r w:rsidR="002D37C6" w:rsidRPr="00427A36">
        <w:rPr>
          <w:rFonts w:ascii="Arial" w:hAnsi="Arial" w:cs="Arial"/>
          <w:bCs/>
          <w:lang w:val="fi-FI"/>
        </w:rPr>
        <w:t>Penjaminan Mutu</w:t>
      </w:r>
      <w:bookmarkEnd w:id="6"/>
    </w:p>
    <w:p w:rsidR="00427A36" w:rsidRPr="00427A36" w:rsidRDefault="00427A36" w:rsidP="00427A36">
      <w:pPr>
        <w:rPr>
          <w:lang w:val="fi-FI"/>
        </w:rPr>
      </w:pPr>
    </w:p>
    <w:p w:rsidR="000E7B1A" w:rsidRPr="00561653" w:rsidRDefault="000E7B1A" w:rsidP="000E7B1A">
      <w:pPr>
        <w:ind w:left="1440" w:hanging="1440"/>
        <w:jc w:val="left"/>
        <w:rPr>
          <w:rFonts w:cs="Arial"/>
          <w:b/>
          <w:bCs/>
          <w:caps/>
          <w:color w:val="000000"/>
          <w:szCs w:val="22"/>
          <w:lang w:val="fi-FI"/>
        </w:rPr>
      </w:pPr>
    </w:p>
    <w:p w:rsidR="002A6C7B" w:rsidRPr="00427A36" w:rsidRDefault="00B86AA6" w:rsidP="00427A36">
      <w:pPr>
        <w:pStyle w:val="Heading2"/>
        <w:ind w:left="0"/>
        <w:rPr>
          <w:b/>
          <w:sz w:val="22"/>
          <w:szCs w:val="22"/>
          <w:lang w:val="fi-FI"/>
        </w:rPr>
      </w:pPr>
      <w:r w:rsidRPr="00427A36">
        <w:rPr>
          <w:b/>
          <w:sz w:val="22"/>
          <w:szCs w:val="22"/>
          <w:lang w:val="fi-FI"/>
        </w:rPr>
        <w:t>2.1</w:t>
      </w:r>
      <w:r w:rsidR="001A389D" w:rsidRPr="00427A36">
        <w:rPr>
          <w:b/>
          <w:sz w:val="22"/>
          <w:szCs w:val="22"/>
          <w:lang w:val="fi-FI"/>
        </w:rPr>
        <w:t xml:space="preserve"> Sistem Tata Pamong</w:t>
      </w:r>
    </w:p>
    <w:p w:rsidR="00D40E0B" w:rsidRPr="00101F9B" w:rsidRDefault="00D40E0B" w:rsidP="00D40E0B">
      <w:pPr>
        <w:pStyle w:val="paragraf"/>
        <w:spacing w:line="240" w:lineRule="auto"/>
        <w:ind w:firstLine="0"/>
        <w:rPr>
          <w:rFonts w:ascii="Arial" w:hAnsi="Arial" w:cs="Arial"/>
          <w:sz w:val="22"/>
          <w:szCs w:val="22"/>
        </w:rPr>
      </w:pPr>
      <w:r w:rsidRPr="00101F9B">
        <w:rPr>
          <w:rFonts w:ascii="Arial" w:hAnsi="Arial" w:cs="Arial"/>
          <w:sz w:val="22"/>
          <w:szCs w:val="22"/>
        </w:rPr>
        <w:t xml:space="preserve">Sistem tata pamong </w:t>
      </w:r>
      <w:r w:rsidRPr="00561653">
        <w:rPr>
          <w:rFonts w:ascii="Arial" w:hAnsi="Arial" w:cs="Arial"/>
          <w:sz w:val="22"/>
          <w:szCs w:val="22"/>
        </w:rPr>
        <w:t>Program Studi Doktor Ilmu Ekonomi Fakultas Ekonomi dan Bisnis Universitas Airlangga</w:t>
      </w:r>
      <w:r w:rsidRPr="00101F9B">
        <w:rPr>
          <w:rFonts w:ascii="Arial" w:hAnsi="Arial" w:cs="Arial"/>
          <w:sz w:val="22"/>
          <w:szCs w:val="22"/>
        </w:rPr>
        <w:t xml:space="preserve"> mengacu pada Peraturan </w:t>
      </w:r>
      <w:r w:rsidRPr="00200C7C">
        <w:rPr>
          <w:rFonts w:ascii="Arial" w:hAnsi="Arial" w:cs="Arial"/>
          <w:sz w:val="22"/>
          <w:szCs w:val="22"/>
        </w:rPr>
        <w:t>Peraturan Pemerintah No. 30 Tahun 2014</w:t>
      </w:r>
      <w:r w:rsidRPr="00101F9B">
        <w:rPr>
          <w:rFonts w:ascii="Arial" w:hAnsi="Arial" w:cs="Arial"/>
          <w:sz w:val="22"/>
          <w:szCs w:val="22"/>
        </w:rPr>
        <w:t>) dan peraturan rektor yang spesifik tentang Organisasi dan Tata Kelola Universitas Airlangga, yaitu Peraturan Rektor No 42 tahun 2016. Struktur organisasi Fakultas Ekonomi dan Bisnis Universitas Airlangga terdiri atas: Pimpinan Fakultas, Badan Pertimbangan Fakultas, Sistem Penjaminan Mutu, Departemen dan Unit kerja pendukung. Fakultas Ekonomi dan Bisnis mempunyai empat Departemen, yaitu  Departemen Ilmu Ekonomi, Departemen Manajemen, Departemen Akuntansi dan Departemen Ekonomi Syariah.Program Studi Doktor Ilmu Ekonomi Fakultas Ekonomi dan Bisnis Universitas Airlangga adalah salah satu program studi yang berada pada koordinasi Departemen Ilmu Ekonomi.Struktur organisasi pada Fakultas Ekonomi dan Bisnis dapat dilihat pada Gambar 2.1.</w:t>
      </w:r>
    </w:p>
    <w:p w:rsidR="00C66774" w:rsidRDefault="00C66774" w:rsidP="00C66774">
      <w:pPr>
        <w:rPr>
          <w:rFonts w:cs="Arial"/>
          <w:bCs/>
          <w:szCs w:val="22"/>
        </w:rPr>
      </w:pPr>
    </w:p>
    <w:p w:rsidR="00344FF7" w:rsidRDefault="00344FF7" w:rsidP="00C66774">
      <w:pPr>
        <w:rPr>
          <w:rFonts w:cs="Arial"/>
          <w:bCs/>
          <w:szCs w:val="22"/>
        </w:rPr>
      </w:pPr>
    </w:p>
    <w:p w:rsidR="00344FF7" w:rsidRDefault="00AD1538" w:rsidP="00C66774">
      <w:pPr>
        <w:rPr>
          <w:rFonts w:cs="Arial"/>
          <w:bCs/>
          <w:szCs w:val="22"/>
        </w:rPr>
      </w:pPr>
      <w:r>
        <w:rPr>
          <w:rFonts w:ascii="Times New Roman" w:hAnsi="Times New Roman"/>
          <w:noProof/>
        </w:rPr>
        <mc:AlternateContent>
          <mc:Choice Requires="wps">
            <w:drawing>
              <wp:anchor distT="0" distB="0" distL="114300" distR="114300" simplePos="0" relativeHeight="251695104" behindDoc="0" locked="0" layoutInCell="1" allowOverlap="1">
                <wp:simplePos x="0" y="0"/>
                <wp:positionH relativeFrom="column">
                  <wp:posOffset>1178560</wp:posOffset>
                </wp:positionH>
                <wp:positionV relativeFrom="paragraph">
                  <wp:posOffset>2680335</wp:posOffset>
                </wp:positionV>
                <wp:extent cx="1017905" cy="277495"/>
                <wp:effectExtent l="0" t="0" r="10795" b="27305"/>
                <wp:wrapNone/>
                <wp:docPr id="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277495"/>
                        </a:xfrm>
                        <a:prstGeom prst="rect">
                          <a:avLst/>
                        </a:prstGeom>
                        <a:solidFill>
                          <a:schemeClr val="accent5">
                            <a:lumMod val="75000"/>
                            <a:lumOff val="0"/>
                          </a:schemeClr>
                        </a:solidFill>
                        <a:ln w="9525">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0A2E" w:rsidRPr="00C35C2B" w:rsidRDefault="007E0A2E" w:rsidP="000E0893">
                            <w:pPr>
                              <w:jc w:val="center"/>
                              <w:rPr>
                                <w:b/>
                                <w:color w:val="FFFFFF" w:themeColor="background1"/>
                                <w:sz w:val="12"/>
                                <w:szCs w:val="12"/>
                                <w:lang w:val="en-ID"/>
                              </w:rPr>
                            </w:pPr>
                            <w:r w:rsidRPr="00C35C2B">
                              <w:rPr>
                                <w:b/>
                                <w:color w:val="FFFFFF" w:themeColor="background1"/>
                                <w:sz w:val="12"/>
                                <w:szCs w:val="12"/>
                                <w:lang w:val="en-ID"/>
                              </w:rPr>
                              <w:t xml:space="preserve">Prodi S3 </w:t>
                            </w:r>
                            <w:r>
                              <w:rPr>
                                <w:b/>
                                <w:color w:val="FFFFFF" w:themeColor="background1"/>
                                <w:sz w:val="12"/>
                                <w:szCs w:val="12"/>
                                <w:lang w:val="en-ID"/>
                              </w:rPr>
                              <w:t xml:space="preserve">Doktor </w:t>
                            </w:r>
                            <w:r w:rsidRPr="00C35C2B">
                              <w:rPr>
                                <w:b/>
                                <w:color w:val="FFFFFF" w:themeColor="background1"/>
                                <w:sz w:val="12"/>
                                <w:szCs w:val="12"/>
                                <w:lang w:val="en-ID"/>
                              </w:rPr>
                              <w:t xml:space="preserve">Ilmu </w:t>
                            </w:r>
                            <w:r>
                              <w:rPr>
                                <w:b/>
                                <w:color w:val="FFFFFF" w:themeColor="background1"/>
                                <w:sz w:val="12"/>
                                <w:szCs w:val="12"/>
                                <w:lang w:val="en-ID"/>
                              </w:rPr>
                              <w:t>Ekonomi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92.8pt;margin-top:211.05pt;width:80.1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" fillcolor="#31849b [2408]" strokecolor="#4f81bd [3204]">
                <v:shadow color="#868686"/>
                <v:textbox>
                  <w:txbxContent>
                    <w:p w:rsidR="000C36CF" w:rsidRPr="00C35C2B" w:rsidRDefault="000C36CF" w:rsidP="000E0893">
                      <w:pPr>
                        <w:jc w:val="center"/>
                        <w:rPr>
                          <w:b/>
                          <w:color w:val="FFFFFF" w:themeColor="background1"/>
                          <w:sz w:val="12"/>
                          <w:szCs w:val="12"/>
                          <w:lang w:val="en-ID"/>
                        </w:rPr>
                      </w:pPr>
                      <w:r w:rsidRPr="00C35C2B">
                        <w:rPr>
                          <w:b/>
                          <w:color w:val="FFFFFF" w:themeColor="background1"/>
                          <w:sz w:val="12"/>
                          <w:szCs w:val="12"/>
                          <w:lang w:val="en-ID"/>
                        </w:rPr>
                        <w:t xml:space="preserve">Prodi S3 </w:t>
                      </w:r>
                      <w:r>
                        <w:rPr>
                          <w:b/>
                          <w:color w:val="FFFFFF" w:themeColor="background1"/>
                          <w:sz w:val="12"/>
                          <w:szCs w:val="12"/>
                          <w:lang w:val="en-ID"/>
                        </w:rPr>
                        <w:t xml:space="preserve">Doktor </w:t>
                      </w:r>
                      <w:r w:rsidRPr="00C35C2B">
                        <w:rPr>
                          <w:b/>
                          <w:color w:val="FFFFFF" w:themeColor="background1"/>
                          <w:sz w:val="12"/>
                          <w:szCs w:val="12"/>
                          <w:lang w:val="en-ID"/>
                        </w:rPr>
                        <w:t xml:space="preserve">Ilmu </w:t>
                      </w:r>
                      <w:r>
                        <w:rPr>
                          <w:b/>
                          <w:color w:val="FFFFFF" w:themeColor="background1"/>
                          <w:sz w:val="12"/>
                          <w:szCs w:val="12"/>
                          <w:lang w:val="en-ID"/>
                        </w:rPr>
                        <w:t>Ekonomi</w:t>
                      </w:r>
                    </w:p>
                  </w:txbxContent>
                </v:textbox>
              </v:rect>
            </w:pict>
          </mc:Fallback>
        </mc:AlternateContent>
      </w:r>
      <w:r>
        <w:rPr>
          <w:rFonts w:ascii="Times New Roman" w:hAnsi="Times New Roman"/>
          <w:noProof/>
          <w:szCs w:val="22"/>
        </w:rPr>
        <mc:AlternateContent>
          <mc:Choice Requires="wps">
            <w:drawing>
              <wp:anchor distT="0" distB="0" distL="114300" distR="114300" simplePos="0" relativeHeight="251693056" behindDoc="0" locked="0" layoutInCell="1" allowOverlap="1">
                <wp:simplePos x="0" y="0"/>
                <wp:positionH relativeFrom="column">
                  <wp:posOffset>1178560</wp:posOffset>
                </wp:positionH>
                <wp:positionV relativeFrom="paragraph">
                  <wp:posOffset>1645285</wp:posOffset>
                </wp:positionV>
                <wp:extent cx="1017905" cy="307340"/>
                <wp:effectExtent l="0" t="0" r="10795" b="1651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307340"/>
                        </a:xfrm>
                        <a:prstGeom prst="rect">
                          <a:avLst/>
                        </a:prstGeom>
                        <a:solidFill>
                          <a:schemeClr val="accent5">
                            <a:lumMod val="75000"/>
                            <a:lumOff val="0"/>
                          </a:schemeClr>
                        </a:solidFill>
                        <a:ln w="9525">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0A2E" w:rsidRPr="00633B37" w:rsidRDefault="007E0A2E" w:rsidP="000E0893">
                            <w:pPr>
                              <w:jc w:val="center"/>
                              <w:rPr>
                                <w:b/>
                                <w:color w:val="FFFFFF" w:themeColor="background1"/>
                                <w:sz w:val="14"/>
                                <w:lang w:val="en-ID"/>
                              </w:rPr>
                            </w:pPr>
                            <w:r w:rsidRPr="00633B37">
                              <w:rPr>
                                <w:b/>
                                <w:color w:val="FFFFFF" w:themeColor="background1"/>
                                <w:sz w:val="14"/>
                                <w:lang w:val="en-ID"/>
                              </w:rPr>
                              <w:t>Departemen</w:t>
                            </w:r>
                          </w:p>
                          <w:p w:rsidR="007E0A2E" w:rsidRPr="00633B37" w:rsidRDefault="007E0A2E" w:rsidP="000E0893">
                            <w:pPr>
                              <w:jc w:val="center"/>
                              <w:rPr>
                                <w:b/>
                                <w:color w:val="FFFFFF" w:themeColor="background1"/>
                                <w:sz w:val="14"/>
                                <w:lang w:val="en-ID"/>
                              </w:rPr>
                            </w:pPr>
                            <w:r>
                              <w:rPr>
                                <w:b/>
                                <w:color w:val="FFFFFF" w:themeColor="background1"/>
                                <w:sz w:val="14"/>
                                <w:lang w:val="en-ID"/>
                              </w:rPr>
                              <w:t>Ilmu Ekonomi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92.8pt;margin-top:129.55pt;width:80.15pt;height:2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" fillcolor="#31849b [2408]" strokecolor="#4f81bd [3204]">
                <v:shadow color="#868686"/>
                <v:textbox>
                  <w:txbxContent>
                    <w:p w:rsidR="000C36CF" w:rsidRPr="00633B37" w:rsidRDefault="000C36CF" w:rsidP="000E0893">
                      <w:pPr>
                        <w:jc w:val="center"/>
                        <w:rPr>
                          <w:b/>
                          <w:color w:val="FFFFFF" w:themeColor="background1"/>
                          <w:sz w:val="14"/>
                          <w:lang w:val="en-ID"/>
                        </w:rPr>
                      </w:pPr>
                      <w:r w:rsidRPr="00633B37">
                        <w:rPr>
                          <w:b/>
                          <w:color w:val="FFFFFF" w:themeColor="background1"/>
                          <w:sz w:val="14"/>
                          <w:lang w:val="en-ID"/>
                        </w:rPr>
                        <w:t>Departemen</w:t>
                      </w:r>
                    </w:p>
                    <w:p w:rsidR="000C36CF" w:rsidRPr="00633B37" w:rsidRDefault="000C36CF" w:rsidP="000E0893">
                      <w:pPr>
                        <w:jc w:val="center"/>
                        <w:rPr>
                          <w:b/>
                          <w:color w:val="FFFFFF" w:themeColor="background1"/>
                          <w:sz w:val="14"/>
                          <w:lang w:val="en-ID"/>
                        </w:rPr>
                      </w:pPr>
                      <w:r>
                        <w:rPr>
                          <w:b/>
                          <w:color w:val="FFFFFF" w:themeColor="background1"/>
                          <w:sz w:val="14"/>
                          <w:lang w:val="en-ID"/>
                        </w:rPr>
                        <w:t>Ilmu Ekonomi</w:t>
                      </w:r>
                    </w:p>
                  </w:txbxContent>
                </v:textbox>
              </v:rect>
            </w:pict>
          </mc:Fallback>
        </mc:AlternateContent>
      </w:r>
      <w:r>
        <w:rPr>
          <w:rFonts w:ascii="Times New Roman" w:hAnsi="Times New Roman"/>
          <w:noProof/>
        </w:rPr>
        <mc:AlternateContent>
          <mc:Choice Requires="wps">
            <w:drawing>
              <wp:anchor distT="0" distB="0" distL="114300" distR="114300" simplePos="0" relativeHeight="251691008" behindDoc="0" locked="0" layoutInCell="1" allowOverlap="1">
                <wp:simplePos x="0" y="0"/>
                <wp:positionH relativeFrom="column">
                  <wp:posOffset>3445510</wp:posOffset>
                </wp:positionH>
                <wp:positionV relativeFrom="paragraph">
                  <wp:posOffset>2679065</wp:posOffset>
                </wp:positionV>
                <wp:extent cx="1026795" cy="277495"/>
                <wp:effectExtent l="0" t="0" r="20955" b="27305"/>
                <wp:wrapNone/>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77495"/>
                        </a:xfrm>
                        <a:prstGeom prst="rect">
                          <a:avLst/>
                        </a:prstGeom>
                        <a:solidFill>
                          <a:schemeClr val="lt1">
                            <a:lumMod val="100000"/>
                            <a:lumOff val="0"/>
                          </a:schemeClr>
                        </a:solidFill>
                        <a:ln w="9525">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0A2E" w:rsidRDefault="007E0A2E" w:rsidP="00344FF7">
                            <w:pPr>
                              <w:jc w:val="center"/>
                              <w:rPr>
                                <w:b/>
                                <w:sz w:val="12"/>
                                <w:szCs w:val="12"/>
                                <w:lang w:val="en-ID"/>
                              </w:rPr>
                            </w:pPr>
                            <w:r w:rsidRPr="00344FF7">
                              <w:rPr>
                                <w:b/>
                                <w:sz w:val="12"/>
                                <w:szCs w:val="12"/>
                                <w:lang w:val="en-ID"/>
                              </w:rPr>
                              <w:t xml:space="preserve">Prodi S3 Ilmu </w:t>
                            </w:r>
                          </w:p>
                          <w:p w:rsidR="007E0A2E" w:rsidRPr="00344FF7" w:rsidRDefault="007E0A2E" w:rsidP="00344FF7">
                            <w:pPr>
                              <w:jc w:val="center"/>
                              <w:rPr>
                                <w:b/>
                                <w:sz w:val="12"/>
                                <w:szCs w:val="12"/>
                                <w:lang w:val="en-ID"/>
                              </w:rPr>
                            </w:pPr>
                            <w:r w:rsidRPr="00344FF7">
                              <w:rPr>
                                <w:b/>
                                <w:sz w:val="12"/>
                                <w:szCs w:val="12"/>
                                <w:lang w:val="en-ID"/>
                              </w:rPr>
                              <w:t>Akuntansi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8" style="position:absolute;left:0;text-align:left;margin-left:271.3pt;margin-top:210.95pt;width:80.85pt;height:21.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" fillcolor="white [3201]" strokecolor="#4f81bd [3204]">
                <v:shadow color="#868686"/>
                <v:textbox>
                  <w:txbxContent>
                    <w:p w:rsidR="000C36CF" w:rsidRDefault="000C36CF" w:rsidP="00344FF7">
                      <w:pPr>
                        <w:jc w:val="center"/>
                        <w:rPr>
                          <w:b/>
                          <w:sz w:val="12"/>
                          <w:szCs w:val="12"/>
                          <w:lang w:val="en-ID"/>
                        </w:rPr>
                      </w:pPr>
                      <w:r w:rsidRPr="00344FF7">
                        <w:rPr>
                          <w:b/>
                          <w:sz w:val="12"/>
                          <w:szCs w:val="12"/>
                          <w:lang w:val="en-ID"/>
                        </w:rPr>
                        <w:t xml:space="preserve">Prodi S3 Ilmu </w:t>
                      </w:r>
                    </w:p>
                    <w:p w:rsidR="000C36CF" w:rsidRPr="00344FF7" w:rsidRDefault="000C36CF" w:rsidP="00344FF7">
                      <w:pPr>
                        <w:jc w:val="center"/>
                        <w:rPr>
                          <w:b/>
                          <w:sz w:val="12"/>
                          <w:szCs w:val="12"/>
                          <w:lang w:val="en-ID"/>
                        </w:rPr>
                      </w:pPr>
                      <w:r w:rsidRPr="00344FF7">
                        <w:rPr>
                          <w:b/>
                          <w:sz w:val="12"/>
                          <w:szCs w:val="12"/>
                          <w:lang w:val="en-ID"/>
                        </w:rPr>
                        <w:t>Akuntansi</w:t>
                      </w:r>
                    </w:p>
                  </w:txbxContent>
                </v:textbox>
              </v:rect>
            </w:pict>
          </mc:Fallback>
        </mc:AlternateContent>
      </w:r>
      <w:r>
        <w:rPr>
          <w:rFonts w:ascii="Times New Roman" w:hAnsi="Times New Roman"/>
          <w:noProof/>
          <w:szCs w:val="22"/>
        </w:rPr>
        <mc:AlternateContent>
          <mc:Choice Requires="wps">
            <w:drawing>
              <wp:anchor distT="0" distB="0" distL="114300" distR="114300" simplePos="0" relativeHeight="251688960" behindDoc="0" locked="0" layoutInCell="1" allowOverlap="1">
                <wp:simplePos x="0" y="0"/>
                <wp:positionH relativeFrom="column">
                  <wp:posOffset>3444875</wp:posOffset>
                </wp:positionH>
                <wp:positionV relativeFrom="paragraph">
                  <wp:posOffset>1654810</wp:posOffset>
                </wp:positionV>
                <wp:extent cx="1076960" cy="307340"/>
                <wp:effectExtent l="0" t="0" r="27940" b="1651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960" cy="307340"/>
                        </a:xfrm>
                        <a:prstGeom prst="rect">
                          <a:avLst/>
                        </a:prstGeom>
                        <a:solidFill>
                          <a:schemeClr val="lt1">
                            <a:lumMod val="100000"/>
                            <a:lumOff val="0"/>
                          </a:schemeClr>
                        </a:solidFill>
                        <a:ln w="9525">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0A2E" w:rsidRPr="00633B37" w:rsidRDefault="007E0A2E" w:rsidP="00344FF7">
                            <w:pPr>
                              <w:jc w:val="center"/>
                              <w:rPr>
                                <w:b/>
                                <w:sz w:val="14"/>
                                <w:lang w:val="en-ID"/>
                              </w:rPr>
                            </w:pPr>
                            <w:r w:rsidRPr="00633B37">
                              <w:rPr>
                                <w:b/>
                                <w:sz w:val="14"/>
                                <w:lang w:val="en-ID"/>
                              </w:rPr>
                              <w:t>Departemen</w:t>
                            </w:r>
                          </w:p>
                          <w:p w:rsidR="007E0A2E" w:rsidRPr="00633B37" w:rsidRDefault="007E0A2E" w:rsidP="00344FF7">
                            <w:pPr>
                              <w:jc w:val="center"/>
                              <w:rPr>
                                <w:b/>
                                <w:sz w:val="14"/>
                                <w:lang w:val="en-ID"/>
                              </w:rPr>
                            </w:pPr>
                            <w:r w:rsidRPr="00633B37">
                              <w:rPr>
                                <w:b/>
                                <w:sz w:val="14"/>
                                <w:lang w:val="en-ID"/>
                              </w:rPr>
                              <w:t>Akuntansi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271.25pt;margin-top:130.3pt;width:84.8pt;height:24.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" fillcolor="white [3201]" strokecolor="#4f81bd [3204]">
                <v:shadow color="#868686"/>
                <v:textbox>
                  <w:txbxContent>
                    <w:p w:rsidR="000C36CF" w:rsidRPr="00633B37" w:rsidRDefault="000C36CF" w:rsidP="00344FF7">
                      <w:pPr>
                        <w:jc w:val="center"/>
                        <w:rPr>
                          <w:b/>
                          <w:sz w:val="14"/>
                          <w:lang w:val="en-ID"/>
                        </w:rPr>
                      </w:pPr>
                      <w:r w:rsidRPr="00633B37">
                        <w:rPr>
                          <w:b/>
                          <w:sz w:val="14"/>
                          <w:lang w:val="en-ID"/>
                        </w:rPr>
                        <w:t>Departemen</w:t>
                      </w:r>
                    </w:p>
                    <w:p w:rsidR="000C36CF" w:rsidRPr="00633B37" w:rsidRDefault="000C36CF" w:rsidP="00344FF7">
                      <w:pPr>
                        <w:jc w:val="center"/>
                        <w:rPr>
                          <w:b/>
                          <w:sz w:val="14"/>
                          <w:lang w:val="en-ID"/>
                        </w:rPr>
                      </w:pPr>
                      <w:r w:rsidRPr="00633B37">
                        <w:rPr>
                          <w:b/>
                          <w:sz w:val="14"/>
                          <w:lang w:val="en-ID"/>
                        </w:rPr>
                        <w:t>Akuntansi</w:t>
                      </w:r>
                    </w:p>
                  </w:txbxContent>
                </v:textbox>
              </v:rect>
            </w:pict>
          </mc:Fallback>
        </mc:AlternateContent>
      </w:r>
      <w:r w:rsidR="00344FF7" w:rsidRPr="00277BC6">
        <w:rPr>
          <w:rFonts w:ascii="Times New Roman" w:hAnsi="Times New Roman"/>
          <w:noProof/>
          <w:szCs w:val="22"/>
        </w:rPr>
        <w:drawing>
          <wp:inline distT="0" distB="0" distL="0" distR="0">
            <wp:extent cx="5759450" cy="379214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9450" cy="3792143"/>
                    </a:xfrm>
                    <a:prstGeom prst="rect">
                      <a:avLst/>
                    </a:prstGeom>
                    <a:noFill/>
                  </pic:spPr>
                </pic:pic>
              </a:graphicData>
            </a:graphic>
          </wp:inline>
        </w:drawing>
      </w:r>
    </w:p>
    <w:p w:rsidR="00C66774" w:rsidRDefault="00C66774" w:rsidP="00427A36">
      <w:pPr>
        <w:pStyle w:val="Heading2"/>
        <w:ind w:left="0"/>
        <w:rPr>
          <w:b/>
          <w:sz w:val="22"/>
        </w:rPr>
      </w:pPr>
    </w:p>
    <w:p w:rsidR="00C66774" w:rsidRDefault="00C66774" w:rsidP="00C66774">
      <w:pPr>
        <w:pStyle w:val="Caption"/>
        <w:keepNext/>
        <w:jc w:val="center"/>
        <w:rPr>
          <w:rFonts w:cs="Arial"/>
          <w:color w:val="000000" w:themeColor="text1"/>
          <w:sz w:val="22"/>
          <w:szCs w:val="22"/>
          <w:lang w:val="sv-SE"/>
        </w:rPr>
      </w:pPr>
      <w:r w:rsidRPr="00427A36">
        <w:rPr>
          <w:color w:val="000000" w:themeColor="text1"/>
          <w:sz w:val="22"/>
        </w:rPr>
        <w:t>Gambar 2.</w:t>
      </w:r>
      <w:r w:rsidR="009A208C" w:rsidRPr="00427A36">
        <w:rPr>
          <w:color w:val="000000" w:themeColor="text1"/>
          <w:sz w:val="22"/>
        </w:rPr>
        <w:fldChar w:fldCharType="begin"/>
      </w:r>
      <w:r w:rsidRPr="00427A36">
        <w:rPr>
          <w:color w:val="000000" w:themeColor="text1"/>
          <w:sz w:val="22"/>
        </w:rPr>
        <w:instrText xml:space="preserve"> SEQ Gambar_2. \* ARABIC </w:instrText>
      </w:r>
      <w:r w:rsidR="009A208C" w:rsidRPr="00427A36">
        <w:rPr>
          <w:color w:val="000000" w:themeColor="text1"/>
          <w:sz w:val="22"/>
        </w:rPr>
        <w:fldChar w:fldCharType="separate"/>
      </w:r>
      <w:r w:rsidRPr="00427A36">
        <w:rPr>
          <w:noProof/>
          <w:color w:val="000000" w:themeColor="text1"/>
          <w:sz w:val="22"/>
        </w:rPr>
        <w:t>1</w:t>
      </w:r>
      <w:r w:rsidR="009A208C" w:rsidRPr="00427A36">
        <w:rPr>
          <w:color w:val="000000" w:themeColor="text1"/>
          <w:sz w:val="22"/>
        </w:rPr>
        <w:fldChar w:fldCharType="end"/>
      </w:r>
      <w:r w:rsidR="00DC7B0B">
        <w:rPr>
          <w:color w:val="000000" w:themeColor="text1"/>
          <w:sz w:val="22"/>
        </w:rPr>
        <w:t>.</w:t>
      </w:r>
      <w:r w:rsidRPr="00427A36">
        <w:rPr>
          <w:color w:val="000000" w:themeColor="text1"/>
          <w:sz w:val="22"/>
        </w:rPr>
        <w:t xml:space="preserve"> </w:t>
      </w:r>
      <w:r w:rsidRPr="00427A36">
        <w:rPr>
          <w:rFonts w:cs="Arial"/>
          <w:color w:val="000000" w:themeColor="text1"/>
          <w:sz w:val="22"/>
          <w:szCs w:val="22"/>
          <w:lang w:val="sv-SE"/>
        </w:rPr>
        <w:t>Struktur Organisasi Fakultas Ekonomi dan Bisnis Universitas Airlangga</w:t>
      </w:r>
    </w:p>
    <w:p w:rsidR="00D40E0B" w:rsidRDefault="00D40E0B" w:rsidP="00D40E0B">
      <w:pPr>
        <w:rPr>
          <w:lang w:val="sv-SE"/>
        </w:rPr>
      </w:pPr>
    </w:p>
    <w:p w:rsidR="00D40E0B" w:rsidRDefault="00D40E0B" w:rsidP="00D40E0B">
      <w:pPr>
        <w:pStyle w:val="paragraf"/>
        <w:spacing w:line="240" w:lineRule="auto"/>
        <w:ind w:firstLine="0"/>
        <w:rPr>
          <w:rFonts w:ascii="Arial" w:hAnsi="Arial" w:cs="Arial"/>
          <w:sz w:val="22"/>
          <w:szCs w:val="22"/>
        </w:rPr>
      </w:pPr>
      <w:r w:rsidRPr="00101F9B">
        <w:rPr>
          <w:rFonts w:ascii="Arial" w:hAnsi="Arial" w:cs="Arial"/>
          <w:sz w:val="22"/>
          <w:szCs w:val="22"/>
        </w:rPr>
        <w:t xml:space="preserve">Dekan, sebagai pimpinan fakultas dibantu oleh Wakil Dekan I yang mengelola bidang akademik, kemahasiswaan, dan alumni; Wakil Dekan II yang mengelola bidang sumber daya, keuangan, dan sistem informasi; dan Wakil Dekan III yang mengelola bidang penelitian, publikasi, pengabdian masyarakat, dan kerjasama. </w:t>
      </w:r>
    </w:p>
    <w:p w:rsidR="00D40E0B" w:rsidRPr="00156358" w:rsidRDefault="00D40E0B" w:rsidP="00D40E0B">
      <w:pPr>
        <w:pStyle w:val="paragraf"/>
        <w:spacing w:line="240" w:lineRule="auto"/>
        <w:ind w:firstLine="0"/>
        <w:rPr>
          <w:rFonts w:ascii="Arial" w:hAnsi="Arial" w:cs="Arial"/>
          <w:sz w:val="22"/>
          <w:szCs w:val="22"/>
        </w:rPr>
      </w:pPr>
      <w:r w:rsidRPr="00200C7C">
        <w:rPr>
          <w:rFonts w:ascii="Arial" w:hAnsi="Arial" w:cs="Arial"/>
          <w:sz w:val="22"/>
          <w:szCs w:val="22"/>
          <w:lang w:val="id-ID"/>
        </w:rPr>
        <w:t xml:space="preserve">Unsur Pelaksana Fakultas terdiri atas Pelaksana Akademik dan Pelaksana Administrasi. Pelaksana Akademik adalah </w:t>
      </w:r>
      <w:r>
        <w:rPr>
          <w:rFonts w:ascii="Arial" w:hAnsi="Arial" w:cs="Arial"/>
          <w:sz w:val="22"/>
          <w:szCs w:val="22"/>
        </w:rPr>
        <w:t xml:space="preserve">Ketua </w:t>
      </w:r>
      <w:r w:rsidRPr="00200C7C">
        <w:rPr>
          <w:rFonts w:ascii="Arial" w:hAnsi="Arial" w:cs="Arial"/>
          <w:sz w:val="22"/>
          <w:szCs w:val="22"/>
          <w:lang w:val="id-ID"/>
        </w:rPr>
        <w:t xml:space="preserve">Departemen dan </w:t>
      </w:r>
      <w:r>
        <w:rPr>
          <w:rFonts w:ascii="Arial" w:hAnsi="Arial" w:cs="Arial"/>
          <w:sz w:val="22"/>
          <w:szCs w:val="22"/>
        </w:rPr>
        <w:t xml:space="preserve">Koordinator </w:t>
      </w:r>
      <w:r w:rsidRPr="00200C7C">
        <w:rPr>
          <w:rFonts w:ascii="Arial" w:hAnsi="Arial" w:cs="Arial"/>
          <w:sz w:val="22"/>
          <w:szCs w:val="22"/>
          <w:lang w:val="id-ID"/>
        </w:rPr>
        <w:t>Program Studi</w:t>
      </w:r>
      <w:r>
        <w:rPr>
          <w:rFonts w:ascii="Arial" w:hAnsi="Arial" w:cs="Arial"/>
          <w:sz w:val="22"/>
          <w:szCs w:val="22"/>
        </w:rPr>
        <w:t xml:space="preserve"> (KPS)</w:t>
      </w:r>
      <w:r w:rsidRPr="00200C7C">
        <w:rPr>
          <w:rFonts w:ascii="Arial" w:hAnsi="Arial" w:cs="Arial"/>
          <w:sz w:val="22"/>
          <w:szCs w:val="22"/>
          <w:lang w:val="id-ID"/>
        </w:rPr>
        <w:t xml:space="preserve">, sedangkan Pelaksana Administrasi adalah bagian sumberdaya, yang meliputi sub bagian </w:t>
      </w:r>
      <w:r w:rsidRPr="00200C7C">
        <w:rPr>
          <w:rFonts w:ascii="Arial" w:hAnsi="Arial" w:cs="Arial"/>
          <w:sz w:val="22"/>
          <w:szCs w:val="22"/>
          <w:lang w:val="id-ID"/>
        </w:rPr>
        <w:lastRenderedPageBreak/>
        <w:t>Pendidikan, sub bagian Kemahasiswaan, sub bagian Keuangan dan Sumberdaya, Su</w:t>
      </w:r>
      <w:r>
        <w:rPr>
          <w:rFonts w:ascii="Arial" w:hAnsi="Arial" w:cs="Arial"/>
          <w:sz w:val="22"/>
          <w:szCs w:val="22"/>
          <w:lang w:val="id-ID"/>
        </w:rPr>
        <w:t>b bagian Sarana dan Prasarana.</w:t>
      </w:r>
    </w:p>
    <w:p w:rsidR="00D40E0B" w:rsidRDefault="00D40E0B" w:rsidP="00D40E0B">
      <w:pPr>
        <w:rPr>
          <w:rFonts w:cs="Arial"/>
          <w:szCs w:val="22"/>
          <w:lang w:val="sv-SE"/>
        </w:rPr>
      </w:pPr>
      <w:r w:rsidRPr="00200C7C">
        <w:rPr>
          <w:rFonts w:cs="Arial"/>
          <w:szCs w:val="22"/>
          <w:lang w:val="sv-SE"/>
        </w:rPr>
        <w:t xml:space="preserve">Berkaitan dengan pengelolaan program studi, pada tahun 2011 Rektor Universitas Airlangga mengeluarkan Peraturan Rektor </w:t>
      </w:r>
      <w:r w:rsidRPr="00200C7C">
        <w:rPr>
          <w:rFonts w:cs="Arial"/>
          <w:szCs w:val="22"/>
          <w:lang w:val="id-ID"/>
        </w:rPr>
        <w:t>N</w:t>
      </w:r>
      <w:r w:rsidRPr="00200C7C">
        <w:rPr>
          <w:rFonts w:cs="Arial"/>
          <w:szCs w:val="22"/>
          <w:lang w:val="sv-SE"/>
        </w:rPr>
        <w:t xml:space="preserve">omor </w:t>
      </w:r>
      <w:r w:rsidRPr="00200C7C">
        <w:rPr>
          <w:rFonts w:cs="Arial"/>
          <w:szCs w:val="22"/>
          <w:lang w:val="id-ID"/>
        </w:rPr>
        <w:t xml:space="preserve">13/H3/PR/2011 tentang Pengelolaan Pendidikan </w:t>
      </w:r>
      <w:r w:rsidRPr="00200C7C">
        <w:rPr>
          <w:rFonts w:cs="Arial"/>
          <w:szCs w:val="22"/>
          <w:lang w:val="sv-SE"/>
        </w:rPr>
        <w:t xml:space="preserve">Program Magister dan Program Doktor. Peraturan Rektor tersebut mengatur tentang program studi yang monodisiplin dan interdisiplin dikelola oleh Fakultas terkait, sedangkan program studi multidisiplin dikelola oleh Program Pascasarjana. Peraturan Rektor tersebut yang kemudian diikuti dengan Surat Keputusan Rektor Nomor 1947/H3/KR/2011 tentang Penetapan Ruang Lingkup Program Studi dalam Kategori Monodisiplin, Interdisiplin, dan Multidisiplin untuk Pengelolaan Program Magister dan Program Doktor. Berdasarkan Surat Keputusan Rektor tersebut maka Program </w:t>
      </w:r>
      <w:r w:rsidRPr="00200C7C">
        <w:rPr>
          <w:rFonts w:cs="Arial"/>
          <w:szCs w:val="22"/>
          <w:lang w:val="id-ID"/>
        </w:rPr>
        <w:t xml:space="preserve">Magister dan </w:t>
      </w:r>
      <w:r w:rsidRPr="00200C7C">
        <w:rPr>
          <w:rFonts w:cs="Arial"/>
          <w:szCs w:val="22"/>
          <w:lang w:val="sv-SE"/>
        </w:rPr>
        <w:t xml:space="preserve">Doktor Ilmu Ekonomi, </w:t>
      </w:r>
      <w:r w:rsidRPr="00200C7C">
        <w:rPr>
          <w:rFonts w:cs="Arial"/>
          <w:szCs w:val="22"/>
          <w:lang w:val="id-ID"/>
        </w:rPr>
        <w:t xml:space="preserve">Program Doktor </w:t>
      </w:r>
      <w:r w:rsidRPr="00200C7C">
        <w:rPr>
          <w:rFonts w:cs="Arial"/>
          <w:szCs w:val="22"/>
          <w:lang w:val="sv-SE"/>
        </w:rPr>
        <w:t xml:space="preserve">Ilmu Akuntansi, dan </w:t>
      </w:r>
      <w:r w:rsidRPr="00200C7C">
        <w:rPr>
          <w:rFonts w:cs="Arial"/>
          <w:szCs w:val="22"/>
          <w:lang w:val="id-ID"/>
        </w:rPr>
        <w:t xml:space="preserve">Program Doktor </w:t>
      </w:r>
      <w:r w:rsidRPr="00200C7C">
        <w:rPr>
          <w:rFonts w:cs="Arial"/>
          <w:szCs w:val="22"/>
          <w:lang w:val="sv-SE"/>
        </w:rPr>
        <w:t>Ilmu Manajemen yang semula dikelola oleh Program Pascasarjana beralih dikelola oleh Fakultas Ekonomi dan Bisnis Universitas Airlangga.</w:t>
      </w:r>
    </w:p>
    <w:p w:rsidR="00D40E0B" w:rsidRDefault="00D40E0B" w:rsidP="00D40E0B">
      <w:pPr>
        <w:rPr>
          <w:lang w:val="sv-SE"/>
        </w:rPr>
      </w:pPr>
    </w:p>
    <w:p w:rsidR="00D40E0B" w:rsidRDefault="00D40E0B" w:rsidP="00D40E0B">
      <w:pPr>
        <w:rPr>
          <w:rFonts w:cs="Arial"/>
          <w:szCs w:val="22"/>
        </w:rPr>
      </w:pPr>
      <w:r w:rsidRPr="00200C7C">
        <w:rPr>
          <w:rFonts w:cs="Arial"/>
          <w:szCs w:val="22"/>
        </w:rPr>
        <w:t xml:space="preserve">Sistem Tata Pamong yang dijalankan </w:t>
      </w:r>
      <w:r w:rsidRPr="00561653">
        <w:rPr>
          <w:rFonts w:cs="Arial"/>
          <w:szCs w:val="22"/>
        </w:rPr>
        <w:t>Program Studi Doktor Ilmu Ekonomi Fakultas Ekonomi dan Bisnis Universitas Airlangga</w:t>
      </w:r>
      <w:r w:rsidRPr="00200C7C">
        <w:rPr>
          <w:rFonts w:cs="Arial"/>
          <w:szCs w:val="22"/>
        </w:rPr>
        <w:t xml:space="preserve"> pada saat ini didasarkan pada Peraturan Pemerintah No. 30 Tahun 2014 tentang Statuta Universitas Airlangga yang teknis pelaksanaannya di atur dalam Peraturan Rektor. Sistem tata pamong yang berjalan saat ini</w:t>
      </w:r>
      <w:r w:rsidRPr="00200C7C">
        <w:rPr>
          <w:rFonts w:cs="Arial"/>
          <w:szCs w:val="22"/>
          <w:lang w:val="id-ID"/>
        </w:rPr>
        <w:t xml:space="preserve"> </w:t>
      </w:r>
      <w:r w:rsidRPr="00200C7C">
        <w:rPr>
          <w:rFonts w:cs="Arial"/>
          <w:szCs w:val="22"/>
        </w:rPr>
        <w:t xml:space="preserve">mampu mengakomodasi upaya-upaya pencapaian kinerja organisasi serta mampu memberikan </w:t>
      </w:r>
      <w:r w:rsidRPr="00200C7C">
        <w:rPr>
          <w:rFonts w:cs="Arial"/>
          <w:szCs w:val="22"/>
          <w:lang w:val="id-ID"/>
        </w:rPr>
        <w:t xml:space="preserve">peluang </w:t>
      </w:r>
      <w:r w:rsidRPr="00200C7C">
        <w:rPr>
          <w:rFonts w:cs="Arial"/>
          <w:szCs w:val="22"/>
        </w:rPr>
        <w:t xml:space="preserve"> </w:t>
      </w:r>
      <w:r w:rsidRPr="00200C7C">
        <w:rPr>
          <w:rFonts w:cs="Arial"/>
          <w:szCs w:val="22"/>
          <w:lang w:val="id-ID"/>
        </w:rPr>
        <w:t>ba</w:t>
      </w:r>
      <w:r w:rsidRPr="00200C7C">
        <w:rPr>
          <w:rFonts w:cs="Arial"/>
          <w:szCs w:val="22"/>
        </w:rPr>
        <w:t xml:space="preserve">gi pengembangan </w:t>
      </w:r>
      <w:r>
        <w:rPr>
          <w:rFonts w:cs="Arial"/>
          <w:szCs w:val="22"/>
        </w:rPr>
        <w:t>program studi</w:t>
      </w:r>
      <w:r w:rsidRPr="00200C7C">
        <w:rPr>
          <w:rFonts w:cs="Arial"/>
          <w:szCs w:val="22"/>
        </w:rPr>
        <w:t xml:space="preserve"> baik secara internal maupun eksternal. Melalui sistem tata pamong </w:t>
      </w:r>
      <w:r w:rsidRPr="00200C7C">
        <w:rPr>
          <w:rFonts w:cs="Arial"/>
          <w:szCs w:val="22"/>
          <w:lang w:val="id-ID"/>
        </w:rPr>
        <w:t xml:space="preserve">yang </w:t>
      </w:r>
      <w:r w:rsidRPr="00200C7C">
        <w:rPr>
          <w:rFonts w:cs="Arial"/>
          <w:szCs w:val="22"/>
        </w:rPr>
        <w:t xml:space="preserve">baik, peran dan fungsi </w:t>
      </w:r>
      <w:r>
        <w:rPr>
          <w:rFonts w:cs="Arial"/>
          <w:szCs w:val="22"/>
        </w:rPr>
        <w:t>Program Studi</w:t>
      </w:r>
      <w:r w:rsidRPr="00200C7C">
        <w:rPr>
          <w:rFonts w:cs="Arial"/>
          <w:szCs w:val="22"/>
        </w:rPr>
        <w:t xml:space="preserve"> dapat dijalankan secara </w:t>
      </w:r>
      <w:r>
        <w:rPr>
          <w:rFonts w:cs="Arial"/>
          <w:b/>
          <w:szCs w:val="22"/>
        </w:rPr>
        <w:t xml:space="preserve">efektif, transparan, </w:t>
      </w:r>
      <w:r w:rsidRPr="009D01B1">
        <w:rPr>
          <w:rFonts w:cs="Arial"/>
          <w:b/>
          <w:szCs w:val="22"/>
        </w:rPr>
        <w:t>akuntabel,</w:t>
      </w:r>
      <w:r>
        <w:rPr>
          <w:rFonts w:cs="Arial"/>
          <w:b/>
          <w:szCs w:val="22"/>
        </w:rPr>
        <w:t xml:space="preserve"> bertanggung jawab dan adil</w:t>
      </w:r>
      <w:r w:rsidRPr="00200C7C">
        <w:rPr>
          <w:rFonts w:cs="Arial"/>
          <w:szCs w:val="22"/>
        </w:rPr>
        <w:t xml:space="preserve">. Oleh karena itu, sistem tata pamong yang dijalankan merupakan manifestasi dari pelaksanaan prinsip </w:t>
      </w:r>
      <w:r w:rsidRPr="00200C7C">
        <w:rPr>
          <w:rFonts w:cs="Arial"/>
          <w:i/>
          <w:szCs w:val="22"/>
        </w:rPr>
        <w:t>good university governance</w:t>
      </w:r>
      <w:r w:rsidRPr="00200C7C">
        <w:rPr>
          <w:rFonts w:cs="Arial"/>
          <w:szCs w:val="22"/>
        </w:rPr>
        <w:t xml:space="preserve"> yang meliputi 5 pilar utama yaitu </w:t>
      </w:r>
      <w:r w:rsidRPr="009D01B1">
        <w:rPr>
          <w:rFonts w:cs="Arial"/>
          <w:b/>
          <w:szCs w:val="22"/>
        </w:rPr>
        <w:t>kredibilitas, transparansi, akuntabilitas, tanggungjawab, dan adil.</w:t>
      </w:r>
    </w:p>
    <w:p w:rsidR="00D40E0B" w:rsidRDefault="00D40E0B" w:rsidP="00D40E0B">
      <w:pPr>
        <w:rPr>
          <w:lang w:val="sv-SE"/>
        </w:rPr>
      </w:pPr>
    </w:p>
    <w:p w:rsidR="00D40E0B" w:rsidRDefault="00D40E0B" w:rsidP="00D40E0B">
      <w:pPr>
        <w:rPr>
          <w:lang w:val="sv-SE"/>
        </w:rPr>
      </w:pPr>
    </w:p>
    <w:tbl>
      <w:tblPr>
        <w:tblW w:w="9346" w:type="dxa"/>
        <w:tblInd w:w="10" w:type="dxa"/>
        <w:tblLook w:val="01E0" w:firstRow="1" w:lastRow="1" w:firstColumn="1" w:lastColumn="1" w:noHBand="0" w:noVBand="0"/>
      </w:tblPr>
      <w:tblGrid>
        <w:gridCol w:w="9346"/>
      </w:tblGrid>
      <w:tr w:rsidR="00D40E0B" w:rsidRPr="00200C7C" w:rsidTr="00FF484D">
        <w:trPr>
          <w:trHeight w:val="64"/>
        </w:trPr>
        <w:tc>
          <w:tcPr>
            <w:tcW w:w="7407" w:type="dxa"/>
            <w:shd w:val="clear" w:color="auto" w:fill="auto"/>
          </w:tcPr>
          <w:p w:rsidR="00D40E0B" w:rsidRPr="00200C7C" w:rsidRDefault="00D40E0B" w:rsidP="00FF484D">
            <w:pPr>
              <w:rPr>
                <w:rFonts w:cs="Arial"/>
                <w:b/>
                <w:szCs w:val="22"/>
              </w:rPr>
            </w:pPr>
            <w:r w:rsidRPr="00200C7C">
              <w:rPr>
                <w:rFonts w:cs="Arial"/>
                <w:b/>
                <w:szCs w:val="22"/>
              </w:rPr>
              <w:t>Kredibilitas</w:t>
            </w:r>
          </w:p>
        </w:tc>
      </w:tr>
      <w:tr w:rsidR="00D40E0B" w:rsidRPr="00200C7C" w:rsidTr="00FF484D">
        <w:trPr>
          <w:trHeight w:val="64"/>
        </w:trPr>
        <w:tc>
          <w:tcPr>
            <w:tcW w:w="7407" w:type="dxa"/>
            <w:shd w:val="clear" w:color="auto" w:fill="auto"/>
          </w:tcPr>
          <w:p w:rsidR="00D40E0B" w:rsidRDefault="00D40E0B" w:rsidP="00FF484D">
            <w:pPr>
              <w:pStyle w:val="paragraf"/>
              <w:spacing w:line="240" w:lineRule="auto"/>
              <w:ind w:firstLine="0"/>
              <w:rPr>
                <w:rFonts w:ascii="Arial" w:hAnsi="Arial" w:cs="Arial"/>
                <w:sz w:val="22"/>
                <w:szCs w:val="22"/>
              </w:rPr>
            </w:pPr>
            <w:r w:rsidRPr="00200C7C">
              <w:rPr>
                <w:rFonts w:ascii="Arial" w:hAnsi="Arial" w:cs="Arial"/>
                <w:sz w:val="22"/>
                <w:szCs w:val="22"/>
              </w:rPr>
              <w:t xml:space="preserve">Seluruh </w:t>
            </w:r>
            <w:r>
              <w:rPr>
                <w:rFonts w:ascii="Arial" w:hAnsi="Arial" w:cs="Arial"/>
                <w:sz w:val="22"/>
                <w:szCs w:val="22"/>
              </w:rPr>
              <w:t>Koordinator Program Studi (KPS)</w:t>
            </w:r>
            <w:r w:rsidRPr="00200C7C">
              <w:rPr>
                <w:rFonts w:ascii="Arial" w:hAnsi="Arial" w:cs="Arial"/>
                <w:sz w:val="22"/>
                <w:szCs w:val="22"/>
              </w:rPr>
              <w:t xml:space="preserve"> dipilih dan diangkat sesuai dengan tata cara dan aturan yang berlaku di lingkungan Universitas Airlangga sehingga proses pemilihan tersebut akan menghasilkan pemimpin yang kredibel baik secara hukum maupun publik. Kredibilitas </w:t>
            </w:r>
            <w:r w:rsidRPr="00561653">
              <w:rPr>
                <w:rFonts w:ascii="Arial" w:hAnsi="Arial" w:cs="Arial"/>
                <w:sz w:val="22"/>
                <w:szCs w:val="22"/>
              </w:rPr>
              <w:t>Program Studi Doktor Ilmu Ekonomi Fakultas Ekonomi dan Bisnis Universitas Airlangga</w:t>
            </w:r>
            <w:r>
              <w:rPr>
                <w:rFonts w:ascii="Arial" w:hAnsi="Arial" w:cs="Arial"/>
                <w:sz w:val="22"/>
                <w:szCs w:val="22"/>
              </w:rPr>
              <w:t xml:space="preserve"> </w:t>
            </w:r>
            <w:r w:rsidRPr="00200C7C">
              <w:rPr>
                <w:rFonts w:ascii="Arial" w:hAnsi="Arial" w:cs="Arial"/>
                <w:sz w:val="22"/>
                <w:szCs w:val="22"/>
              </w:rPr>
              <w:t xml:space="preserve">ditunjukkan dengan penerapan prosedur baku dalam proses </w:t>
            </w:r>
            <w:r>
              <w:rPr>
                <w:rFonts w:ascii="Arial" w:hAnsi="Arial" w:cs="Arial"/>
                <w:sz w:val="22"/>
                <w:szCs w:val="22"/>
              </w:rPr>
              <w:t xml:space="preserve">proses pengangkatan Koordinator </w:t>
            </w:r>
            <w:r w:rsidRPr="00200C7C">
              <w:rPr>
                <w:rFonts w:ascii="Arial" w:hAnsi="Arial" w:cs="Arial"/>
                <w:sz w:val="22"/>
                <w:szCs w:val="22"/>
              </w:rPr>
              <w:t xml:space="preserve">Program Studi </w:t>
            </w:r>
            <w:r w:rsidRPr="00200C7C">
              <w:rPr>
                <w:rFonts w:ascii="Arial" w:hAnsi="Arial" w:cs="Arial"/>
                <w:sz w:val="22"/>
                <w:szCs w:val="22"/>
                <w:lang w:val="id-ID"/>
              </w:rPr>
              <w:t xml:space="preserve">periode masa bakti 2016-2020, </w:t>
            </w:r>
            <w:r w:rsidRPr="00200C7C">
              <w:rPr>
                <w:rFonts w:ascii="Arial" w:hAnsi="Arial" w:cs="Arial"/>
                <w:sz w:val="22"/>
                <w:szCs w:val="22"/>
              </w:rPr>
              <w:t xml:space="preserve">berdasarkan </w:t>
            </w:r>
            <w:r w:rsidRPr="00200C7C">
              <w:rPr>
                <w:rFonts w:ascii="Arial" w:hAnsi="Arial" w:cs="Arial"/>
                <w:sz w:val="22"/>
                <w:szCs w:val="22"/>
                <w:lang w:val="id-ID"/>
              </w:rPr>
              <w:t xml:space="preserve">Peraturan Rektor No. 31 dan No 32 tahun 2015, </w:t>
            </w:r>
            <w:r w:rsidRPr="00200C7C">
              <w:rPr>
                <w:rFonts w:ascii="Arial" w:hAnsi="Arial" w:cs="Arial"/>
                <w:sz w:val="22"/>
                <w:szCs w:val="22"/>
              </w:rPr>
              <w:t>sehingga hasil dari setiap keputusan bersifat kredibel.</w:t>
            </w:r>
            <w:r w:rsidRPr="00200C7C">
              <w:rPr>
                <w:rFonts w:ascii="Arial" w:hAnsi="Arial" w:cs="Arial"/>
                <w:sz w:val="22"/>
                <w:szCs w:val="22"/>
                <w:lang w:val="id-ID"/>
              </w:rPr>
              <w:t xml:space="preserve"> </w:t>
            </w:r>
            <w:r w:rsidRPr="00200C7C">
              <w:rPr>
                <w:rFonts w:ascii="Arial" w:hAnsi="Arial" w:cs="Arial"/>
                <w:sz w:val="22"/>
                <w:szCs w:val="22"/>
              </w:rPr>
              <w:t xml:space="preserve"> </w:t>
            </w:r>
            <w:r w:rsidRPr="00200C7C">
              <w:rPr>
                <w:rFonts w:ascii="Arial" w:hAnsi="Arial" w:cs="Arial"/>
                <w:sz w:val="22"/>
                <w:szCs w:val="22"/>
                <w:lang w:val="id-ID"/>
              </w:rPr>
              <w:t xml:space="preserve"> </w:t>
            </w:r>
          </w:p>
          <w:p w:rsidR="00D40E0B" w:rsidRPr="00200C7C" w:rsidRDefault="00D40E0B" w:rsidP="00FF484D">
            <w:pPr>
              <w:pStyle w:val="paragraf"/>
              <w:spacing w:line="240" w:lineRule="auto"/>
              <w:ind w:firstLine="0"/>
              <w:rPr>
                <w:rFonts w:ascii="Arial" w:hAnsi="Arial" w:cs="Arial"/>
                <w:sz w:val="22"/>
                <w:szCs w:val="22"/>
                <w:lang w:val="id-ID"/>
              </w:rPr>
            </w:pPr>
            <w:r w:rsidRPr="00200C7C">
              <w:rPr>
                <w:rFonts w:ascii="Arial" w:hAnsi="Arial" w:cs="Arial"/>
                <w:sz w:val="22"/>
                <w:szCs w:val="22"/>
              </w:rPr>
              <w:t xml:space="preserve">Keputusan-keputusan yang diambil oleh </w:t>
            </w:r>
            <w:r>
              <w:rPr>
                <w:rFonts w:ascii="Arial" w:hAnsi="Arial" w:cs="Arial"/>
                <w:sz w:val="22"/>
                <w:szCs w:val="22"/>
              </w:rPr>
              <w:t>KPS</w:t>
            </w:r>
            <w:r w:rsidRPr="00200C7C">
              <w:rPr>
                <w:rFonts w:ascii="Arial" w:hAnsi="Arial" w:cs="Arial"/>
                <w:sz w:val="22"/>
                <w:szCs w:val="22"/>
              </w:rPr>
              <w:t xml:space="preserve"> terkait dengan kebijakan operasional </w:t>
            </w:r>
            <w:r>
              <w:rPr>
                <w:rFonts w:ascii="Arial" w:hAnsi="Arial" w:cs="Arial"/>
                <w:sz w:val="22"/>
                <w:szCs w:val="22"/>
              </w:rPr>
              <w:t>program studi</w:t>
            </w:r>
            <w:r w:rsidRPr="00200C7C">
              <w:rPr>
                <w:rFonts w:ascii="Arial" w:hAnsi="Arial" w:cs="Arial"/>
                <w:sz w:val="22"/>
                <w:szCs w:val="22"/>
              </w:rPr>
              <w:t xml:space="preserve"> didasarkan pada mekanisme pengambilan keputusan yang telah diatur oleh Peraturan Rektor dan mekanisme baku yang telah disepakati berdasarkan standar operasional prosedur (SOP) yang ada di </w:t>
            </w:r>
            <w:r w:rsidRPr="00200C7C">
              <w:rPr>
                <w:rFonts w:ascii="Arial" w:hAnsi="Arial" w:cs="Arial"/>
                <w:i/>
                <w:iCs/>
                <w:sz w:val="22"/>
                <w:szCs w:val="22"/>
              </w:rPr>
              <w:t>Airlangga Integreted Management System</w:t>
            </w:r>
            <w:r w:rsidRPr="00200C7C">
              <w:rPr>
                <w:rFonts w:ascii="Arial" w:hAnsi="Arial" w:cs="Arial"/>
                <w:sz w:val="22"/>
                <w:szCs w:val="22"/>
              </w:rPr>
              <w:t xml:space="preserve"> (AIMS) sehingga keputusan yang diambil memiliki kredibilitas</w:t>
            </w:r>
            <w:r w:rsidRPr="00200C7C">
              <w:rPr>
                <w:rFonts w:ascii="Arial" w:hAnsi="Arial" w:cs="Arial"/>
                <w:sz w:val="22"/>
                <w:szCs w:val="22"/>
                <w:lang w:val="id-ID"/>
              </w:rPr>
              <w:t xml:space="preserve"> hukum.</w:t>
            </w:r>
          </w:p>
        </w:tc>
      </w:tr>
      <w:tr w:rsidR="00D40E0B" w:rsidRPr="00200C7C" w:rsidTr="00FF484D">
        <w:trPr>
          <w:trHeight w:val="64"/>
        </w:trPr>
        <w:tc>
          <w:tcPr>
            <w:tcW w:w="7407" w:type="dxa"/>
            <w:shd w:val="clear" w:color="auto" w:fill="auto"/>
          </w:tcPr>
          <w:p w:rsidR="00D40E0B" w:rsidRDefault="00D40E0B" w:rsidP="00FF484D">
            <w:pPr>
              <w:rPr>
                <w:rFonts w:cs="Arial"/>
                <w:b/>
                <w:szCs w:val="22"/>
              </w:rPr>
            </w:pPr>
          </w:p>
          <w:p w:rsidR="00D40E0B" w:rsidRPr="00200C7C" w:rsidRDefault="00D40E0B" w:rsidP="00FF484D">
            <w:pPr>
              <w:rPr>
                <w:rFonts w:cs="Arial"/>
                <w:b/>
                <w:szCs w:val="22"/>
              </w:rPr>
            </w:pPr>
            <w:r w:rsidRPr="00200C7C">
              <w:rPr>
                <w:rFonts w:cs="Arial"/>
                <w:b/>
                <w:szCs w:val="22"/>
              </w:rPr>
              <w:t>Transparansi</w:t>
            </w:r>
          </w:p>
        </w:tc>
      </w:tr>
      <w:tr w:rsidR="00D40E0B" w:rsidRPr="00AB37E5" w:rsidTr="00FF484D">
        <w:trPr>
          <w:trHeight w:val="64"/>
        </w:trPr>
        <w:tc>
          <w:tcPr>
            <w:tcW w:w="7407" w:type="dxa"/>
            <w:shd w:val="clear" w:color="auto" w:fill="auto"/>
          </w:tcPr>
          <w:p w:rsidR="00D40E0B" w:rsidRDefault="00D40E0B" w:rsidP="00FF484D">
            <w:pPr>
              <w:pStyle w:val="paragraf"/>
              <w:spacing w:line="240" w:lineRule="auto"/>
              <w:ind w:firstLine="0"/>
              <w:rPr>
                <w:rFonts w:ascii="Arial" w:hAnsi="Arial" w:cs="Arial"/>
                <w:sz w:val="22"/>
                <w:szCs w:val="22"/>
              </w:rPr>
            </w:pPr>
            <w:r>
              <w:rPr>
                <w:rFonts w:ascii="Arial" w:hAnsi="Arial" w:cs="Arial"/>
                <w:sz w:val="22"/>
                <w:szCs w:val="22"/>
              </w:rPr>
              <w:t>Dalam rangkah penerapan</w:t>
            </w:r>
            <w:r w:rsidRPr="00200C7C">
              <w:rPr>
                <w:rFonts w:ascii="Arial" w:hAnsi="Arial" w:cs="Arial"/>
                <w:sz w:val="22"/>
                <w:szCs w:val="22"/>
              </w:rPr>
              <w:t xml:space="preserve"> prinsip </w:t>
            </w:r>
            <w:r w:rsidRPr="00200C7C">
              <w:rPr>
                <w:rFonts w:ascii="Arial" w:hAnsi="Arial" w:cs="Arial"/>
                <w:b/>
                <w:sz w:val="22"/>
                <w:szCs w:val="22"/>
              </w:rPr>
              <w:t>transparansi</w:t>
            </w:r>
            <w:r w:rsidRPr="00200C7C">
              <w:rPr>
                <w:rFonts w:ascii="Arial" w:hAnsi="Arial" w:cs="Arial"/>
                <w:sz w:val="22"/>
                <w:szCs w:val="22"/>
              </w:rPr>
              <w:t xml:space="preserve"> </w:t>
            </w:r>
            <w:r>
              <w:rPr>
                <w:rFonts w:ascii="Arial" w:hAnsi="Arial" w:cs="Arial"/>
                <w:sz w:val="22"/>
                <w:szCs w:val="22"/>
              </w:rPr>
              <w:t>pengangkatan KPS</w:t>
            </w:r>
            <w:r w:rsidRPr="00200C7C">
              <w:rPr>
                <w:rFonts w:ascii="Arial" w:hAnsi="Arial" w:cs="Arial"/>
                <w:sz w:val="22"/>
                <w:szCs w:val="22"/>
                <w:lang w:val="id-ID"/>
              </w:rPr>
              <w:t xml:space="preserve"> maupun </w:t>
            </w:r>
            <w:r>
              <w:rPr>
                <w:rFonts w:ascii="Arial" w:hAnsi="Arial" w:cs="Arial"/>
                <w:sz w:val="22"/>
                <w:szCs w:val="22"/>
              </w:rPr>
              <w:t>penyelenggaraan kinerja</w:t>
            </w:r>
            <w:r w:rsidRPr="00200C7C">
              <w:rPr>
                <w:rFonts w:ascii="Arial" w:hAnsi="Arial" w:cs="Arial"/>
                <w:sz w:val="22"/>
                <w:szCs w:val="22"/>
              </w:rPr>
              <w:t xml:space="preserve"> maka setiap peraturan</w:t>
            </w:r>
            <w:r>
              <w:rPr>
                <w:rFonts w:ascii="Arial" w:hAnsi="Arial" w:cs="Arial"/>
                <w:sz w:val="22"/>
                <w:szCs w:val="22"/>
              </w:rPr>
              <w:t xml:space="preserve"> (seperti: tata cara pemilihan/pengangkatan pimpinan, SOP), program kegiatan beserta anggarannya </w:t>
            </w:r>
            <w:r w:rsidRPr="00200C7C">
              <w:rPr>
                <w:rFonts w:ascii="Arial" w:hAnsi="Arial" w:cs="Arial"/>
                <w:sz w:val="22"/>
                <w:szCs w:val="22"/>
              </w:rPr>
              <w:t xml:space="preserve">didiseminasikan keseluruh </w:t>
            </w:r>
            <w:r>
              <w:rPr>
                <w:rFonts w:ascii="Arial" w:hAnsi="Arial" w:cs="Arial"/>
                <w:sz w:val="22"/>
                <w:szCs w:val="22"/>
              </w:rPr>
              <w:t xml:space="preserve">civitas akademik dan bisa diakses </w:t>
            </w:r>
            <w:r w:rsidRPr="00200C7C">
              <w:rPr>
                <w:rFonts w:ascii="Arial" w:hAnsi="Arial" w:cs="Arial"/>
                <w:sz w:val="22"/>
                <w:szCs w:val="22"/>
              </w:rPr>
              <w:t xml:space="preserve">oleh pihak yang berkepentingan untuk penyelesaian dan memudahkan pekerjaan </w:t>
            </w:r>
            <w:r>
              <w:rPr>
                <w:rFonts w:ascii="Arial" w:hAnsi="Arial" w:cs="Arial"/>
                <w:sz w:val="22"/>
                <w:szCs w:val="22"/>
              </w:rPr>
              <w:t>di lingkungan Fakultas Ekonomi dan Bisnis, utamanya di Departemen Ilmu Ekonomi dan Sekertaris bersama Program Pasca Sarjana.</w:t>
            </w:r>
          </w:p>
          <w:p w:rsidR="00D40E0B" w:rsidRDefault="00D40E0B" w:rsidP="00FF484D">
            <w:pPr>
              <w:pStyle w:val="paragraf"/>
              <w:spacing w:line="240" w:lineRule="auto"/>
              <w:ind w:firstLine="0"/>
              <w:rPr>
                <w:rFonts w:ascii="Arial" w:hAnsi="Arial" w:cs="Arial"/>
                <w:sz w:val="22"/>
                <w:szCs w:val="22"/>
              </w:rPr>
            </w:pPr>
            <w:r w:rsidRPr="00200C7C">
              <w:rPr>
                <w:rFonts w:ascii="Arial" w:hAnsi="Arial" w:cs="Arial"/>
                <w:sz w:val="22"/>
                <w:szCs w:val="22"/>
              </w:rPr>
              <w:t>Transparansi informasi kepada mahasiswa, baik dalam bidang akademik maupun kemahasiswaan dilakukan melalui website resmi FEB UNAIR</w:t>
            </w:r>
            <w:r>
              <w:rPr>
                <w:rFonts w:ascii="Arial" w:hAnsi="Arial" w:cs="Arial"/>
                <w:sz w:val="22"/>
                <w:szCs w:val="22"/>
              </w:rPr>
              <w:t>, yang didalamnya juga terdapat website Departemen Ilmu Ekonomi yang meliputi Program Studi S1 Ekonomi Pembangunan, Program Studi Megister Ilmu Ekonomi dan Program Studi Doktor Ilmu Ekonomi.</w:t>
            </w:r>
          </w:p>
          <w:p w:rsidR="00D40E0B" w:rsidRPr="00AB37E5" w:rsidRDefault="00D40E0B" w:rsidP="00D40E0B">
            <w:pPr>
              <w:pStyle w:val="paragraf"/>
              <w:spacing w:line="240" w:lineRule="auto"/>
              <w:ind w:firstLine="0"/>
              <w:rPr>
                <w:rFonts w:ascii="Arial" w:hAnsi="Arial" w:cs="Arial"/>
                <w:sz w:val="22"/>
                <w:szCs w:val="22"/>
              </w:rPr>
            </w:pPr>
            <w:r>
              <w:rPr>
                <w:rFonts w:ascii="Arial" w:hAnsi="Arial" w:cs="Arial"/>
                <w:sz w:val="22"/>
                <w:szCs w:val="22"/>
              </w:rPr>
              <w:t>Selanjutnya,</w:t>
            </w:r>
            <w:r w:rsidRPr="00200C7C">
              <w:rPr>
                <w:rFonts w:ascii="Arial" w:hAnsi="Arial" w:cs="Arial"/>
                <w:sz w:val="22"/>
                <w:szCs w:val="22"/>
              </w:rPr>
              <w:t xml:space="preserve"> forum </w:t>
            </w:r>
            <w:r w:rsidRPr="00200C7C">
              <w:rPr>
                <w:rFonts w:ascii="Arial" w:hAnsi="Arial" w:cs="Arial"/>
                <w:i/>
                <w:iCs/>
                <w:sz w:val="22"/>
                <w:szCs w:val="22"/>
              </w:rPr>
              <w:t>hearing</w:t>
            </w:r>
            <w:r w:rsidRPr="00200C7C">
              <w:rPr>
                <w:rFonts w:ascii="Arial" w:hAnsi="Arial" w:cs="Arial"/>
                <w:sz w:val="22"/>
                <w:szCs w:val="22"/>
              </w:rPr>
              <w:t xml:space="preserve"> antara mahasiswa dengan </w:t>
            </w:r>
            <w:r>
              <w:rPr>
                <w:rFonts w:ascii="Arial" w:hAnsi="Arial" w:cs="Arial"/>
                <w:sz w:val="22"/>
                <w:szCs w:val="22"/>
              </w:rPr>
              <w:t>Prodi Doktor Ilmu Ekonomi</w:t>
            </w:r>
            <w:r w:rsidRPr="00200C7C">
              <w:rPr>
                <w:rFonts w:ascii="Arial" w:hAnsi="Arial" w:cs="Arial"/>
                <w:sz w:val="22"/>
                <w:szCs w:val="22"/>
              </w:rPr>
              <w:t xml:space="preserve"> diagendakan </w:t>
            </w:r>
            <w:r>
              <w:rPr>
                <w:rFonts w:ascii="Arial" w:hAnsi="Arial" w:cs="Arial"/>
                <w:sz w:val="22"/>
                <w:szCs w:val="22"/>
              </w:rPr>
              <w:t>dua kali</w:t>
            </w:r>
            <w:r w:rsidRPr="00200C7C">
              <w:rPr>
                <w:rFonts w:ascii="Arial" w:hAnsi="Arial" w:cs="Arial"/>
                <w:sz w:val="22"/>
                <w:szCs w:val="22"/>
              </w:rPr>
              <w:t xml:space="preserve"> setiap semester, sehingga seluruh mahasiswa dapat menerima informasi secara lengkap terkait dengan kebijakan pimpinan fakultas</w:t>
            </w:r>
            <w:r>
              <w:rPr>
                <w:rFonts w:ascii="Arial" w:hAnsi="Arial" w:cs="Arial"/>
                <w:sz w:val="22"/>
                <w:szCs w:val="22"/>
              </w:rPr>
              <w:t xml:space="preserve"> maupun Universitas</w:t>
            </w:r>
            <w:r w:rsidRPr="00200C7C">
              <w:rPr>
                <w:rFonts w:ascii="Arial" w:hAnsi="Arial" w:cs="Arial"/>
                <w:sz w:val="22"/>
                <w:szCs w:val="22"/>
              </w:rPr>
              <w:t xml:space="preserve">. Keputusan dan kebijakan pimpinan fakultas juga dimusyawarahkan bersama Badan Pertimbangan Fakultas (BPF) yang beranggotakan perwakilan dosen pada setiap departemen atau </w:t>
            </w:r>
            <w:r>
              <w:rPr>
                <w:rFonts w:ascii="Arial" w:hAnsi="Arial" w:cs="Arial"/>
                <w:sz w:val="22"/>
                <w:szCs w:val="22"/>
              </w:rPr>
              <w:t>Program Stud</w:t>
            </w:r>
            <w:r w:rsidRPr="00200C7C">
              <w:rPr>
                <w:rFonts w:ascii="Arial" w:hAnsi="Arial" w:cs="Arial"/>
                <w:sz w:val="22"/>
                <w:szCs w:val="22"/>
              </w:rPr>
              <w:t xml:space="preserve">i, sebagaimana di atur dalam Peraturan Rektor No. </w:t>
            </w:r>
            <w:r w:rsidRPr="00200C7C">
              <w:rPr>
                <w:rFonts w:ascii="Arial" w:hAnsi="Arial" w:cs="Arial"/>
                <w:sz w:val="22"/>
                <w:szCs w:val="22"/>
                <w:lang w:val="id-ID"/>
              </w:rPr>
              <w:t>38/ 2014</w:t>
            </w:r>
            <w:r w:rsidRPr="00200C7C">
              <w:rPr>
                <w:rFonts w:ascii="Arial" w:hAnsi="Arial" w:cs="Arial"/>
                <w:sz w:val="22"/>
                <w:szCs w:val="22"/>
              </w:rPr>
              <w:t>.</w:t>
            </w:r>
          </w:p>
        </w:tc>
      </w:tr>
      <w:tr w:rsidR="00D40E0B" w:rsidRPr="00200C7C" w:rsidTr="00FF484D">
        <w:trPr>
          <w:trHeight w:val="64"/>
        </w:trPr>
        <w:tc>
          <w:tcPr>
            <w:tcW w:w="7407" w:type="dxa"/>
            <w:shd w:val="clear" w:color="auto" w:fill="auto"/>
          </w:tcPr>
          <w:p w:rsidR="00D40E0B" w:rsidRDefault="00D40E0B" w:rsidP="00FF484D">
            <w:pPr>
              <w:rPr>
                <w:rFonts w:cs="Arial"/>
                <w:b/>
                <w:szCs w:val="22"/>
              </w:rPr>
            </w:pPr>
          </w:p>
          <w:p w:rsidR="00D40E0B" w:rsidRPr="00200C7C" w:rsidRDefault="00D40E0B" w:rsidP="00FF484D">
            <w:pPr>
              <w:rPr>
                <w:rFonts w:cs="Arial"/>
                <w:b/>
                <w:szCs w:val="22"/>
              </w:rPr>
            </w:pPr>
            <w:r w:rsidRPr="00200C7C">
              <w:rPr>
                <w:rFonts w:cs="Arial"/>
                <w:b/>
                <w:szCs w:val="22"/>
              </w:rPr>
              <w:t>Akuntabilitas</w:t>
            </w:r>
          </w:p>
        </w:tc>
      </w:tr>
      <w:tr w:rsidR="00D40E0B" w:rsidRPr="00200C7C" w:rsidTr="00FF484D">
        <w:trPr>
          <w:trHeight w:val="64"/>
        </w:trPr>
        <w:tc>
          <w:tcPr>
            <w:tcW w:w="7407" w:type="dxa"/>
            <w:shd w:val="clear" w:color="auto" w:fill="auto"/>
          </w:tcPr>
          <w:p w:rsidR="00D40E0B" w:rsidRPr="00BB08C9" w:rsidRDefault="00D40E0B" w:rsidP="00FF484D">
            <w:pPr>
              <w:pStyle w:val="paragraf"/>
              <w:spacing w:line="240" w:lineRule="auto"/>
              <w:ind w:firstLine="0"/>
              <w:rPr>
                <w:rFonts w:ascii="Arial" w:hAnsi="Arial" w:cs="Arial"/>
                <w:bCs/>
                <w:sz w:val="22"/>
                <w:szCs w:val="22"/>
              </w:rPr>
            </w:pPr>
            <w:r>
              <w:rPr>
                <w:rFonts w:ascii="Arial" w:hAnsi="Arial" w:cs="Arial"/>
                <w:sz w:val="22"/>
                <w:szCs w:val="22"/>
              </w:rPr>
              <w:t>Seluruh</w:t>
            </w:r>
            <w:r w:rsidRPr="00200C7C">
              <w:rPr>
                <w:rFonts w:ascii="Arial" w:hAnsi="Arial" w:cs="Arial"/>
                <w:sz w:val="22"/>
                <w:szCs w:val="22"/>
                <w:lang w:val="id-ID"/>
              </w:rPr>
              <w:t xml:space="preserve"> aktivitas baik pelaksanaan pemilihan</w:t>
            </w:r>
            <w:r>
              <w:rPr>
                <w:rFonts w:ascii="Arial" w:hAnsi="Arial" w:cs="Arial"/>
                <w:sz w:val="22"/>
                <w:szCs w:val="22"/>
              </w:rPr>
              <w:t>/pengangkatan</w:t>
            </w:r>
            <w:r w:rsidRPr="00200C7C">
              <w:rPr>
                <w:rFonts w:ascii="Arial" w:hAnsi="Arial" w:cs="Arial"/>
                <w:sz w:val="22"/>
                <w:szCs w:val="22"/>
                <w:lang w:val="id-ID"/>
              </w:rPr>
              <w:t xml:space="preserve"> </w:t>
            </w:r>
            <w:r>
              <w:rPr>
                <w:rFonts w:ascii="Arial" w:hAnsi="Arial" w:cs="Arial"/>
                <w:sz w:val="22"/>
                <w:szCs w:val="22"/>
              </w:rPr>
              <w:t>pengelola</w:t>
            </w:r>
            <w:r w:rsidRPr="00200C7C">
              <w:rPr>
                <w:rFonts w:ascii="Arial" w:hAnsi="Arial" w:cs="Arial"/>
                <w:sz w:val="22"/>
                <w:szCs w:val="22"/>
                <w:lang w:val="id-ID"/>
              </w:rPr>
              <w:t xml:space="preserve"> </w:t>
            </w:r>
            <w:r>
              <w:rPr>
                <w:rFonts w:ascii="Arial" w:hAnsi="Arial" w:cs="Arial"/>
                <w:sz w:val="22"/>
                <w:szCs w:val="22"/>
              </w:rPr>
              <w:t>di lingkungan Fakultas Ekonomi dan Bisnis Universitas Airlangga maupun</w:t>
            </w:r>
            <w:r w:rsidRPr="00200C7C">
              <w:rPr>
                <w:rFonts w:ascii="Arial" w:hAnsi="Arial" w:cs="Arial"/>
                <w:sz w:val="22"/>
                <w:szCs w:val="22"/>
                <w:lang w:val="id-ID"/>
              </w:rPr>
              <w:t xml:space="preserve"> pelaksanaan aktivitas penyelenggaraan fungsional dan operasional selalu dilaksanakan</w:t>
            </w:r>
            <w:r>
              <w:rPr>
                <w:rFonts w:ascii="Arial" w:hAnsi="Arial" w:cs="Arial"/>
                <w:sz w:val="22"/>
                <w:szCs w:val="22"/>
              </w:rPr>
              <w:t xml:space="preserve"> secara akuntabel.</w:t>
            </w:r>
            <w:r>
              <w:rPr>
                <w:rFonts w:ascii="Arial" w:hAnsi="Arial" w:cs="Arial"/>
                <w:bCs/>
                <w:sz w:val="22"/>
                <w:szCs w:val="22"/>
              </w:rPr>
              <w:t>Seluruh</w:t>
            </w:r>
            <w:r w:rsidRPr="00200C7C">
              <w:rPr>
                <w:rFonts w:ascii="Arial" w:hAnsi="Arial" w:cs="Arial"/>
                <w:sz w:val="22"/>
                <w:szCs w:val="22"/>
                <w:lang w:val="id-ID"/>
              </w:rPr>
              <w:t xml:space="preserve"> pelaksanaan aktivitas penyelenggaraan fungsional dan operasional </w:t>
            </w:r>
            <w:r>
              <w:rPr>
                <w:rFonts w:ascii="Arial" w:hAnsi="Arial" w:cs="Arial"/>
                <w:sz w:val="22"/>
                <w:szCs w:val="22"/>
              </w:rPr>
              <w:t xml:space="preserve">Prodi </w:t>
            </w:r>
            <w:r w:rsidRPr="00200C7C">
              <w:rPr>
                <w:rFonts w:ascii="Arial" w:hAnsi="Arial" w:cs="Arial"/>
                <w:sz w:val="22"/>
                <w:szCs w:val="22"/>
                <w:lang w:val="id-ID"/>
              </w:rPr>
              <w:t xml:space="preserve">selalu dilaksanakan </w:t>
            </w:r>
            <w:r>
              <w:rPr>
                <w:rFonts w:ascii="Arial" w:hAnsi="Arial" w:cs="Arial"/>
                <w:sz w:val="22"/>
                <w:szCs w:val="22"/>
              </w:rPr>
              <w:t xml:space="preserve">melalui </w:t>
            </w:r>
            <w:r w:rsidRPr="00200C7C">
              <w:rPr>
                <w:rFonts w:ascii="Arial" w:hAnsi="Arial" w:cs="Arial"/>
                <w:sz w:val="22"/>
                <w:szCs w:val="22"/>
                <w:lang w:val="id-ID"/>
              </w:rPr>
              <w:t>mekanisme kontrol, monitoring, evaluasi, dan umpan balik, serta dipertanggungjawabkan. L</w:t>
            </w:r>
            <w:r w:rsidRPr="00200C7C">
              <w:rPr>
                <w:rFonts w:ascii="Arial" w:hAnsi="Arial" w:cs="Arial"/>
                <w:sz w:val="22"/>
                <w:szCs w:val="22"/>
              </w:rPr>
              <w:t>aporan evaluasi diri untuk setiap program studi disusun setiap tahun</w:t>
            </w:r>
            <w:r w:rsidRPr="00200C7C">
              <w:rPr>
                <w:rFonts w:ascii="Arial" w:hAnsi="Arial" w:cs="Arial"/>
                <w:sz w:val="22"/>
                <w:szCs w:val="22"/>
                <w:lang w:val="id-ID"/>
              </w:rPr>
              <w:t>,</w:t>
            </w:r>
            <w:r w:rsidRPr="00200C7C">
              <w:rPr>
                <w:rFonts w:ascii="Arial" w:hAnsi="Arial" w:cs="Arial"/>
                <w:sz w:val="22"/>
                <w:szCs w:val="22"/>
              </w:rPr>
              <w:t xml:space="preserve"> sesuai dengan PP (PP-UNAIR-PIN-02)</w:t>
            </w:r>
            <w:r w:rsidRPr="00200C7C">
              <w:rPr>
                <w:rFonts w:ascii="Arial" w:hAnsi="Arial" w:cs="Arial"/>
                <w:sz w:val="22"/>
                <w:szCs w:val="22"/>
                <w:lang w:val="id-ID"/>
              </w:rPr>
              <w:t xml:space="preserve"> adalah salah satu contoh implementasi dari akuntabilitas. </w:t>
            </w:r>
          </w:p>
          <w:p w:rsidR="00D40E0B" w:rsidRPr="002A3CD6" w:rsidRDefault="00D40E0B" w:rsidP="00FF484D">
            <w:pPr>
              <w:pStyle w:val="paragraf"/>
              <w:spacing w:line="240" w:lineRule="auto"/>
              <w:ind w:firstLine="0"/>
              <w:rPr>
                <w:rFonts w:ascii="Arial" w:hAnsi="Arial" w:cs="Arial"/>
                <w:sz w:val="22"/>
                <w:szCs w:val="22"/>
              </w:rPr>
            </w:pPr>
            <w:r w:rsidRPr="00200C7C">
              <w:rPr>
                <w:rFonts w:ascii="Arial" w:hAnsi="Arial" w:cs="Arial"/>
                <w:sz w:val="22"/>
                <w:szCs w:val="22"/>
              </w:rPr>
              <w:t xml:space="preserve">Selanjutnya laporan kinerja dan laporan evaluasi diri dianalisis secara komprehensif untuk bahan evaluasi kinerja </w:t>
            </w:r>
            <w:r>
              <w:rPr>
                <w:rFonts w:ascii="Arial" w:hAnsi="Arial" w:cs="Arial"/>
                <w:sz w:val="22"/>
                <w:szCs w:val="22"/>
              </w:rPr>
              <w:t xml:space="preserve">Prodi </w:t>
            </w:r>
            <w:r w:rsidRPr="00200C7C">
              <w:rPr>
                <w:rFonts w:ascii="Arial" w:hAnsi="Arial" w:cs="Arial"/>
                <w:sz w:val="22"/>
                <w:szCs w:val="22"/>
              </w:rPr>
              <w:t xml:space="preserve">dan digunakan sebagai dasar perencanaan dan pengembangan </w:t>
            </w:r>
            <w:r>
              <w:rPr>
                <w:rFonts w:ascii="Arial" w:hAnsi="Arial" w:cs="Arial"/>
                <w:sz w:val="22"/>
                <w:szCs w:val="22"/>
              </w:rPr>
              <w:t>Prodi</w:t>
            </w:r>
            <w:r w:rsidRPr="00200C7C">
              <w:rPr>
                <w:rFonts w:ascii="Arial" w:hAnsi="Arial" w:cs="Arial"/>
                <w:sz w:val="22"/>
                <w:szCs w:val="22"/>
              </w:rPr>
              <w:t xml:space="preserve">. </w:t>
            </w:r>
            <w:r>
              <w:rPr>
                <w:rFonts w:ascii="Arial" w:hAnsi="Arial" w:cs="Arial"/>
                <w:sz w:val="22"/>
                <w:szCs w:val="22"/>
              </w:rPr>
              <w:t>P</w:t>
            </w:r>
            <w:r w:rsidRPr="00200C7C">
              <w:rPr>
                <w:rFonts w:ascii="Arial" w:hAnsi="Arial" w:cs="Arial"/>
                <w:sz w:val="22"/>
                <w:szCs w:val="22"/>
              </w:rPr>
              <w:t xml:space="preserve">roses akademik </w:t>
            </w:r>
            <w:r>
              <w:rPr>
                <w:rFonts w:ascii="Arial" w:hAnsi="Arial" w:cs="Arial"/>
                <w:sz w:val="22"/>
                <w:szCs w:val="22"/>
              </w:rPr>
              <w:t xml:space="preserve">yang akuntabel </w:t>
            </w:r>
            <w:r w:rsidRPr="00200C7C">
              <w:rPr>
                <w:rFonts w:ascii="Arial" w:hAnsi="Arial" w:cs="Arial"/>
                <w:sz w:val="22"/>
                <w:szCs w:val="22"/>
              </w:rPr>
              <w:t xml:space="preserve">dilakukan </w:t>
            </w:r>
            <w:r>
              <w:rPr>
                <w:rFonts w:ascii="Arial" w:hAnsi="Arial" w:cs="Arial"/>
                <w:sz w:val="22"/>
                <w:szCs w:val="22"/>
              </w:rPr>
              <w:t xml:space="preserve">secara periodik </w:t>
            </w:r>
            <w:r w:rsidRPr="00200C7C">
              <w:rPr>
                <w:rFonts w:ascii="Arial" w:hAnsi="Arial" w:cs="Arial"/>
                <w:sz w:val="22"/>
                <w:szCs w:val="22"/>
              </w:rPr>
              <w:t>setiap tahun dengan pelaksanaan audit internal program studi yang dilakukan oleh</w:t>
            </w:r>
            <w:r>
              <w:rPr>
                <w:rFonts w:ascii="Arial" w:hAnsi="Arial" w:cs="Arial"/>
                <w:sz w:val="22"/>
                <w:szCs w:val="22"/>
              </w:rPr>
              <w:t xml:space="preserve"> Gugus Penjaminan Mutu (GPM) di tingkat Departemen dan </w:t>
            </w:r>
            <w:r w:rsidRPr="00200C7C">
              <w:rPr>
                <w:rFonts w:ascii="Arial" w:hAnsi="Arial" w:cs="Arial"/>
                <w:sz w:val="22"/>
                <w:szCs w:val="22"/>
              </w:rPr>
              <w:t xml:space="preserve"> Satuan Penjaminan Mutu (SPM) </w:t>
            </w:r>
            <w:r>
              <w:rPr>
                <w:rFonts w:ascii="Arial" w:hAnsi="Arial" w:cs="Arial"/>
                <w:sz w:val="22"/>
                <w:szCs w:val="22"/>
              </w:rPr>
              <w:t xml:space="preserve">di tingkatan </w:t>
            </w:r>
            <w:r w:rsidRPr="00200C7C">
              <w:rPr>
                <w:rFonts w:ascii="Arial" w:hAnsi="Arial" w:cs="Arial"/>
                <w:sz w:val="22"/>
                <w:szCs w:val="22"/>
              </w:rPr>
              <w:t>FEB UNAIR. Monitoring dan evaluasi serta audit internal dilaksanakan secara terintegrasi dan menyeluruh di seluruh program studi</w:t>
            </w:r>
            <w:r>
              <w:rPr>
                <w:rFonts w:ascii="Arial" w:hAnsi="Arial" w:cs="Arial"/>
                <w:sz w:val="22"/>
                <w:szCs w:val="22"/>
              </w:rPr>
              <w:t xml:space="preserve"> di lingkungan Universitas Airlangga</w:t>
            </w:r>
            <w:r w:rsidRPr="00200C7C">
              <w:rPr>
                <w:rFonts w:ascii="Arial" w:hAnsi="Arial" w:cs="Arial"/>
                <w:sz w:val="22"/>
                <w:szCs w:val="22"/>
              </w:rPr>
              <w:t>. Hasil monitoring dan evaluasi (monev) dan audit in</w:t>
            </w:r>
            <w:r>
              <w:rPr>
                <w:rFonts w:ascii="Arial" w:hAnsi="Arial" w:cs="Arial"/>
                <w:sz w:val="22"/>
                <w:szCs w:val="22"/>
              </w:rPr>
              <w:t xml:space="preserve">ternal </w:t>
            </w:r>
            <w:r w:rsidRPr="00200C7C">
              <w:rPr>
                <w:rFonts w:ascii="Arial" w:hAnsi="Arial" w:cs="Arial"/>
                <w:sz w:val="22"/>
                <w:szCs w:val="22"/>
              </w:rPr>
              <w:t xml:space="preserve">ini </w:t>
            </w:r>
            <w:r>
              <w:rPr>
                <w:rFonts w:ascii="Arial" w:hAnsi="Arial" w:cs="Arial"/>
                <w:sz w:val="22"/>
                <w:szCs w:val="22"/>
              </w:rPr>
              <w:t xml:space="preserve">akan </w:t>
            </w:r>
            <w:r w:rsidRPr="00200C7C">
              <w:rPr>
                <w:rFonts w:ascii="Arial" w:hAnsi="Arial" w:cs="Arial"/>
                <w:sz w:val="22"/>
                <w:szCs w:val="22"/>
              </w:rPr>
              <w:t xml:space="preserve">menjadi </w:t>
            </w:r>
            <w:r>
              <w:rPr>
                <w:rFonts w:ascii="Arial" w:hAnsi="Arial" w:cs="Arial"/>
                <w:sz w:val="22"/>
                <w:szCs w:val="22"/>
              </w:rPr>
              <w:t xml:space="preserve">masukan dan </w:t>
            </w:r>
            <w:r w:rsidRPr="00200C7C">
              <w:rPr>
                <w:rFonts w:ascii="Arial" w:hAnsi="Arial" w:cs="Arial"/>
                <w:sz w:val="22"/>
                <w:szCs w:val="22"/>
              </w:rPr>
              <w:t xml:space="preserve">digunakan dalam menentukan program prioritas di </w:t>
            </w:r>
            <w:r>
              <w:rPr>
                <w:rFonts w:ascii="Arial" w:hAnsi="Arial" w:cs="Arial"/>
                <w:sz w:val="22"/>
                <w:szCs w:val="22"/>
              </w:rPr>
              <w:t>tingkat P</w:t>
            </w:r>
            <w:r w:rsidRPr="00200C7C">
              <w:rPr>
                <w:rFonts w:ascii="Arial" w:hAnsi="Arial" w:cs="Arial"/>
                <w:sz w:val="22"/>
                <w:szCs w:val="22"/>
              </w:rPr>
              <w:t xml:space="preserve">rogram </w:t>
            </w:r>
            <w:r>
              <w:rPr>
                <w:rFonts w:ascii="Arial" w:hAnsi="Arial" w:cs="Arial"/>
                <w:sz w:val="22"/>
                <w:szCs w:val="22"/>
              </w:rPr>
              <w:t>S</w:t>
            </w:r>
            <w:r w:rsidRPr="00200C7C">
              <w:rPr>
                <w:rFonts w:ascii="Arial" w:hAnsi="Arial" w:cs="Arial"/>
                <w:sz w:val="22"/>
                <w:szCs w:val="22"/>
              </w:rPr>
              <w:t xml:space="preserve">tudi </w:t>
            </w:r>
            <w:r>
              <w:rPr>
                <w:rFonts w:ascii="Arial" w:hAnsi="Arial" w:cs="Arial"/>
                <w:sz w:val="22"/>
                <w:szCs w:val="22"/>
              </w:rPr>
              <w:t>Doktor Ilmu Ekonomi</w:t>
            </w:r>
            <w:r w:rsidRPr="00200C7C">
              <w:rPr>
                <w:rFonts w:ascii="Arial" w:hAnsi="Arial" w:cs="Arial"/>
                <w:sz w:val="22"/>
                <w:szCs w:val="22"/>
              </w:rPr>
              <w:t>.</w:t>
            </w:r>
          </w:p>
        </w:tc>
      </w:tr>
      <w:tr w:rsidR="00D40E0B" w:rsidRPr="00200C7C" w:rsidTr="00FF484D">
        <w:trPr>
          <w:trHeight w:val="64"/>
        </w:trPr>
        <w:tc>
          <w:tcPr>
            <w:tcW w:w="7407" w:type="dxa"/>
            <w:shd w:val="clear" w:color="auto" w:fill="auto"/>
          </w:tcPr>
          <w:p w:rsidR="00D40E0B" w:rsidRDefault="00D40E0B" w:rsidP="00FF484D">
            <w:pPr>
              <w:rPr>
                <w:rFonts w:cs="Arial"/>
                <w:b/>
                <w:szCs w:val="22"/>
              </w:rPr>
            </w:pPr>
          </w:p>
          <w:p w:rsidR="00D40E0B" w:rsidRPr="00200C7C" w:rsidRDefault="00D40E0B" w:rsidP="00FF484D">
            <w:pPr>
              <w:rPr>
                <w:rFonts w:cs="Arial"/>
                <w:b/>
                <w:szCs w:val="22"/>
              </w:rPr>
            </w:pPr>
            <w:r w:rsidRPr="00200C7C">
              <w:rPr>
                <w:rFonts w:cs="Arial"/>
                <w:b/>
                <w:szCs w:val="22"/>
              </w:rPr>
              <w:t>Tanggung Jawab</w:t>
            </w:r>
          </w:p>
        </w:tc>
      </w:tr>
      <w:tr w:rsidR="00D40E0B" w:rsidRPr="00200C7C" w:rsidTr="00FF484D">
        <w:trPr>
          <w:trHeight w:val="64"/>
        </w:trPr>
        <w:tc>
          <w:tcPr>
            <w:tcW w:w="7407" w:type="dxa"/>
            <w:shd w:val="clear" w:color="auto" w:fill="auto"/>
          </w:tcPr>
          <w:p w:rsidR="00D40E0B" w:rsidRPr="003B2668" w:rsidRDefault="00D40E0B" w:rsidP="00FF484D">
            <w:pPr>
              <w:pStyle w:val="paragraf"/>
              <w:spacing w:line="240" w:lineRule="auto"/>
              <w:ind w:firstLine="0"/>
              <w:rPr>
                <w:rFonts w:ascii="Arial" w:hAnsi="Arial" w:cs="Arial"/>
                <w:sz w:val="22"/>
                <w:szCs w:val="22"/>
              </w:rPr>
            </w:pPr>
            <w:r w:rsidRPr="003B2668">
              <w:rPr>
                <w:rFonts w:ascii="Arial" w:hAnsi="Arial" w:cs="Arial"/>
                <w:sz w:val="22"/>
                <w:szCs w:val="22"/>
              </w:rPr>
              <w:t>Semua pengelola dalam Fakultas Ekonomi dan Bisnis Universitas Airlangga dalam melaksanakan proses kegiatan pendidikan memiliki tugas dan tanggung jawab sesuai dengan peraturan, buku pedoman dan panduan baik dari tingkat Fakultas maupun tingkat Universitas. Pengangkatan Koordinator Program Studi juga mengacu pada mekanisme yang ada serta dengan memperhatikan kemampuan dan masukan dari dosen program studi. Berdasarkan hal tersebut dibuat usulan nama Koordinator program studi ke Dekan dan ke Rektor untuk disahkan.</w:t>
            </w:r>
          </w:p>
          <w:p w:rsidR="00D40E0B" w:rsidRDefault="00D40E0B" w:rsidP="00FF484D">
            <w:pPr>
              <w:pStyle w:val="paragraf"/>
              <w:spacing w:line="240" w:lineRule="auto"/>
              <w:ind w:firstLine="0"/>
              <w:rPr>
                <w:rFonts w:ascii="Arial" w:hAnsi="Arial" w:cs="Arial"/>
                <w:sz w:val="22"/>
                <w:szCs w:val="22"/>
              </w:rPr>
            </w:pPr>
            <w:r w:rsidRPr="003B2668">
              <w:rPr>
                <w:rFonts w:ascii="Arial" w:hAnsi="Arial" w:cs="Arial"/>
                <w:sz w:val="22"/>
                <w:szCs w:val="22"/>
              </w:rPr>
              <w:t xml:space="preserve">Untuk itu, KPS Program Studi Doktor Ilmu Ekonomi juga menjalankan tugas dan fungsi </w:t>
            </w:r>
            <w:r>
              <w:rPr>
                <w:rFonts w:ascii="Arial" w:hAnsi="Arial" w:cs="Arial"/>
                <w:sz w:val="22"/>
                <w:szCs w:val="22"/>
              </w:rPr>
              <w:t xml:space="preserve">sesuai </w:t>
            </w:r>
            <w:r w:rsidRPr="003B2668">
              <w:rPr>
                <w:rFonts w:ascii="Arial" w:hAnsi="Arial" w:cs="Arial"/>
                <w:sz w:val="22"/>
                <w:szCs w:val="22"/>
              </w:rPr>
              <w:t xml:space="preserve">dengan peraturan dan pedoman yang berlaku. KPS mempunyai </w:t>
            </w:r>
            <w:r>
              <w:rPr>
                <w:rFonts w:ascii="Arial" w:hAnsi="Arial" w:cs="Arial"/>
                <w:sz w:val="22"/>
                <w:szCs w:val="22"/>
              </w:rPr>
              <w:t>tugas</w:t>
            </w:r>
            <w:r w:rsidRPr="003B2668">
              <w:rPr>
                <w:rFonts w:ascii="Arial" w:hAnsi="Arial" w:cs="Arial"/>
                <w:sz w:val="22"/>
                <w:szCs w:val="22"/>
              </w:rPr>
              <w:t xml:space="preserve"> </w:t>
            </w:r>
            <w:r>
              <w:rPr>
                <w:rFonts w:ascii="Arial" w:hAnsi="Arial" w:cs="Arial"/>
                <w:sz w:val="22"/>
                <w:szCs w:val="22"/>
              </w:rPr>
              <w:t xml:space="preserve">dan fungsi </w:t>
            </w:r>
            <w:r w:rsidRPr="003B2668">
              <w:rPr>
                <w:rFonts w:ascii="Arial" w:hAnsi="Arial" w:cs="Arial"/>
                <w:sz w:val="22"/>
                <w:szCs w:val="22"/>
              </w:rPr>
              <w:t xml:space="preserve">dalam hal menyiapkan rencana dan program yang jelas serta sarana dan prasarana untuk menjamin terselenggaranya proses kegiatan pendidikan secara teratur dan terarah. </w:t>
            </w:r>
            <w:r w:rsidRPr="00200C7C">
              <w:rPr>
                <w:rFonts w:ascii="Arial" w:hAnsi="Arial" w:cs="Arial"/>
                <w:sz w:val="22"/>
                <w:szCs w:val="22"/>
                <w:lang w:val="id-ID"/>
              </w:rPr>
              <w:t xml:space="preserve">Pengambilan keputusan yang dilakukan </w:t>
            </w:r>
            <w:r>
              <w:rPr>
                <w:rFonts w:ascii="Arial" w:hAnsi="Arial" w:cs="Arial"/>
                <w:sz w:val="22"/>
                <w:szCs w:val="22"/>
              </w:rPr>
              <w:t xml:space="preserve">oleh KPS </w:t>
            </w:r>
            <w:r w:rsidRPr="00200C7C">
              <w:rPr>
                <w:rFonts w:ascii="Arial" w:hAnsi="Arial" w:cs="Arial"/>
                <w:sz w:val="22"/>
                <w:szCs w:val="22"/>
                <w:lang w:val="id-ID"/>
              </w:rPr>
              <w:t xml:space="preserve">dalam semua pelaksanaan </w:t>
            </w:r>
            <w:r>
              <w:rPr>
                <w:rFonts w:ascii="Arial" w:hAnsi="Arial" w:cs="Arial"/>
                <w:sz w:val="22"/>
                <w:szCs w:val="22"/>
              </w:rPr>
              <w:t>kegiatan</w:t>
            </w:r>
            <w:r w:rsidRPr="00200C7C">
              <w:rPr>
                <w:rFonts w:ascii="Arial" w:hAnsi="Arial" w:cs="Arial"/>
                <w:sz w:val="22"/>
                <w:szCs w:val="22"/>
                <w:lang w:val="id-ID"/>
              </w:rPr>
              <w:t xml:space="preserve"> fungsional dan operasional dapat dipertanggungjawabkan karena didasarkan pada aturan yang jelas.  </w:t>
            </w:r>
            <w:r w:rsidRPr="003B2668">
              <w:rPr>
                <w:rFonts w:ascii="Arial" w:hAnsi="Arial" w:cs="Arial"/>
                <w:sz w:val="22"/>
                <w:szCs w:val="22"/>
              </w:rPr>
              <w:t xml:space="preserve">Prodi juga melakukan monitoring dan evaluasi secara periodik dan menindak lanjuti semua temuan untuk memperbaiki semua program yang sudah berjalan. </w:t>
            </w:r>
          </w:p>
          <w:p w:rsidR="00D40E0B" w:rsidRPr="00CB6616" w:rsidRDefault="00D40E0B" w:rsidP="00FF484D">
            <w:pPr>
              <w:spacing w:beforeLines="20" w:before="48" w:afterLines="20" w:after="48"/>
              <w:rPr>
                <w:rFonts w:cs="Arial"/>
                <w:szCs w:val="22"/>
              </w:rPr>
            </w:pPr>
            <w:r>
              <w:rPr>
                <w:szCs w:val="22"/>
              </w:rPr>
              <w:t xml:space="preserve">Selanjutnya, </w:t>
            </w:r>
            <w:r>
              <w:rPr>
                <w:rFonts w:cs="Arial"/>
                <w:szCs w:val="22"/>
              </w:rPr>
              <w:t xml:space="preserve">KPS </w:t>
            </w:r>
            <w:r w:rsidRPr="004D063F">
              <w:rPr>
                <w:rFonts w:cs="Arial"/>
                <w:szCs w:val="22"/>
                <w:lang w:val="id-ID"/>
              </w:rPr>
              <w:t xml:space="preserve">melaporkan kegiatan yang dilakukan pada </w:t>
            </w:r>
            <w:r>
              <w:rPr>
                <w:rFonts w:cs="Arial"/>
                <w:szCs w:val="22"/>
              </w:rPr>
              <w:t>Ketua Departemen dan Dekan Fakultas Ekonomi dan Bisnis</w:t>
            </w:r>
            <w:r w:rsidRPr="004D063F">
              <w:rPr>
                <w:rFonts w:cs="Arial"/>
                <w:szCs w:val="22"/>
                <w:lang w:val="id-ID"/>
              </w:rPr>
              <w:t xml:space="preserve">. Rapat </w:t>
            </w:r>
            <w:r>
              <w:rPr>
                <w:rFonts w:cs="Arial"/>
                <w:szCs w:val="22"/>
              </w:rPr>
              <w:t>secara rutin</w:t>
            </w:r>
            <w:r w:rsidRPr="004D063F">
              <w:rPr>
                <w:rFonts w:cs="Arial"/>
                <w:szCs w:val="22"/>
                <w:lang w:val="id-ID"/>
              </w:rPr>
              <w:t xml:space="preserve">  diantara unsur </w:t>
            </w:r>
            <w:r>
              <w:rPr>
                <w:rFonts w:cs="Arial"/>
                <w:szCs w:val="22"/>
              </w:rPr>
              <w:t>pengelola</w:t>
            </w:r>
            <w:r w:rsidRPr="004D063F">
              <w:rPr>
                <w:rFonts w:cs="Arial"/>
                <w:szCs w:val="22"/>
                <w:lang w:val="id-ID"/>
              </w:rPr>
              <w:t xml:space="preserve"> dan unsur penunjang, </w:t>
            </w:r>
            <w:r>
              <w:rPr>
                <w:rFonts w:cs="Arial"/>
                <w:szCs w:val="22"/>
              </w:rPr>
              <w:t xml:space="preserve">juga </w:t>
            </w:r>
            <w:r w:rsidRPr="004D063F">
              <w:rPr>
                <w:rFonts w:cs="Arial"/>
                <w:szCs w:val="22"/>
                <w:lang w:val="id-ID"/>
              </w:rPr>
              <w:t>selalu dilakukan dengan tujuan untuk koordinasi dan evaluasi kegiatan</w:t>
            </w:r>
            <w:r>
              <w:rPr>
                <w:rFonts w:cs="Arial"/>
                <w:szCs w:val="22"/>
              </w:rPr>
              <w:t xml:space="preserve"> pendidikan</w:t>
            </w:r>
            <w:r w:rsidRPr="004D063F">
              <w:rPr>
                <w:rFonts w:cs="Arial"/>
                <w:szCs w:val="22"/>
                <w:lang w:val="id-ID"/>
              </w:rPr>
              <w:t xml:space="preserve">.  </w:t>
            </w:r>
          </w:p>
          <w:p w:rsidR="00D40E0B" w:rsidRDefault="00D40E0B" w:rsidP="00FF484D">
            <w:pPr>
              <w:pStyle w:val="paragraf"/>
              <w:spacing w:line="240" w:lineRule="auto"/>
              <w:ind w:firstLine="0"/>
              <w:rPr>
                <w:rFonts w:ascii="Arial" w:hAnsi="Arial" w:cs="Arial"/>
                <w:sz w:val="22"/>
                <w:szCs w:val="22"/>
              </w:rPr>
            </w:pPr>
            <w:r>
              <w:rPr>
                <w:rFonts w:ascii="Arial" w:hAnsi="Arial" w:cs="Arial"/>
                <w:sz w:val="22"/>
                <w:szCs w:val="22"/>
              </w:rPr>
              <w:t>Budaya akademik yang mendasar dan harus ditegakkan di lingkungan Universitas Airlangga adalah mengenai norma dan etika akademik. Untuk itu Universitas Airlangga menetapkan kebijakan</w:t>
            </w:r>
            <w:r w:rsidRPr="004D063F">
              <w:rPr>
                <w:rFonts w:ascii="Arial" w:hAnsi="Arial" w:cs="Arial"/>
                <w:sz w:val="22"/>
                <w:szCs w:val="22"/>
                <w:lang w:val="id-ID"/>
              </w:rPr>
              <w:t xml:space="preserve"> akademik yang </w:t>
            </w:r>
            <w:r>
              <w:rPr>
                <w:rFonts w:ascii="Arial" w:hAnsi="Arial" w:cs="Arial"/>
                <w:sz w:val="22"/>
                <w:szCs w:val="22"/>
              </w:rPr>
              <w:t xml:space="preserve">berkaitan dengan </w:t>
            </w:r>
            <w:r w:rsidRPr="004D063F">
              <w:rPr>
                <w:rFonts w:ascii="Arial" w:hAnsi="Arial" w:cs="Arial"/>
                <w:sz w:val="22"/>
                <w:szCs w:val="22"/>
                <w:lang w:val="id-ID"/>
              </w:rPr>
              <w:t xml:space="preserve">norma dan etika akademik </w:t>
            </w:r>
            <w:r>
              <w:rPr>
                <w:rFonts w:ascii="Arial" w:hAnsi="Arial" w:cs="Arial"/>
                <w:sz w:val="22"/>
                <w:szCs w:val="22"/>
              </w:rPr>
              <w:t xml:space="preserve">melalui </w:t>
            </w:r>
            <w:r w:rsidRPr="004D063F">
              <w:rPr>
                <w:rFonts w:ascii="Arial" w:hAnsi="Arial" w:cs="Arial"/>
                <w:sz w:val="22"/>
                <w:szCs w:val="22"/>
                <w:lang w:val="id-ID"/>
              </w:rPr>
              <w:t xml:space="preserve">Peraturan Senat Akademik Nomor 04/H3/SA/P/2007 tentang Norma dan Etika Akademik Universitas </w:t>
            </w:r>
            <w:r w:rsidRPr="00F015F5">
              <w:rPr>
                <w:rFonts w:ascii="Arial" w:hAnsi="Arial" w:cs="Arial"/>
                <w:sz w:val="22"/>
                <w:szCs w:val="22"/>
              </w:rPr>
              <w:t>Airlangga</w:t>
            </w:r>
            <w:r>
              <w:rPr>
                <w:rFonts w:ascii="Arial" w:hAnsi="Arial" w:cs="Arial"/>
                <w:sz w:val="22"/>
                <w:szCs w:val="22"/>
              </w:rPr>
              <w:t xml:space="preserve"> merupakan</w:t>
            </w:r>
            <w:r w:rsidRPr="00F015F5">
              <w:rPr>
                <w:rFonts w:ascii="Arial" w:hAnsi="Arial" w:cs="Arial"/>
                <w:sz w:val="22"/>
                <w:szCs w:val="22"/>
              </w:rPr>
              <w:t xml:space="preserve">. Peraturan ini </w:t>
            </w:r>
            <w:r>
              <w:rPr>
                <w:rFonts w:ascii="Arial" w:hAnsi="Arial" w:cs="Arial"/>
                <w:sz w:val="22"/>
                <w:szCs w:val="22"/>
              </w:rPr>
              <w:t>berisi tentang</w:t>
            </w:r>
            <w:r w:rsidRPr="00F015F5">
              <w:rPr>
                <w:rFonts w:ascii="Arial" w:hAnsi="Arial" w:cs="Arial"/>
                <w:sz w:val="22"/>
                <w:szCs w:val="22"/>
              </w:rPr>
              <w:t xml:space="preserve"> hak, kewajiban dan sanksi </w:t>
            </w:r>
            <w:r>
              <w:rPr>
                <w:rFonts w:ascii="Arial" w:hAnsi="Arial" w:cs="Arial"/>
                <w:sz w:val="22"/>
                <w:szCs w:val="22"/>
              </w:rPr>
              <w:t>terhadap</w:t>
            </w:r>
            <w:r w:rsidRPr="00F015F5">
              <w:rPr>
                <w:rFonts w:ascii="Arial" w:hAnsi="Arial" w:cs="Arial"/>
                <w:sz w:val="22"/>
                <w:szCs w:val="22"/>
              </w:rPr>
              <w:t xml:space="preserve"> </w:t>
            </w:r>
            <w:r>
              <w:rPr>
                <w:rFonts w:ascii="Arial" w:hAnsi="Arial" w:cs="Arial"/>
                <w:sz w:val="22"/>
                <w:szCs w:val="22"/>
              </w:rPr>
              <w:t>sivitas akademik</w:t>
            </w:r>
            <w:r w:rsidRPr="00F015F5">
              <w:rPr>
                <w:rFonts w:ascii="Arial" w:hAnsi="Arial" w:cs="Arial"/>
                <w:sz w:val="22"/>
                <w:szCs w:val="22"/>
              </w:rPr>
              <w:t xml:space="preserve">, serta kelembagaan yang </w:t>
            </w:r>
            <w:r>
              <w:rPr>
                <w:rFonts w:ascii="Arial" w:hAnsi="Arial" w:cs="Arial"/>
                <w:sz w:val="22"/>
                <w:szCs w:val="22"/>
              </w:rPr>
              <w:t>melakukan</w:t>
            </w:r>
            <w:r w:rsidRPr="00F015F5">
              <w:rPr>
                <w:rFonts w:ascii="Arial" w:hAnsi="Arial" w:cs="Arial"/>
                <w:sz w:val="22"/>
                <w:szCs w:val="22"/>
              </w:rPr>
              <w:t xml:space="preserve"> pelanggaran terhadap norma dan etika akademik. </w:t>
            </w:r>
          </w:p>
          <w:p w:rsidR="00D40E0B" w:rsidRDefault="00D40E0B" w:rsidP="00FF484D">
            <w:pPr>
              <w:pStyle w:val="paragraf"/>
              <w:spacing w:line="240" w:lineRule="auto"/>
              <w:ind w:firstLine="0"/>
              <w:rPr>
                <w:rFonts w:ascii="Arial" w:hAnsi="Arial" w:cs="Arial"/>
                <w:sz w:val="22"/>
                <w:szCs w:val="22"/>
              </w:rPr>
            </w:pPr>
            <w:r w:rsidRPr="004D063F">
              <w:rPr>
                <w:rFonts w:ascii="Arial" w:hAnsi="Arial" w:cs="Arial"/>
                <w:sz w:val="22"/>
                <w:szCs w:val="22"/>
                <w:lang w:val="id-ID"/>
              </w:rPr>
              <w:t xml:space="preserve">Setiap </w:t>
            </w:r>
            <w:r>
              <w:rPr>
                <w:rFonts w:ascii="Arial" w:hAnsi="Arial" w:cs="Arial"/>
                <w:sz w:val="22"/>
                <w:szCs w:val="22"/>
              </w:rPr>
              <w:t>unsur sivitas akademik</w:t>
            </w:r>
            <w:r w:rsidRPr="004D063F">
              <w:rPr>
                <w:rFonts w:ascii="Arial" w:hAnsi="Arial" w:cs="Arial"/>
                <w:sz w:val="22"/>
                <w:szCs w:val="22"/>
                <w:lang w:val="id-ID"/>
              </w:rPr>
              <w:t xml:space="preserve"> akan dievaluasi kinerjanya berdasarkan tugas pokok dan fungsi serta wewenang yang dimiliki.</w:t>
            </w:r>
            <w:r>
              <w:rPr>
                <w:rFonts w:ascii="Arial" w:hAnsi="Arial" w:cs="Arial"/>
                <w:sz w:val="22"/>
                <w:szCs w:val="22"/>
              </w:rPr>
              <w:t xml:space="preserve"> </w:t>
            </w:r>
            <w:r w:rsidRPr="00F015F5">
              <w:rPr>
                <w:rFonts w:ascii="Arial" w:hAnsi="Arial" w:cs="Arial"/>
                <w:sz w:val="22"/>
                <w:szCs w:val="22"/>
              </w:rPr>
              <w:t>Sivitas akademika yang melanggar etika akan memperoleh sanksi, dan sebaliknya yang menjalankan tugas dan tanggungjawab dengan baik akan mendapatkan penghargaan. Etika adalah sesuatu yang di kembangkan sesuai dengan motto Universitas Airlangga yaitu: Excellent with Morality.</w:t>
            </w:r>
            <w:r>
              <w:rPr>
                <w:rFonts w:ascii="Arial" w:hAnsi="Arial" w:cs="Arial"/>
                <w:sz w:val="22"/>
                <w:szCs w:val="22"/>
              </w:rPr>
              <w:t xml:space="preserve"> Lembaga</w:t>
            </w:r>
            <w:r w:rsidRPr="004D063F">
              <w:rPr>
                <w:rFonts w:ascii="Arial" w:hAnsi="Arial" w:cs="Arial"/>
                <w:sz w:val="22"/>
                <w:szCs w:val="22"/>
                <w:lang w:val="id-ID"/>
              </w:rPr>
              <w:t xml:space="preserve"> </w:t>
            </w:r>
            <w:r>
              <w:rPr>
                <w:rFonts w:ascii="Arial" w:hAnsi="Arial" w:cs="Arial"/>
                <w:sz w:val="22"/>
                <w:szCs w:val="22"/>
              </w:rPr>
              <w:t>yang</w:t>
            </w:r>
            <w:r w:rsidRPr="004D063F">
              <w:rPr>
                <w:rFonts w:ascii="Arial" w:hAnsi="Arial" w:cs="Arial"/>
                <w:sz w:val="22"/>
                <w:szCs w:val="22"/>
                <w:lang w:val="id-ID"/>
              </w:rPr>
              <w:t xml:space="preserve"> menyelesaikan masalah pelanggaran kode etik adalah Dewan Etika yang dibentuk secara berjenjang, di tingkat fakultas dan tingkat Universitas oleh Rektor</w:t>
            </w:r>
            <w:r w:rsidRPr="00200C7C">
              <w:rPr>
                <w:rFonts w:ascii="Arial" w:hAnsi="Arial" w:cs="Arial"/>
                <w:sz w:val="22"/>
                <w:szCs w:val="22"/>
                <w:lang w:val="id-ID"/>
              </w:rPr>
              <w:t xml:space="preserve"> sesuai Peraturan Rektor 18/H3/PR/2009. </w:t>
            </w:r>
          </w:p>
          <w:p w:rsidR="00D40E0B" w:rsidRPr="004D063F" w:rsidRDefault="00D40E0B" w:rsidP="00136B11">
            <w:pPr>
              <w:pStyle w:val="paragraf"/>
              <w:spacing w:line="240" w:lineRule="auto"/>
              <w:ind w:firstLine="0"/>
              <w:rPr>
                <w:rFonts w:ascii="Arial" w:hAnsi="Arial" w:cs="Arial"/>
                <w:sz w:val="22"/>
                <w:szCs w:val="22"/>
                <w:lang w:val="id-ID"/>
              </w:rPr>
            </w:pPr>
            <w:r w:rsidRPr="004D063F">
              <w:rPr>
                <w:rFonts w:ascii="Arial" w:hAnsi="Arial" w:cs="Arial"/>
                <w:sz w:val="22"/>
                <w:szCs w:val="22"/>
                <w:lang w:val="id-ID"/>
              </w:rPr>
              <w:t xml:space="preserve">Peraturan ini </w:t>
            </w:r>
            <w:r>
              <w:rPr>
                <w:rFonts w:ascii="Arial" w:hAnsi="Arial" w:cs="Arial"/>
                <w:sz w:val="22"/>
                <w:szCs w:val="22"/>
              </w:rPr>
              <w:t>mendasari</w:t>
            </w:r>
            <w:r w:rsidRPr="004D063F">
              <w:rPr>
                <w:rFonts w:ascii="Arial" w:hAnsi="Arial" w:cs="Arial"/>
                <w:sz w:val="22"/>
                <w:szCs w:val="22"/>
                <w:lang w:val="id-ID"/>
              </w:rPr>
              <w:t xml:space="preserve"> </w:t>
            </w:r>
            <w:r>
              <w:rPr>
                <w:rFonts w:ascii="Arial" w:hAnsi="Arial" w:cs="Arial"/>
                <w:sz w:val="22"/>
                <w:szCs w:val="22"/>
              </w:rPr>
              <w:t>seluruh</w:t>
            </w:r>
            <w:r w:rsidRPr="004D063F">
              <w:rPr>
                <w:rFonts w:ascii="Arial" w:hAnsi="Arial" w:cs="Arial"/>
                <w:sz w:val="22"/>
                <w:szCs w:val="22"/>
                <w:lang w:val="id-ID"/>
              </w:rPr>
              <w:t xml:space="preserve"> </w:t>
            </w:r>
            <w:r>
              <w:rPr>
                <w:rFonts w:ascii="Arial" w:hAnsi="Arial" w:cs="Arial"/>
                <w:sz w:val="22"/>
                <w:szCs w:val="22"/>
              </w:rPr>
              <w:t>kegiatan pendidikan</w:t>
            </w:r>
            <w:r w:rsidRPr="004D063F">
              <w:rPr>
                <w:rFonts w:ascii="Arial" w:hAnsi="Arial" w:cs="Arial"/>
                <w:sz w:val="22"/>
                <w:szCs w:val="22"/>
                <w:lang w:val="id-ID"/>
              </w:rPr>
              <w:t xml:space="preserve"> di </w:t>
            </w:r>
            <w:r>
              <w:rPr>
                <w:rFonts w:ascii="Arial" w:hAnsi="Arial" w:cs="Arial"/>
                <w:sz w:val="22"/>
                <w:szCs w:val="22"/>
              </w:rPr>
              <w:t>Universitas Airlangga. Oleh karena itu, semua aktivitas pembelajaran</w:t>
            </w:r>
            <w:r w:rsidRPr="004D063F">
              <w:rPr>
                <w:rFonts w:ascii="Arial" w:hAnsi="Arial" w:cs="Arial"/>
                <w:sz w:val="22"/>
                <w:szCs w:val="22"/>
                <w:lang w:val="id-ID"/>
              </w:rPr>
              <w:t xml:space="preserve"> dilaksanakan secara bertanggung jawab. Setiap organ organisasi yang berada di </w:t>
            </w:r>
            <w:r>
              <w:rPr>
                <w:rFonts w:ascii="Arial" w:hAnsi="Arial" w:cs="Arial"/>
                <w:sz w:val="22"/>
                <w:szCs w:val="22"/>
              </w:rPr>
              <w:t>lingkungan Universitas Airlangga</w:t>
            </w:r>
            <w:r w:rsidRPr="004D063F">
              <w:rPr>
                <w:rFonts w:ascii="Arial" w:hAnsi="Arial" w:cs="Arial"/>
                <w:sz w:val="22"/>
                <w:szCs w:val="22"/>
                <w:lang w:val="id-ID"/>
              </w:rPr>
              <w:t xml:space="preserve"> mempunyai tugas pokok dan fungsi serta wewenang yang jelas untuk menjalankan fungsi-fungsi bagian yang ada mulai dari Dekan, Wakil Dekan, </w:t>
            </w:r>
            <w:r>
              <w:rPr>
                <w:rFonts w:ascii="Arial" w:hAnsi="Arial" w:cs="Arial"/>
                <w:sz w:val="22"/>
                <w:szCs w:val="22"/>
              </w:rPr>
              <w:t>Ketua Departemen, Koordina</w:t>
            </w:r>
            <w:r w:rsidR="00136B11">
              <w:rPr>
                <w:rFonts w:ascii="Arial" w:hAnsi="Arial" w:cs="Arial"/>
                <w:sz w:val="22"/>
                <w:szCs w:val="22"/>
              </w:rPr>
              <w:t>tor</w:t>
            </w:r>
            <w:r>
              <w:rPr>
                <w:rFonts w:ascii="Arial" w:hAnsi="Arial" w:cs="Arial"/>
                <w:sz w:val="22"/>
                <w:szCs w:val="22"/>
              </w:rPr>
              <w:t xml:space="preserve"> Program Studi, </w:t>
            </w:r>
            <w:r w:rsidRPr="004D063F">
              <w:rPr>
                <w:rFonts w:ascii="Arial" w:hAnsi="Arial" w:cs="Arial"/>
                <w:sz w:val="22"/>
                <w:szCs w:val="22"/>
                <w:lang w:val="id-ID"/>
              </w:rPr>
              <w:t xml:space="preserve">Kepala Bagian, Kepala Urusan, dan sampai dengan level operasional terendah. </w:t>
            </w:r>
          </w:p>
        </w:tc>
      </w:tr>
      <w:tr w:rsidR="00D40E0B" w:rsidRPr="00200C7C" w:rsidTr="00FF484D">
        <w:trPr>
          <w:trHeight w:val="64"/>
        </w:trPr>
        <w:tc>
          <w:tcPr>
            <w:tcW w:w="7407" w:type="dxa"/>
            <w:shd w:val="clear" w:color="auto" w:fill="auto"/>
          </w:tcPr>
          <w:p w:rsidR="00D40E0B" w:rsidRPr="00DC6C09" w:rsidRDefault="00D40E0B" w:rsidP="00FF484D">
            <w:pPr>
              <w:spacing w:beforeLines="20" w:before="48" w:afterLines="20" w:after="48"/>
              <w:rPr>
                <w:rFonts w:cs="Arial"/>
                <w:szCs w:val="22"/>
              </w:rPr>
            </w:pPr>
          </w:p>
        </w:tc>
      </w:tr>
      <w:tr w:rsidR="00D40E0B" w:rsidRPr="00200C7C" w:rsidTr="00FF484D">
        <w:trPr>
          <w:trHeight w:val="64"/>
        </w:trPr>
        <w:tc>
          <w:tcPr>
            <w:tcW w:w="7407" w:type="dxa"/>
            <w:shd w:val="clear" w:color="auto" w:fill="auto"/>
          </w:tcPr>
          <w:p w:rsidR="00D40E0B" w:rsidRPr="00200C7C" w:rsidRDefault="00D40E0B" w:rsidP="00FF484D">
            <w:pPr>
              <w:rPr>
                <w:rFonts w:cs="Arial"/>
                <w:b/>
                <w:szCs w:val="22"/>
              </w:rPr>
            </w:pPr>
            <w:r w:rsidRPr="00200C7C">
              <w:rPr>
                <w:rFonts w:cs="Arial"/>
                <w:b/>
                <w:szCs w:val="22"/>
              </w:rPr>
              <w:t>Adil</w:t>
            </w:r>
          </w:p>
        </w:tc>
      </w:tr>
      <w:tr w:rsidR="00D40E0B" w:rsidRPr="00200C7C" w:rsidTr="00FF484D">
        <w:trPr>
          <w:trHeight w:val="64"/>
        </w:trPr>
        <w:tc>
          <w:tcPr>
            <w:tcW w:w="7407" w:type="dxa"/>
            <w:shd w:val="clear" w:color="auto" w:fill="auto"/>
          </w:tcPr>
          <w:p w:rsidR="00D40E0B" w:rsidRDefault="00D40E0B" w:rsidP="00FF484D">
            <w:pPr>
              <w:pStyle w:val="paragraf"/>
              <w:spacing w:line="240" w:lineRule="auto"/>
              <w:ind w:firstLine="0"/>
              <w:rPr>
                <w:rFonts w:ascii="Arial" w:hAnsi="Arial" w:cs="Arial"/>
                <w:sz w:val="22"/>
                <w:szCs w:val="22"/>
              </w:rPr>
            </w:pPr>
            <w:r w:rsidRPr="00180912">
              <w:rPr>
                <w:rFonts w:ascii="Arial" w:hAnsi="Arial" w:cs="Arial"/>
                <w:sz w:val="22"/>
                <w:szCs w:val="22"/>
              </w:rPr>
              <w:t xml:space="preserve">Dalam </w:t>
            </w:r>
            <w:r>
              <w:rPr>
                <w:rFonts w:ascii="Arial" w:hAnsi="Arial" w:cs="Arial"/>
                <w:sz w:val="22"/>
                <w:szCs w:val="22"/>
              </w:rPr>
              <w:t>semua kegiatan</w:t>
            </w:r>
            <w:r w:rsidRPr="00180912">
              <w:rPr>
                <w:rFonts w:ascii="Arial" w:hAnsi="Arial" w:cs="Arial"/>
                <w:sz w:val="22"/>
                <w:szCs w:val="22"/>
              </w:rPr>
              <w:t xml:space="preserve"> pendidikan, </w:t>
            </w:r>
            <w:r>
              <w:rPr>
                <w:rFonts w:ascii="Arial" w:hAnsi="Arial" w:cs="Arial"/>
                <w:sz w:val="22"/>
                <w:szCs w:val="22"/>
              </w:rPr>
              <w:t>KPS Program Studi Doktor Ilmu Ekonomi</w:t>
            </w:r>
            <w:r w:rsidRPr="00180912">
              <w:rPr>
                <w:rFonts w:ascii="Arial" w:hAnsi="Arial" w:cs="Arial"/>
                <w:sz w:val="22"/>
                <w:szCs w:val="22"/>
              </w:rPr>
              <w:t xml:space="preserve"> harus berlaku adil </w:t>
            </w:r>
            <w:r w:rsidRPr="009B1335">
              <w:rPr>
                <w:rFonts w:ascii="Arial" w:hAnsi="Arial" w:cs="Arial"/>
                <w:sz w:val="22"/>
                <w:szCs w:val="22"/>
              </w:rPr>
              <w:t>tidak berpihak</w:t>
            </w:r>
            <w:r w:rsidRPr="00180912">
              <w:rPr>
                <w:rFonts w:ascii="Arial" w:hAnsi="Arial" w:cs="Arial"/>
                <w:sz w:val="22"/>
                <w:szCs w:val="22"/>
              </w:rPr>
              <w:t xml:space="preserve"> terhadap</w:t>
            </w:r>
            <w:r>
              <w:rPr>
                <w:rFonts w:ascii="Arial" w:hAnsi="Arial" w:cs="Arial"/>
                <w:sz w:val="22"/>
                <w:szCs w:val="22"/>
              </w:rPr>
              <w:t xml:space="preserve"> </w:t>
            </w:r>
            <w:r w:rsidRPr="00180912">
              <w:rPr>
                <w:rFonts w:ascii="Arial" w:hAnsi="Arial" w:cs="Arial"/>
                <w:sz w:val="22"/>
                <w:szCs w:val="22"/>
              </w:rPr>
              <w:t xml:space="preserve">semua </w:t>
            </w:r>
            <w:r>
              <w:rPr>
                <w:rFonts w:ascii="Arial" w:hAnsi="Arial" w:cs="Arial"/>
                <w:sz w:val="22"/>
                <w:szCs w:val="22"/>
              </w:rPr>
              <w:t xml:space="preserve">sivitas akademik. </w:t>
            </w:r>
            <w:r w:rsidRPr="009D1F33">
              <w:rPr>
                <w:rFonts w:ascii="Arial" w:hAnsi="Arial" w:cs="Arial"/>
                <w:sz w:val="22"/>
                <w:szCs w:val="22"/>
              </w:rPr>
              <w:t>Semua diperlakukan sama</w:t>
            </w:r>
            <w:r>
              <w:rPr>
                <w:rFonts w:ascii="Arial" w:hAnsi="Arial" w:cs="Arial"/>
                <w:sz w:val="22"/>
                <w:szCs w:val="22"/>
              </w:rPr>
              <w:t xml:space="preserve"> </w:t>
            </w:r>
            <w:r w:rsidRPr="009D1F33">
              <w:rPr>
                <w:rFonts w:ascii="Arial" w:hAnsi="Arial" w:cs="Arial"/>
                <w:sz w:val="22"/>
                <w:szCs w:val="22"/>
              </w:rPr>
              <w:t xml:space="preserve">dan diberikan kesempatan yang sama sesuai dengan kinerja masing masing. </w:t>
            </w:r>
          </w:p>
          <w:p w:rsidR="00D40E0B" w:rsidRPr="00EF71A3" w:rsidRDefault="00D40E0B" w:rsidP="00FF484D">
            <w:pPr>
              <w:pStyle w:val="paragraf"/>
              <w:spacing w:line="240" w:lineRule="auto"/>
              <w:ind w:firstLine="0"/>
              <w:rPr>
                <w:rFonts w:ascii="Arial" w:hAnsi="Arial" w:cs="Arial"/>
                <w:sz w:val="22"/>
                <w:szCs w:val="22"/>
              </w:rPr>
            </w:pPr>
            <w:r w:rsidRPr="009B1335">
              <w:rPr>
                <w:rFonts w:ascii="Arial" w:hAnsi="Arial" w:cs="Arial"/>
                <w:sz w:val="22"/>
                <w:szCs w:val="22"/>
              </w:rPr>
              <w:t xml:space="preserve">Dalam mengelola, KPS bersikap sesuai dengan hak dan kewajiban baik terhadap dosen, tenaga kependidikan maupun mahasiswa. </w:t>
            </w:r>
            <w:r>
              <w:rPr>
                <w:rFonts w:ascii="Arial" w:hAnsi="Arial" w:cs="Arial"/>
                <w:sz w:val="22"/>
                <w:szCs w:val="22"/>
              </w:rPr>
              <w:t>KPS Program Studi Doktor Ilmu Ekonomi</w:t>
            </w:r>
            <w:r w:rsidRPr="009B1335">
              <w:rPr>
                <w:rFonts w:ascii="Arial" w:hAnsi="Arial" w:cs="Arial"/>
                <w:sz w:val="22"/>
                <w:szCs w:val="22"/>
              </w:rPr>
              <w:t xml:space="preserve"> memperlakukan semua dosen sesuai dengan bidang ilmu masing-masing dalam mengajar, demikian juga dalam menunjuk dosen </w:t>
            </w:r>
            <w:r>
              <w:rPr>
                <w:rFonts w:ascii="Arial" w:hAnsi="Arial" w:cs="Arial"/>
                <w:sz w:val="22"/>
                <w:szCs w:val="22"/>
              </w:rPr>
              <w:t xml:space="preserve">sebagai promotor, ko-promotor </w:t>
            </w:r>
            <w:r w:rsidRPr="009B1335">
              <w:rPr>
                <w:rFonts w:ascii="Arial" w:hAnsi="Arial" w:cs="Arial"/>
                <w:sz w:val="22"/>
                <w:szCs w:val="22"/>
              </w:rPr>
              <w:t xml:space="preserve">atau penguji. </w:t>
            </w:r>
          </w:p>
          <w:p w:rsidR="00D40E0B" w:rsidRPr="00EF71A3" w:rsidRDefault="00D40E0B" w:rsidP="00792043">
            <w:pPr>
              <w:spacing w:beforeLines="20" w:before="48" w:afterLines="20" w:after="48"/>
              <w:rPr>
                <w:rFonts w:cs="Arial"/>
                <w:szCs w:val="22"/>
              </w:rPr>
            </w:pPr>
            <w:r w:rsidRPr="009B1335">
              <w:rPr>
                <w:rFonts w:cs="Arial"/>
                <w:szCs w:val="22"/>
              </w:rPr>
              <w:t xml:space="preserve">Dalam menjalankan kegiatannya </w:t>
            </w:r>
            <w:r>
              <w:rPr>
                <w:rFonts w:cs="Arial"/>
                <w:szCs w:val="22"/>
              </w:rPr>
              <w:t>KPS</w:t>
            </w:r>
            <w:r w:rsidRPr="009B1335">
              <w:rPr>
                <w:rFonts w:cs="Arial"/>
                <w:szCs w:val="22"/>
              </w:rPr>
              <w:t xml:space="preserve"> dibantu dengan mendelegasikan sebagian tugas </w:t>
            </w:r>
            <w:r>
              <w:rPr>
                <w:rFonts w:cs="Arial"/>
                <w:szCs w:val="22"/>
              </w:rPr>
              <w:t>secara proporsional dan wajar ke</w:t>
            </w:r>
            <w:r w:rsidRPr="009B1335">
              <w:rPr>
                <w:rFonts w:cs="Arial"/>
                <w:szCs w:val="22"/>
              </w:rPr>
              <w:t xml:space="preserve">pada </w:t>
            </w:r>
            <w:r>
              <w:rPr>
                <w:rFonts w:cs="Arial"/>
                <w:szCs w:val="22"/>
              </w:rPr>
              <w:t>tenaga kependidikan yang membantu menangani masalah administrasi pada Program Studi Doktor Ilmu Ekonomi. Selanjutnya, j</w:t>
            </w:r>
            <w:r w:rsidRPr="008C43B1">
              <w:rPr>
                <w:rFonts w:cs="Arial"/>
                <w:szCs w:val="22"/>
              </w:rPr>
              <w:t xml:space="preserve">ika ada masalah mahasiswa </w:t>
            </w:r>
            <w:r>
              <w:rPr>
                <w:rFonts w:cs="Arial"/>
                <w:szCs w:val="22"/>
              </w:rPr>
              <w:t>dengan studinya KPS</w:t>
            </w:r>
            <w:r w:rsidRPr="008C43B1">
              <w:rPr>
                <w:rFonts w:cs="Arial"/>
                <w:szCs w:val="22"/>
              </w:rPr>
              <w:t xml:space="preserve"> berusaha untuk </w:t>
            </w:r>
            <w:r w:rsidR="00792043">
              <w:rPr>
                <w:rFonts w:cs="Arial"/>
                <w:szCs w:val="22"/>
              </w:rPr>
              <w:t xml:space="preserve">mengidentifikasi permasalahannya dan </w:t>
            </w:r>
            <w:r w:rsidRPr="008C43B1">
              <w:rPr>
                <w:rFonts w:cs="Arial"/>
                <w:szCs w:val="22"/>
              </w:rPr>
              <w:t xml:space="preserve">memberikan </w:t>
            </w:r>
            <w:r>
              <w:rPr>
                <w:rFonts w:cs="Arial"/>
                <w:szCs w:val="22"/>
              </w:rPr>
              <w:t>jalan keluar</w:t>
            </w:r>
            <w:r w:rsidRPr="008C43B1">
              <w:rPr>
                <w:rFonts w:cs="Arial"/>
                <w:szCs w:val="22"/>
              </w:rPr>
              <w:t xml:space="preserve"> yang terbaik.</w:t>
            </w:r>
          </w:p>
        </w:tc>
      </w:tr>
    </w:tbl>
    <w:p w:rsidR="00D40E0B" w:rsidRDefault="00D40E0B" w:rsidP="00D40E0B">
      <w:pPr>
        <w:rPr>
          <w:lang w:val="sv-SE"/>
        </w:rPr>
      </w:pPr>
    </w:p>
    <w:p w:rsidR="00D40E0B" w:rsidRPr="00D40E0B" w:rsidRDefault="00D40E0B" w:rsidP="00D40E0B">
      <w:pPr>
        <w:rPr>
          <w:lang w:val="sv-SE"/>
        </w:rPr>
      </w:pPr>
    </w:p>
    <w:p w:rsidR="00D11B9D" w:rsidRPr="00427A36" w:rsidRDefault="00D11B9D" w:rsidP="00427A36">
      <w:pPr>
        <w:pStyle w:val="Heading2"/>
        <w:ind w:left="0"/>
        <w:rPr>
          <w:b/>
          <w:sz w:val="22"/>
        </w:rPr>
      </w:pPr>
      <w:r w:rsidRPr="00427A36">
        <w:rPr>
          <w:b/>
          <w:sz w:val="22"/>
        </w:rPr>
        <w:t>2.2   Kepemimpinan</w:t>
      </w:r>
    </w:p>
    <w:p w:rsidR="00427A36" w:rsidRPr="00D40E0B" w:rsidRDefault="00867644" w:rsidP="00193282">
      <w:pPr>
        <w:pStyle w:val="ListParagraph"/>
        <w:spacing w:beforeLines="20" w:before="48" w:afterLines="20" w:after="48"/>
        <w:ind w:left="0"/>
        <w:jc w:val="both"/>
        <w:rPr>
          <w:rFonts w:ascii="Arial" w:hAnsi="Arial" w:cs="Arial"/>
          <w:sz w:val="22"/>
          <w:szCs w:val="22"/>
        </w:rPr>
      </w:pPr>
      <w:r w:rsidRPr="00561653">
        <w:rPr>
          <w:rFonts w:ascii="Arial" w:hAnsi="Arial" w:cs="Arial"/>
          <w:sz w:val="22"/>
          <w:szCs w:val="22"/>
        </w:rPr>
        <w:t xml:space="preserve">Pola kepemimpinan pada </w:t>
      </w:r>
      <w:r w:rsidR="008758C1" w:rsidRPr="00561653">
        <w:rPr>
          <w:rFonts w:ascii="Arial" w:hAnsi="Arial" w:cs="Arial"/>
          <w:sz w:val="22"/>
          <w:szCs w:val="22"/>
        </w:rPr>
        <w:t xml:space="preserve">Program Studi </w:t>
      </w:r>
      <w:r w:rsidRPr="00561653">
        <w:rPr>
          <w:rFonts w:ascii="Arial" w:hAnsi="Arial" w:cs="Arial"/>
          <w:sz w:val="22"/>
          <w:szCs w:val="22"/>
        </w:rPr>
        <w:t xml:space="preserve">Doktor Ilmu </w:t>
      </w:r>
      <w:r w:rsidR="008758C1" w:rsidRPr="00561653">
        <w:rPr>
          <w:rFonts w:ascii="Arial" w:hAnsi="Arial" w:cs="Arial"/>
          <w:sz w:val="22"/>
          <w:szCs w:val="22"/>
        </w:rPr>
        <w:t>Ekonomi Fakultas Ekonomi dan Bisnis Universitas Airlangga</w:t>
      </w:r>
      <w:r w:rsidRPr="00561653">
        <w:rPr>
          <w:rFonts w:ascii="Arial" w:hAnsi="Arial" w:cs="Arial"/>
          <w:sz w:val="22"/>
          <w:szCs w:val="22"/>
        </w:rPr>
        <w:t xml:space="preserve"> bersi</w:t>
      </w:r>
      <w:r w:rsidR="008758C1" w:rsidRPr="00561653">
        <w:rPr>
          <w:rFonts w:ascii="Arial" w:hAnsi="Arial" w:cs="Arial"/>
          <w:sz w:val="22"/>
          <w:szCs w:val="22"/>
        </w:rPr>
        <w:t>fat operasional, organisasi</w:t>
      </w:r>
      <w:r w:rsidR="006A5A71">
        <w:rPr>
          <w:rFonts w:ascii="Arial" w:hAnsi="Arial" w:cs="Arial"/>
          <w:sz w:val="22"/>
          <w:szCs w:val="22"/>
        </w:rPr>
        <w:t xml:space="preserve"> </w:t>
      </w:r>
      <w:r w:rsidR="008758C1" w:rsidRPr="00561653">
        <w:rPr>
          <w:rFonts w:ascii="Arial" w:hAnsi="Arial" w:cs="Arial"/>
          <w:sz w:val="22"/>
          <w:szCs w:val="22"/>
        </w:rPr>
        <w:t>dan</w:t>
      </w:r>
      <w:r w:rsidRPr="00561653">
        <w:rPr>
          <w:rFonts w:ascii="Arial" w:hAnsi="Arial" w:cs="Arial"/>
          <w:sz w:val="22"/>
          <w:szCs w:val="22"/>
        </w:rPr>
        <w:t xml:space="preserve"> publik.</w:t>
      </w:r>
      <w:r w:rsidR="006A5A71">
        <w:rPr>
          <w:rFonts w:ascii="Arial" w:hAnsi="Arial" w:cs="Arial"/>
          <w:sz w:val="22"/>
          <w:szCs w:val="22"/>
        </w:rPr>
        <w:t xml:space="preserve"> </w:t>
      </w:r>
      <w:r w:rsidR="008758C1" w:rsidRPr="00561653">
        <w:rPr>
          <w:rFonts w:ascii="Arial" w:hAnsi="Arial" w:cs="Arial"/>
          <w:sz w:val="22"/>
          <w:szCs w:val="22"/>
        </w:rPr>
        <w:t>Koordinator</w:t>
      </w:r>
      <w:r w:rsidR="00427A36">
        <w:rPr>
          <w:rFonts w:ascii="Arial" w:hAnsi="Arial" w:cs="Arial"/>
          <w:sz w:val="22"/>
          <w:szCs w:val="22"/>
        </w:rPr>
        <w:t xml:space="preserve"> </w:t>
      </w:r>
      <w:r w:rsidR="00725597">
        <w:rPr>
          <w:rFonts w:ascii="Arial" w:hAnsi="Arial" w:cs="Arial"/>
          <w:sz w:val="22"/>
          <w:szCs w:val="22"/>
        </w:rPr>
        <w:t>Program Studi Doktor</w:t>
      </w:r>
      <w:r w:rsidR="00567731" w:rsidRPr="00561653">
        <w:rPr>
          <w:rFonts w:ascii="Arial" w:hAnsi="Arial" w:cs="Arial"/>
          <w:sz w:val="22"/>
          <w:szCs w:val="22"/>
        </w:rPr>
        <w:t xml:space="preserve"> Ilmu Ekonomi (KPS </w:t>
      </w:r>
      <w:r w:rsidR="00A803DB">
        <w:rPr>
          <w:rFonts w:ascii="Arial" w:hAnsi="Arial" w:cs="Arial"/>
          <w:sz w:val="22"/>
          <w:szCs w:val="22"/>
        </w:rPr>
        <w:t>Doktor Ilmu Ekonomi</w:t>
      </w:r>
      <w:r w:rsidR="00567731" w:rsidRPr="00561653">
        <w:rPr>
          <w:rFonts w:ascii="Arial" w:hAnsi="Arial" w:cs="Arial"/>
          <w:sz w:val="22"/>
          <w:szCs w:val="22"/>
        </w:rPr>
        <w:t xml:space="preserve">) </w:t>
      </w:r>
      <w:r w:rsidRPr="00561653">
        <w:rPr>
          <w:rFonts w:ascii="Arial" w:hAnsi="Arial" w:cs="Arial"/>
          <w:sz w:val="22"/>
          <w:szCs w:val="22"/>
        </w:rPr>
        <w:t xml:space="preserve">memiliki karakteristik kepemimpinan yang </w:t>
      </w:r>
      <w:r w:rsidR="008758C1" w:rsidRPr="00561653">
        <w:rPr>
          <w:rFonts w:ascii="Arial" w:hAnsi="Arial" w:cs="Arial"/>
          <w:sz w:val="22"/>
          <w:szCs w:val="22"/>
        </w:rPr>
        <w:t>memenuhi</w:t>
      </w:r>
      <w:r w:rsidRPr="00561653">
        <w:rPr>
          <w:rFonts w:ascii="Arial" w:hAnsi="Arial" w:cs="Arial"/>
          <w:sz w:val="22"/>
          <w:szCs w:val="22"/>
        </w:rPr>
        <w:t xml:space="preserve"> pada ketiga jenis kepemimpinan</w:t>
      </w:r>
      <w:r w:rsidR="008758C1" w:rsidRPr="00561653">
        <w:rPr>
          <w:rFonts w:ascii="Arial" w:hAnsi="Arial" w:cs="Arial"/>
          <w:sz w:val="22"/>
          <w:szCs w:val="22"/>
        </w:rPr>
        <w:t xml:space="preserve"> tersebut</w:t>
      </w:r>
      <w:r w:rsidRPr="00561653">
        <w:rPr>
          <w:rFonts w:ascii="Arial" w:hAnsi="Arial" w:cs="Arial"/>
          <w:sz w:val="22"/>
          <w:szCs w:val="22"/>
          <w:lang w:val="id-ID"/>
        </w:rPr>
        <w:t>.</w:t>
      </w:r>
    </w:p>
    <w:p w:rsidR="00E35110" w:rsidRPr="00E35110" w:rsidRDefault="00E35110" w:rsidP="00567731">
      <w:pPr>
        <w:tabs>
          <w:tab w:val="left" w:pos="8208"/>
          <w:tab w:val="left" w:pos="8914"/>
        </w:tabs>
        <w:spacing w:before="240" w:after="240"/>
        <w:rPr>
          <w:rFonts w:cs="Arial"/>
          <w:b/>
          <w:szCs w:val="22"/>
        </w:rPr>
      </w:pPr>
      <w:r w:rsidRPr="00E35110">
        <w:rPr>
          <w:rFonts w:cs="Arial"/>
          <w:b/>
          <w:szCs w:val="22"/>
        </w:rPr>
        <w:t>Kepemimpinan Operasional</w:t>
      </w:r>
    </w:p>
    <w:p w:rsidR="008758C1" w:rsidRDefault="00DF3DB4" w:rsidP="00567731">
      <w:pPr>
        <w:tabs>
          <w:tab w:val="left" w:pos="8208"/>
          <w:tab w:val="left" w:pos="8914"/>
        </w:tabs>
        <w:spacing w:before="240" w:after="240"/>
        <w:rPr>
          <w:rFonts w:cs="Arial"/>
          <w:szCs w:val="22"/>
        </w:rPr>
      </w:pPr>
      <w:r>
        <w:rPr>
          <w:rFonts w:cs="Arial"/>
          <w:szCs w:val="22"/>
        </w:rPr>
        <w:t>Pola kepemimpinan pada Program S</w:t>
      </w:r>
      <w:r w:rsidR="008758C1" w:rsidRPr="00427A36">
        <w:rPr>
          <w:rFonts w:cs="Arial"/>
          <w:szCs w:val="22"/>
        </w:rPr>
        <w:t>tudi Doktor Ilmu Ekonomi</w:t>
      </w:r>
      <w:r w:rsidR="006A5A71">
        <w:rPr>
          <w:rFonts w:cs="Arial"/>
          <w:szCs w:val="22"/>
        </w:rPr>
        <w:t xml:space="preserve"> </w:t>
      </w:r>
      <w:r w:rsidR="00567731" w:rsidRPr="00427A36">
        <w:rPr>
          <w:rFonts w:cs="Arial"/>
          <w:szCs w:val="22"/>
        </w:rPr>
        <w:t xml:space="preserve">bersifat operasional yaitu KPS </w:t>
      </w:r>
      <w:r w:rsidR="008758C1" w:rsidRPr="00427A36">
        <w:rPr>
          <w:rFonts w:cs="Arial"/>
          <w:szCs w:val="22"/>
        </w:rPr>
        <w:t xml:space="preserve">menjalankan tanggung jawab operasional sesuai dengan garis komando dalam struktur organisasi. </w:t>
      </w:r>
      <w:r w:rsidR="00613172" w:rsidRPr="00613172">
        <w:rPr>
          <w:rFonts w:cs="Arial"/>
          <w:szCs w:val="22"/>
        </w:rPr>
        <w:t xml:space="preserve">Pola kepemimpinan operasional ditunjukkan dari kapasitas KPS Doktor Ilmu Ekonomi dalam menterjemahkan Standard Operating Procedure (SOP) dan mengoperasionalisasikan dalam pengelolaan organisasi </w:t>
      </w:r>
      <w:r w:rsidR="00613172">
        <w:rPr>
          <w:rFonts w:cs="Arial"/>
          <w:szCs w:val="22"/>
        </w:rPr>
        <w:t>Prodi</w:t>
      </w:r>
      <w:r w:rsidR="00613172" w:rsidRPr="00613172">
        <w:rPr>
          <w:rFonts w:cs="Arial"/>
          <w:szCs w:val="22"/>
        </w:rPr>
        <w:t>. Secara operasional, KPS memiliki kemampuan dalam menjabarkan visi, misi ke dalam program kerja program studi.</w:t>
      </w:r>
      <w:r w:rsidR="00613172">
        <w:rPr>
          <w:rFonts w:cs="Arial"/>
          <w:szCs w:val="22"/>
        </w:rPr>
        <w:t xml:space="preserve"> KPS</w:t>
      </w:r>
      <w:r w:rsidR="008758C1" w:rsidRPr="00427A36">
        <w:rPr>
          <w:rFonts w:cs="Arial"/>
          <w:szCs w:val="22"/>
        </w:rPr>
        <w:t xml:space="preserve">  tunduk pada peraturan dan prosedur yang telah ditetapkan b</w:t>
      </w:r>
      <w:r w:rsidR="00567731" w:rsidRPr="00427A36">
        <w:rPr>
          <w:rFonts w:cs="Arial"/>
          <w:szCs w:val="22"/>
        </w:rPr>
        <w:t xml:space="preserve">aik oleh Universitas, Fakultas dan </w:t>
      </w:r>
      <w:r w:rsidR="008758C1" w:rsidRPr="00427A36">
        <w:rPr>
          <w:rFonts w:cs="Arial"/>
          <w:szCs w:val="22"/>
        </w:rPr>
        <w:t>Departemen</w:t>
      </w:r>
      <w:r w:rsidR="00567731" w:rsidRPr="00427A36">
        <w:rPr>
          <w:rFonts w:cs="Arial"/>
          <w:szCs w:val="22"/>
        </w:rPr>
        <w:t>.</w:t>
      </w:r>
      <w:r w:rsidR="008758C1" w:rsidRPr="00427A36">
        <w:rPr>
          <w:rFonts w:cs="Arial"/>
          <w:szCs w:val="22"/>
        </w:rPr>
        <w:t xml:space="preserve"> Program Studi bertanggung</w:t>
      </w:r>
      <w:r w:rsidR="00901C42">
        <w:rPr>
          <w:rFonts w:cs="Arial"/>
          <w:szCs w:val="22"/>
        </w:rPr>
        <w:t xml:space="preserve"> </w:t>
      </w:r>
      <w:r w:rsidR="008758C1" w:rsidRPr="00427A36">
        <w:rPr>
          <w:rFonts w:cs="Arial"/>
          <w:szCs w:val="22"/>
        </w:rPr>
        <w:t>jawab agar semua kegiatan operasional dapat berjalan lancar dengan tetap berpegang teguh pada etika.</w:t>
      </w:r>
    </w:p>
    <w:p w:rsidR="00201F36" w:rsidRPr="00AE1854" w:rsidRDefault="00E44220" w:rsidP="00AE1854">
      <w:pPr>
        <w:tabs>
          <w:tab w:val="left" w:pos="8208"/>
          <w:tab w:val="left" w:pos="8914"/>
        </w:tabs>
        <w:spacing w:before="240" w:after="240"/>
        <w:rPr>
          <w:rFonts w:cs="Arial"/>
          <w:szCs w:val="22"/>
        </w:rPr>
      </w:pPr>
      <w:r>
        <w:rPr>
          <w:rFonts w:cs="Arial"/>
          <w:szCs w:val="22"/>
        </w:rPr>
        <w:t>KPS memastikan</w:t>
      </w:r>
      <w:r w:rsidR="00201F36" w:rsidRPr="00AE1854">
        <w:rPr>
          <w:rFonts w:cs="Arial"/>
          <w:szCs w:val="22"/>
        </w:rPr>
        <w:t xml:space="preserve"> </w:t>
      </w:r>
      <w:r w:rsidR="00C111EC">
        <w:rPr>
          <w:rFonts w:cs="Arial"/>
          <w:szCs w:val="22"/>
        </w:rPr>
        <w:t>proses belajar mengajar</w:t>
      </w:r>
      <w:r w:rsidR="00201F36" w:rsidRPr="00AE1854">
        <w:rPr>
          <w:rFonts w:cs="Arial"/>
          <w:szCs w:val="22"/>
        </w:rPr>
        <w:t xml:space="preserve"> </w:t>
      </w:r>
      <w:r w:rsidR="00CB52D7">
        <w:rPr>
          <w:rFonts w:cs="Arial"/>
          <w:szCs w:val="22"/>
        </w:rPr>
        <w:t xml:space="preserve">(PBM) </w:t>
      </w:r>
      <w:r w:rsidR="00201F36" w:rsidRPr="00AE1854">
        <w:rPr>
          <w:rFonts w:cs="Arial"/>
          <w:szCs w:val="22"/>
        </w:rPr>
        <w:t>berjalan dengan baik</w:t>
      </w:r>
      <w:r>
        <w:rPr>
          <w:rFonts w:cs="Arial"/>
          <w:szCs w:val="22"/>
        </w:rPr>
        <w:t>, dengan jalan:</w:t>
      </w:r>
    </w:p>
    <w:p w:rsidR="00201F36" w:rsidRPr="00AE1854" w:rsidRDefault="00BA45CD" w:rsidP="00C65E51">
      <w:pPr>
        <w:pStyle w:val="ListParagraph"/>
        <w:numPr>
          <w:ilvl w:val="0"/>
          <w:numId w:val="47"/>
        </w:numPr>
        <w:tabs>
          <w:tab w:val="left" w:pos="8208"/>
          <w:tab w:val="left" w:pos="8914"/>
        </w:tabs>
        <w:spacing w:before="240" w:after="240"/>
        <w:jc w:val="both"/>
        <w:rPr>
          <w:rFonts w:ascii="Arial" w:hAnsi="Arial" w:cs="Arial"/>
          <w:sz w:val="22"/>
          <w:szCs w:val="22"/>
        </w:rPr>
      </w:pPr>
      <w:r w:rsidRPr="00AE1854">
        <w:rPr>
          <w:rFonts w:ascii="Arial" w:hAnsi="Arial" w:cs="Arial"/>
          <w:sz w:val="22"/>
          <w:szCs w:val="22"/>
        </w:rPr>
        <w:t>M</w:t>
      </w:r>
      <w:r w:rsidR="00201F36" w:rsidRPr="00AE1854">
        <w:rPr>
          <w:rFonts w:ascii="Arial" w:hAnsi="Arial" w:cs="Arial"/>
          <w:sz w:val="22"/>
          <w:szCs w:val="22"/>
        </w:rPr>
        <w:t xml:space="preserve">elakukan evaluasi dengan </w:t>
      </w:r>
      <w:r w:rsidRPr="00AE1854">
        <w:rPr>
          <w:rFonts w:ascii="Arial" w:hAnsi="Arial" w:cs="Arial"/>
          <w:sz w:val="22"/>
          <w:szCs w:val="22"/>
        </w:rPr>
        <w:t>se</w:t>
      </w:r>
      <w:r w:rsidR="00201F36" w:rsidRPr="00AE1854">
        <w:rPr>
          <w:rFonts w:ascii="Arial" w:hAnsi="Arial" w:cs="Arial"/>
          <w:sz w:val="22"/>
          <w:szCs w:val="22"/>
        </w:rPr>
        <w:t xml:space="preserve">ketariat </w:t>
      </w:r>
      <w:r w:rsidRPr="00AE1854">
        <w:rPr>
          <w:rFonts w:ascii="Arial" w:hAnsi="Arial" w:cs="Arial"/>
          <w:sz w:val="22"/>
          <w:szCs w:val="22"/>
        </w:rPr>
        <w:t xml:space="preserve">program studi </w:t>
      </w:r>
      <w:r w:rsidR="00201F36" w:rsidRPr="00AE1854">
        <w:rPr>
          <w:rFonts w:ascii="Arial" w:hAnsi="Arial" w:cs="Arial"/>
          <w:sz w:val="22"/>
          <w:szCs w:val="22"/>
        </w:rPr>
        <w:t>secara periodik terkait proses pembelajaran</w:t>
      </w:r>
      <w:r w:rsidRPr="00AE1854">
        <w:rPr>
          <w:rFonts w:ascii="Arial" w:hAnsi="Arial" w:cs="Arial"/>
          <w:sz w:val="22"/>
          <w:szCs w:val="22"/>
        </w:rPr>
        <w:t>, seperti halnya mengecek kesesuaian materi yang diajarkan sesuai dengan RPS</w:t>
      </w:r>
      <w:r w:rsidR="00D870B6">
        <w:rPr>
          <w:rFonts w:ascii="Arial" w:hAnsi="Arial" w:cs="Arial"/>
          <w:sz w:val="22"/>
          <w:szCs w:val="22"/>
        </w:rPr>
        <w:t xml:space="preserve"> dan kurikulum</w:t>
      </w:r>
      <w:r w:rsidRPr="00AE1854">
        <w:rPr>
          <w:rFonts w:ascii="Arial" w:hAnsi="Arial" w:cs="Arial"/>
          <w:sz w:val="22"/>
          <w:szCs w:val="22"/>
        </w:rPr>
        <w:t xml:space="preserve">, jumlah pertemuan mengajar dosen sebelum </w:t>
      </w:r>
      <w:r w:rsidR="00F62E9B" w:rsidRPr="00AE1854">
        <w:rPr>
          <w:rFonts w:ascii="Arial" w:hAnsi="Arial" w:cs="Arial"/>
          <w:sz w:val="22"/>
          <w:szCs w:val="22"/>
        </w:rPr>
        <w:t>dilaksanakan evaluasi</w:t>
      </w:r>
      <w:r w:rsidR="00495B31" w:rsidRPr="00AE1854">
        <w:rPr>
          <w:rFonts w:ascii="Arial" w:hAnsi="Arial" w:cs="Arial"/>
          <w:sz w:val="22"/>
          <w:szCs w:val="22"/>
        </w:rPr>
        <w:t>, memonitoring proses pemimbingan mahasiswa promotor dengan ko-promotor.</w:t>
      </w:r>
    </w:p>
    <w:p w:rsidR="00300DC8" w:rsidRPr="00AE1854" w:rsidRDefault="00300DC8" w:rsidP="00C65E51">
      <w:pPr>
        <w:pStyle w:val="ListParagraph"/>
        <w:numPr>
          <w:ilvl w:val="0"/>
          <w:numId w:val="47"/>
        </w:numPr>
        <w:tabs>
          <w:tab w:val="left" w:pos="8208"/>
          <w:tab w:val="left" w:pos="8914"/>
        </w:tabs>
        <w:spacing w:before="240" w:after="240"/>
        <w:jc w:val="both"/>
        <w:rPr>
          <w:rFonts w:ascii="Arial" w:hAnsi="Arial" w:cs="Arial"/>
          <w:sz w:val="22"/>
          <w:szCs w:val="22"/>
        </w:rPr>
      </w:pPr>
      <w:r w:rsidRPr="00AE1854">
        <w:rPr>
          <w:rFonts w:ascii="Arial" w:hAnsi="Arial" w:cs="Arial"/>
          <w:sz w:val="22"/>
          <w:szCs w:val="22"/>
        </w:rPr>
        <w:t>Melakukan pertemuan dengan mahasiswa secara periodik untuk memantau proses kemajuan penulisan disertasi dan memberikan solusi jika ada kendala.</w:t>
      </w:r>
    </w:p>
    <w:p w:rsidR="00382F19" w:rsidRPr="00AE1854" w:rsidRDefault="00382F19" w:rsidP="00C65E51">
      <w:pPr>
        <w:pStyle w:val="ListParagraph"/>
        <w:numPr>
          <w:ilvl w:val="0"/>
          <w:numId w:val="47"/>
        </w:numPr>
        <w:tabs>
          <w:tab w:val="left" w:pos="8208"/>
          <w:tab w:val="left" w:pos="8914"/>
        </w:tabs>
        <w:spacing w:before="240" w:after="240"/>
        <w:jc w:val="both"/>
        <w:rPr>
          <w:rFonts w:ascii="Arial" w:hAnsi="Arial" w:cs="Arial"/>
          <w:sz w:val="22"/>
          <w:szCs w:val="22"/>
        </w:rPr>
      </w:pPr>
      <w:r w:rsidRPr="00AE1854">
        <w:rPr>
          <w:rFonts w:ascii="Arial" w:hAnsi="Arial" w:cs="Arial"/>
          <w:sz w:val="22"/>
          <w:szCs w:val="22"/>
        </w:rPr>
        <w:t>Melakukan pertemuan dengan dosen secara periodik untuk membahas permasalahan p</w:t>
      </w:r>
      <w:r w:rsidR="00A2103C">
        <w:rPr>
          <w:rFonts w:ascii="Arial" w:hAnsi="Arial" w:cs="Arial"/>
          <w:sz w:val="22"/>
          <w:szCs w:val="22"/>
        </w:rPr>
        <w:t>embelajaran yang ada di Prodi Doktor Ilmu Ekonomi</w:t>
      </w:r>
      <w:r w:rsidRPr="00AE1854">
        <w:rPr>
          <w:rFonts w:ascii="Arial" w:hAnsi="Arial" w:cs="Arial"/>
          <w:sz w:val="22"/>
          <w:szCs w:val="22"/>
        </w:rPr>
        <w:t xml:space="preserve"> dan mencari solusi untuk perbaikan ke depan. </w:t>
      </w:r>
    </w:p>
    <w:p w:rsidR="00201F36" w:rsidRPr="00AE1854" w:rsidRDefault="00201F36" w:rsidP="00C65E51">
      <w:pPr>
        <w:pStyle w:val="ListParagraph"/>
        <w:numPr>
          <w:ilvl w:val="0"/>
          <w:numId w:val="47"/>
        </w:numPr>
        <w:tabs>
          <w:tab w:val="left" w:pos="8208"/>
          <w:tab w:val="left" w:pos="8914"/>
        </w:tabs>
        <w:spacing w:before="240" w:after="240"/>
        <w:jc w:val="both"/>
        <w:rPr>
          <w:rFonts w:ascii="Arial" w:hAnsi="Arial" w:cs="Arial"/>
          <w:sz w:val="22"/>
          <w:szCs w:val="22"/>
        </w:rPr>
      </w:pPr>
      <w:r w:rsidRPr="00AE1854">
        <w:rPr>
          <w:rFonts w:ascii="Arial" w:hAnsi="Arial" w:cs="Arial"/>
          <w:sz w:val="22"/>
          <w:szCs w:val="22"/>
        </w:rPr>
        <w:t>Kesesuaian dengan Borang Pedoman Prosedur (BPP) dari Airlangga Integrated Management System (AIMS). Sistem ini sebelumnya merupakan penggabungan antara IS</w:t>
      </w:r>
      <w:r w:rsidR="009B39D9" w:rsidRPr="00AE1854">
        <w:rPr>
          <w:rFonts w:ascii="Arial" w:hAnsi="Arial" w:cs="Arial"/>
          <w:sz w:val="22"/>
          <w:szCs w:val="22"/>
        </w:rPr>
        <w:t>O 9001:2015</w:t>
      </w:r>
      <w:r w:rsidRPr="00AE1854">
        <w:rPr>
          <w:rFonts w:ascii="Arial" w:hAnsi="Arial" w:cs="Arial"/>
          <w:sz w:val="22"/>
          <w:szCs w:val="22"/>
        </w:rPr>
        <w:t>, Malco</w:t>
      </w:r>
      <w:r w:rsidR="0072018C">
        <w:rPr>
          <w:rFonts w:ascii="Arial" w:hAnsi="Arial" w:cs="Arial"/>
          <w:sz w:val="22"/>
          <w:szCs w:val="22"/>
        </w:rPr>
        <w:t>lm Ba</w:t>
      </w:r>
      <w:r w:rsidRPr="00AE1854">
        <w:rPr>
          <w:rFonts w:ascii="Arial" w:hAnsi="Arial" w:cs="Arial"/>
          <w:sz w:val="22"/>
          <w:szCs w:val="22"/>
        </w:rPr>
        <w:t>dridge dan IWA</w:t>
      </w:r>
      <w:r w:rsidR="00D17AC6">
        <w:rPr>
          <w:rFonts w:ascii="Arial" w:hAnsi="Arial" w:cs="Arial"/>
          <w:sz w:val="22"/>
          <w:szCs w:val="22"/>
        </w:rPr>
        <w:t xml:space="preserve"> </w:t>
      </w:r>
      <w:r w:rsidRPr="00AE1854">
        <w:rPr>
          <w:rFonts w:ascii="Arial" w:hAnsi="Arial" w:cs="Arial"/>
          <w:sz w:val="22"/>
          <w:szCs w:val="22"/>
        </w:rPr>
        <w:t>2. Pada tahun 2018 AIMS dikaitkan dengan pelaksanaan ISO 21001</w:t>
      </w:r>
      <w:r w:rsidR="00A1401C" w:rsidRPr="00AE1854">
        <w:rPr>
          <w:rFonts w:ascii="Arial" w:hAnsi="Arial" w:cs="Arial"/>
          <w:sz w:val="22"/>
          <w:szCs w:val="22"/>
        </w:rPr>
        <w:t>:2018</w:t>
      </w:r>
      <w:r w:rsidRPr="00AE1854">
        <w:rPr>
          <w:rFonts w:ascii="Arial" w:hAnsi="Arial" w:cs="Arial"/>
          <w:sz w:val="22"/>
          <w:szCs w:val="22"/>
        </w:rPr>
        <w:t xml:space="preserve"> yang menekankan pada aspek risk management.</w:t>
      </w:r>
    </w:p>
    <w:p w:rsidR="00B5637B" w:rsidRPr="00AE1854" w:rsidRDefault="00B5637B" w:rsidP="00C65E51">
      <w:pPr>
        <w:pStyle w:val="ListParagraph"/>
        <w:numPr>
          <w:ilvl w:val="0"/>
          <w:numId w:val="47"/>
        </w:numPr>
        <w:tabs>
          <w:tab w:val="left" w:pos="8208"/>
          <w:tab w:val="left" w:pos="8914"/>
        </w:tabs>
        <w:spacing w:before="240" w:after="240"/>
        <w:jc w:val="both"/>
        <w:rPr>
          <w:rFonts w:ascii="Arial" w:hAnsi="Arial" w:cs="Arial"/>
          <w:sz w:val="22"/>
          <w:szCs w:val="22"/>
        </w:rPr>
      </w:pPr>
      <w:r w:rsidRPr="00AE1854">
        <w:rPr>
          <w:rFonts w:ascii="Arial" w:hAnsi="Arial" w:cs="Arial"/>
          <w:sz w:val="22"/>
          <w:szCs w:val="22"/>
        </w:rPr>
        <w:t xml:space="preserve">Melakukan pelaporan terkait PBM melalui </w:t>
      </w:r>
      <w:r w:rsidRPr="00F30CF9">
        <w:rPr>
          <w:rFonts w:ascii="Arial" w:hAnsi="Arial" w:cs="Arial"/>
          <w:i/>
          <w:sz w:val="22"/>
          <w:szCs w:val="22"/>
        </w:rPr>
        <w:t>self evaluation</w:t>
      </w:r>
      <w:r w:rsidRPr="00AE1854">
        <w:rPr>
          <w:rFonts w:ascii="Arial" w:hAnsi="Arial" w:cs="Arial"/>
          <w:sz w:val="22"/>
          <w:szCs w:val="22"/>
        </w:rPr>
        <w:t xml:space="preserve"> kepada Badan Perencana dan Pen</w:t>
      </w:r>
      <w:r w:rsidR="000D7D66" w:rsidRPr="00AE1854">
        <w:rPr>
          <w:rFonts w:ascii="Arial" w:hAnsi="Arial" w:cs="Arial"/>
          <w:sz w:val="22"/>
          <w:szCs w:val="22"/>
        </w:rPr>
        <w:t>gembangan Universitas Airlangga dalam rangka menjalankan manajemen yang sehat.</w:t>
      </w:r>
      <w:r w:rsidR="0006341A" w:rsidRPr="00AE1854">
        <w:rPr>
          <w:rFonts w:ascii="Arial" w:hAnsi="Arial" w:cs="Arial"/>
          <w:sz w:val="22"/>
          <w:szCs w:val="22"/>
        </w:rPr>
        <w:t xml:space="preserve"> Evaluasi diri dilakukan secara kompehensif, terstrukur dan sistematik, sehingga hasilnya dapat digunakan sebagai landasan proses manajemen khususnya proses perencanaan guna mencapai visi, misi dan tujuan organisasi.</w:t>
      </w:r>
    </w:p>
    <w:p w:rsidR="00201F36" w:rsidRPr="00427A36" w:rsidRDefault="00B5637B" w:rsidP="00C65E51">
      <w:pPr>
        <w:pStyle w:val="ListParagraph"/>
        <w:numPr>
          <w:ilvl w:val="0"/>
          <w:numId w:val="47"/>
        </w:numPr>
        <w:tabs>
          <w:tab w:val="left" w:pos="8208"/>
          <w:tab w:val="left" w:pos="8914"/>
        </w:tabs>
        <w:spacing w:before="240" w:after="240"/>
        <w:jc w:val="both"/>
        <w:rPr>
          <w:rFonts w:ascii="Arial" w:hAnsi="Arial" w:cs="Arial"/>
          <w:sz w:val="22"/>
          <w:szCs w:val="22"/>
        </w:rPr>
      </w:pPr>
      <w:r w:rsidRPr="00AE1854">
        <w:rPr>
          <w:rFonts w:ascii="Arial" w:hAnsi="Arial" w:cs="Arial"/>
          <w:sz w:val="22"/>
          <w:szCs w:val="22"/>
        </w:rPr>
        <w:t>Melakukan pela</w:t>
      </w:r>
      <w:r w:rsidR="00250F1E">
        <w:rPr>
          <w:rFonts w:ascii="Arial" w:hAnsi="Arial" w:cs="Arial"/>
          <w:sz w:val="22"/>
          <w:szCs w:val="22"/>
        </w:rPr>
        <w:t>poran indikator kinerja Prodi Doktor Ilmu Ekonomi</w:t>
      </w:r>
      <w:r w:rsidRPr="00AE1854">
        <w:rPr>
          <w:rFonts w:ascii="Arial" w:hAnsi="Arial" w:cs="Arial"/>
          <w:sz w:val="22"/>
          <w:szCs w:val="22"/>
        </w:rPr>
        <w:t xml:space="preserve"> setiap tiga bulan melalui </w:t>
      </w:r>
      <w:r w:rsidRPr="00250F1E">
        <w:rPr>
          <w:rFonts w:ascii="Arial" w:hAnsi="Arial" w:cs="Arial"/>
          <w:i/>
          <w:sz w:val="22"/>
          <w:szCs w:val="22"/>
        </w:rPr>
        <w:t>website</w:t>
      </w:r>
      <w:r w:rsidRPr="00AE1854">
        <w:rPr>
          <w:rFonts w:ascii="Arial" w:hAnsi="Arial" w:cs="Arial"/>
          <w:sz w:val="22"/>
          <w:szCs w:val="22"/>
        </w:rPr>
        <w:t xml:space="preserve"> SPMS (</w:t>
      </w:r>
      <w:r w:rsidRPr="00427A36">
        <w:rPr>
          <w:rFonts w:ascii="Arial" w:hAnsi="Arial" w:cs="Arial"/>
          <w:i/>
          <w:sz w:val="22"/>
          <w:szCs w:val="22"/>
        </w:rPr>
        <w:t>Strategic Performance Management System</w:t>
      </w:r>
      <w:r w:rsidRPr="00AE1854">
        <w:rPr>
          <w:rFonts w:ascii="Arial" w:hAnsi="Arial" w:cs="Arial"/>
          <w:sz w:val="22"/>
          <w:szCs w:val="22"/>
        </w:rPr>
        <w:t>)</w:t>
      </w:r>
      <w:r w:rsidR="00550DB8" w:rsidRPr="00AE1854">
        <w:rPr>
          <w:rFonts w:ascii="Arial" w:hAnsi="Arial" w:cs="Arial"/>
          <w:sz w:val="22"/>
          <w:szCs w:val="22"/>
        </w:rPr>
        <w:t>. Menjadikan salah satu katalisator pembaharuan manajemen dan pengembangan di lingkungan Universitas Airlangga melalui perencanaan yang sistematis dan terintegrasi.</w:t>
      </w:r>
    </w:p>
    <w:p w:rsidR="00E35110" w:rsidRPr="00E35110" w:rsidRDefault="00E35110" w:rsidP="00567731">
      <w:pPr>
        <w:tabs>
          <w:tab w:val="left" w:pos="8208"/>
          <w:tab w:val="left" w:pos="8914"/>
        </w:tabs>
        <w:spacing w:before="240" w:after="240"/>
        <w:rPr>
          <w:rFonts w:cs="Arial"/>
          <w:b/>
          <w:szCs w:val="22"/>
        </w:rPr>
      </w:pPr>
      <w:r w:rsidRPr="00E35110">
        <w:rPr>
          <w:rFonts w:cs="Arial"/>
          <w:b/>
          <w:szCs w:val="22"/>
        </w:rPr>
        <w:t>Kepemimpinan Organisasional</w:t>
      </w:r>
    </w:p>
    <w:p w:rsidR="0071441E" w:rsidRDefault="008639B1" w:rsidP="00567731">
      <w:pPr>
        <w:tabs>
          <w:tab w:val="left" w:pos="8208"/>
          <w:tab w:val="left" w:pos="8914"/>
        </w:tabs>
        <w:spacing w:before="240" w:after="240"/>
        <w:rPr>
          <w:rFonts w:cs="Arial"/>
          <w:szCs w:val="22"/>
        </w:rPr>
      </w:pPr>
      <w:r w:rsidRPr="00427A36">
        <w:rPr>
          <w:rFonts w:cs="Arial"/>
          <w:szCs w:val="22"/>
        </w:rPr>
        <w:t>Pola kepemimpinan pada Program S</w:t>
      </w:r>
      <w:r w:rsidR="00567731" w:rsidRPr="00427A36">
        <w:rPr>
          <w:rFonts w:cs="Arial"/>
          <w:szCs w:val="22"/>
        </w:rPr>
        <w:t>tudi Doktor Ilmu Ekonomi juga bersifat organisasional.</w:t>
      </w:r>
      <w:r w:rsidR="00427A36">
        <w:rPr>
          <w:rFonts w:cs="Arial"/>
          <w:szCs w:val="22"/>
        </w:rPr>
        <w:t xml:space="preserve"> </w:t>
      </w:r>
      <w:r w:rsidR="003950A2" w:rsidRPr="003950A2">
        <w:rPr>
          <w:rFonts w:cs="Arial"/>
          <w:szCs w:val="22"/>
        </w:rPr>
        <w:t xml:space="preserve">Kepemimpinan organisasional ditunjukkan oleh KPS yang memahami dan mampu menjalankan tugas pokok dan fungsi sesuai dengan tata kerja organisasi yang berlaku. Dalam menjalankan kepemimpinan organisasi telah diatur sesuai struktur organisasi universitas, fakultas, departemen dan program studi, sehingga dapat dipahami tata kerja antar unit dalam organisasi. Dalam pendelegasian tugasnya, KPS memberikan dokumen uraian tugas sebagai acuan pelaksanaan. Mekanisme koordinasi antar unit organisasi dilaksanakan dalam bentuk rapat </w:t>
      </w:r>
      <w:r w:rsidR="001C2B75">
        <w:rPr>
          <w:rFonts w:cs="Arial"/>
          <w:szCs w:val="22"/>
        </w:rPr>
        <w:t xml:space="preserve">koordinasi. </w:t>
      </w:r>
      <w:r w:rsidR="00567731" w:rsidRPr="00561653">
        <w:rPr>
          <w:rFonts w:cs="Arial"/>
          <w:szCs w:val="22"/>
        </w:rPr>
        <w:t xml:space="preserve">KPS </w:t>
      </w:r>
      <w:r w:rsidR="00182305">
        <w:rPr>
          <w:rFonts w:cs="Arial"/>
          <w:szCs w:val="22"/>
        </w:rPr>
        <w:t>Doktor Ilmu Ekonomi</w:t>
      </w:r>
      <w:r w:rsidR="00567731" w:rsidRPr="00561653">
        <w:rPr>
          <w:rFonts w:cs="Arial"/>
          <w:szCs w:val="22"/>
        </w:rPr>
        <w:t xml:space="preserve"> </w:t>
      </w:r>
      <w:r w:rsidR="009152CD">
        <w:rPr>
          <w:rFonts w:cs="Arial"/>
          <w:szCs w:val="22"/>
        </w:rPr>
        <w:t>melakukan</w:t>
      </w:r>
      <w:r w:rsidR="00567731" w:rsidRPr="00561653">
        <w:rPr>
          <w:rFonts w:cs="Arial"/>
          <w:szCs w:val="22"/>
        </w:rPr>
        <w:t xml:space="preserve"> rapat koordinasi </w:t>
      </w:r>
      <w:r w:rsidR="009152CD">
        <w:rPr>
          <w:rFonts w:cs="Arial"/>
          <w:szCs w:val="22"/>
        </w:rPr>
        <w:t>dengan</w:t>
      </w:r>
      <w:r w:rsidR="00567731" w:rsidRPr="00561653">
        <w:rPr>
          <w:rFonts w:cs="Arial"/>
          <w:szCs w:val="22"/>
        </w:rPr>
        <w:t xml:space="preserve"> Departemen Ilmu Ekonomi</w:t>
      </w:r>
      <w:r w:rsidR="009152CD">
        <w:rPr>
          <w:rFonts w:cs="Arial"/>
          <w:szCs w:val="22"/>
        </w:rPr>
        <w:t xml:space="preserve">, Fakultas </w:t>
      </w:r>
      <w:r w:rsidR="003950A2">
        <w:rPr>
          <w:rFonts w:cs="Arial"/>
          <w:szCs w:val="22"/>
        </w:rPr>
        <w:t xml:space="preserve">Ekonomi dan Bisnis </w:t>
      </w:r>
      <w:r w:rsidR="009152CD">
        <w:rPr>
          <w:rFonts w:cs="Arial"/>
          <w:szCs w:val="22"/>
        </w:rPr>
        <w:t>dan Universitas</w:t>
      </w:r>
      <w:r w:rsidR="003950A2">
        <w:rPr>
          <w:rFonts w:cs="Arial"/>
          <w:szCs w:val="22"/>
        </w:rPr>
        <w:t xml:space="preserve"> Airlangga</w:t>
      </w:r>
      <w:r w:rsidR="001C2B75">
        <w:rPr>
          <w:rFonts w:cs="Arial"/>
          <w:szCs w:val="22"/>
        </w:rPr>
        <w:t xml:space="preserve"> sebagai beriku:</w:t>
      </w:r>
      <w:r w:rsidR="009152CD">
        <w:rPr>
          <w:rFonts w:cs="Arial"/>
          <w:szCs w:val="22"/>
        </w:rPr>
        <w:t>.</w:t>
      </w:r>
    </w:p>
    <w:p w:rsidR="00710E32" w:rsidRPr="00427A36" w:rsidRDefault="000E5CF9" w:rsidP="0078242A">
      <w:pPr>
        <w:pStyle w:val="ListParagraph"/>
        <w:numPr>
          <w:ilvl w:val="0"/>
          <w:numId w:val="42"/>
        </w:numPr>
        <w:tabs>
          <w:tab w:val="left" w:pos="8208"/>
          <w:tab w:val="left" w:pos="8914"/>
        </w:tabs>
        <w:spacing w:before="240" w:after="240"/>
        <w:rPr>
          <w:rFonts w:ascii="Arial" w:hAnsi="Arial" w:cs="Arial"/>
          <w:sz w:val="22"/>
          <w:szCs w:val="22"/>
        </w:rPr>
      </w:pPr>
      <w:r w:rsidRPr="00427A36">
        <w:rPr>
          <w:rFonts w:ascii="Arial" w:hAnsi="Arial" w:cs="Arial"/>
          <w:sz w:val="22"/>
          <w:szCs w:val="22"/>
        </w:rPr>
        <w:t>K</w:t>
      </w:r>
      <w:r w:rsidR="0071441E" w:rsidRPr="00427A36">
        <w:rPr>
          <w:rFonts w:ascii="Arial" w:hAnsi="Arial" w:cs="Arial"/>
          <w:sz w:val="22"/>
          <w:szCs w:val="22"/>
        </w:rPr>
        <w:t>oordinasi dengan Departemen</w:t>
      </w:r>
      <w:r w:rsidR="00C81A75">
        <w:rPr>
          <w:rFonts w:ascii="Arial" w:hAnsi="Arial" w:cs="Arial"/>
          <w:sz w:val="22"/>
          <w:szCs w:val="22"/>
        </w:rPr>
        <w:t xml:space="preserve"> </w:t>
      </w:r>
      <w:r w:rsidR="0071441E" w:rsidRPr="00427A36">
        <w:rPr>
          <w:rFonts w:ascii="Arial" w:hAnsi="Arial" w:cs="Arial"/>
          <w:sz w:val="22"/>
          <w:szCs w:val="22"/>
        </w:rPr>
        <w:t xml:space="preserve">dilakukan secara periodik </w:t>
      </w:r>
      <w:r w:rsidR="00710E32" w:rsidRPr="00427A36">
        <w:rPr>
          <w:rFonts w:ascii="Arial" w:hAnsi="Arial" w:cs="Arial"/>
          <w:sz w:val="22"/>
          <w:szCs w:val="22"/>
        </w:rPr>
        <w:t>terkait</w:t>
      </w:r>
    </w:p>
    <w:p w:rsidR="00710E32" w:rsidRPr="00427A36" w:rsidRDefault="00710E32" w:rsidP="0078242A">
      <w:pPr>
        <w:pStyle w:val="ListParagraph"/>
        <w:numPr>
          <w:ilvl w:val="0"/>
          <w:numId w:val="45"/>
        </w:numPr>
        <w:tabs>
          <w:tab w:val="left" w:pos="8208"/>
          <w:tab w:val="left" w:pos="8914"/>
        </w:tabs>
        <w:spacing w:before="240" w:after="240"/>
        <w:rPr>
          <w:rFonts w:ascii="Arial" w:hAnsi="Arial" w:cs="Arial"/>
          <w:sz w:val="22"/>
          <w:szCs w:val="22"/>
        </w:rPr>
      </w:pPr>
      <w:r w:rsidRPr="00427A36">
        <w:rPr>
          <w:rFonts w:ascii="Arial" w:hAnsi="Arial" w:cs="Arial"/>
          <w:sz w:val="22"/>
          <w:szCs w:val="22"/>
        </w:rPr>
        <w:t>P</w:t>
      </w:r>
      <w:r w:rsidR="00567731" w:rsidRPr="00427A36">
        <w:rPr>
          <w:rFonts w:ascii="Arial" w:hAnsi="Arial" w:cs="Arial"/>
          <w:sz w:val="22"/>
          <w:szCs w:val="22"/>
        </w:rPr>
        <w:t>engembangan pro</w:t>
      </w:r>
      <w:r w:rsidRPr="00427A36">
        <w:rPr>
          <w:rFonts w:ascii="Arial" w:hAnsi="Arial" w:cs="Arial"/>
          <w:sz w:val="22"/>
          <w:szCs w:val="22"/>
        </w:rPr>
        <w:t xml:space="preserve">gram studi, seperti </w:t>
      </w:r>
      <w:r w:rsidRPr="00C81A75">
        <w:rPr>
          <w:rFonts w:ascii="Arial" w:hAnsi="Arial" w:cs="Arial"/>
          <w:i/>
          <w:sz w:val="22"/>
          <w:szCs w:val="22"/>
        </w:rPr>
        <w:t>visiting professor</w:t>
      </w:r>
      <w:r w:rsidRPr="00427A36">
        <w:rPr>
          <w:rFonts w:ascii="Arial" w:hAnsi="Arial" w:cs="Arial"/>
          <w:sz w:val="22"/>
          <w:szCs w:val="22"/>
        </w:rPr>
        <w:t>, kolokium</w:t>
      </w:r>
    </w:p>
    <w:p w:rsidR="0071441E" w:rsidRPr="00427A36" w:rsidRDefault="005F7BBA" w:rsidP="0078242A">
      <w:pPr>
        <w:pStyle w:val="ListParagraph"/>
        <w:numPr>
          <w:ilvl w:val="0"/>
          <w:numId w:val="45"/>
        </w:numPr>
        <w:tabs>
          <w:tab w:val="left" w:pos="8208"/>
          <w:tab w:val="left" w:pos="8914"/>
        </w:tabs>
        <w:spacing w:before="240" w:after="240"/>
        <w:rPr>
          <w:rFonts w:ascii="Arial" w:hAnsi="Arial" w:cs="Arial"/>
          <w:sz w:val="22"/>
          <w:szCs w:val="22"/>
        </w:rPr>
      </w:pPr>
      <w:r w:rsidRPr="00427A36">
        <w:rPr>
          <w:rFonts w:ascii="Arial" w:hAnsi="Arial" w:cs="Arial"/>
          <w:sz w:val="22"/>
          <w:szCs w:val="22"/>
        </w:rPr>
        <w:t>Rencana Kegiatan dan Anggaran Tahunan</w:t>
      </w:r>
      <w:r w:rsidR="0071441E" w:rsidRPr="00427A36">
        <w:rPr>
          <w:rFonts w:ascii="Arial" w:hAnsi="Arial" w:cs="Arial"/>
          <w:sz w:val="22"/>
          <w:szCs w:val="22"/>
        </w:rPr>
        <w:t xml:space="preserve"> RKAT</w:t>
      </w:r>
    </w:p>
    <w:p w:rsidR="005F7BBA" w:rsidRPr="00427A36" w:rsidRDefault="005F7BBA" w:rsidP="0078242A">
      <w:pPr>
        <w:pStyle w:val="ListParagraph"/>
        <w:numPr>
          <w:ilvl w:val="0"/>
          <w:numId w:val="45"/>
        </w:numPr>
        <w:tabs>
          <w:tab w:val="left" w:pos="8208"/>
          <w:tab w:val="left" w:pos="8914"/>
        </w:tabs>
        <w:spacing w:before="240" w:after="240"/>
        <w:rPr>
          <w:rFonts w:ascii="Arial" w:hAnsi="Arial" w:cs="Arial"/>
          <w:sz w:val="22"/>
          <w:szCs w:val="22"/>
        </w:rPr>
      </w:pPr>
      <w:r w:rsidRPr="00427A36">
        <w:rPr>
          <w:rFonts w:ascii="Arial" w:hAnsi="Arial" w:cs="Arial"/>
          <w:sz w:val="22"/>
          <w:szCs w:val="22"/>
        </w:rPr>
        <w:t>Koordinasi terkait beban mengajar dan membimbing</w:t>
      </w:r>
    </w:p>
    <w:p w:rsidR="0071441E" w:rsidRPr="00427A36" w:rsidRDefault="000E5CF9" w:rsidP="0078242A">
      <w:pPr>
        <w:pStyle w:val="ListParagraph"/>
        <w:numPr>
          <w:ilvl w:val="0"/>
          <w:numId w:val="42"/>
        </w:numPr>
        <w:tabs>
          <w:tab w:val="left" w:pos="8208"/>
          <w:tab w:val="left" w:pos="8914"/>
        </w:tabs>
        <w:spacing w:before="240" w:after="240"/>
        <w:rPr>
          <w:rFonts w:ascii="Arial" w:hAnsi="Arial" w:cs="Arial"/>
          <w:sz w:val="22"/>
          <w:szCs w:val="22"/>
        </w:rPr>
      </w:pPr>
      <w:r w:rsidRPr="00427A36">
        <w:rPr>
          <w:rFonts w:ascii="Arial" w:hAnsi="Arial" w:cs="Arial"/>
          <w:sz w:val="22"/>
          <w:szCs w:val="22"/>
        </w:rPr>
        <w:t>K</w:t>
      </w:r>
      <w:r w:rsidR="00567731" w:rsidRPr="00427A36">
        <w:rPr>
          <w:rFonts w:ascii="Arial" w:hAnsi="Arial" w:cs="Arial"/>
          <w:sz w:val="22"/>
          <w:szCs w:val="22"/>
        </w:rPr>
        <w:t xml:space="preserve">oordinasi dengan </w:t>
      </w:r>
      <w:r w:rsidRPr="00427A36">
        <w:rPr>
          <w:rFonts w:ascii="Arial" w:hAnsi="Arial" w:cs="Arial"/>
          <w:sz w:val="22"/>
          <w:szCs w:val="22"/>
        </w:rPr>
        <w:t>F</w:t>
      </w:r>
      <w:r w:rsidR="00567731" w:rsidRPr="00427A36">
        <w:rPr>
          <w:rFonts w:ascii="Arial" w:hAnsi="Arial" w:cs="Arial"/>
          <w:sz w:val="22"/>
          <w:szCs w:val="22"/>
        </w:rPr>
        <w:t>akultas</w:t>
      </w:r>
      <w:r w:rsidR="0071441E" w:rsidRPr="00427A36">
        <w:rPr>
          <w:rFonts w:ascii="Arial" w:hAnsi="Arial" w:cs="Arial"/>
          <w:sz w:val="22"/>
          <w:szCs w:val="22"/>
        </w:rPr>
        <w:t xml:space="preserve"> secara periodik</w:t>
      </w:r>
      <w:r w:rsidR="00710E32" w:rsidRPr="00427A36">
        <w:rPr>
          <w:rFonts w:ascii="Arial" w:hAnsi="Arial" w:cs="Arial"/>
          <w:sz w:val="22"/>
          <w:szCs w:val="22"/>
        </w:rPr>
        <w:t>, meliputi:</w:t>
      </w:r>
    </w:p>
    <w:p w:rsidR="000D698A" w:rsidRPr="00427A36" w:rsidRDefault="000D698A" w:rsidP="0078242A">
      <w:pPr>
        <w:pStyle w:val="ListParagraph"/>
        <w:numPr>
          <w:ilvl w:val="0"/>
          <w:numId w:val="44"/>
        </w:numPr>
        <w:tabs>
          <w:tab w:val="left" w:pos="8208"/>
          <w:tab w:val="left" w:pos="8914"/>
        </w:tabs>
        <w:spacing w:before="240" w:after="240"/>
        <w:rPr>
          <w:rFonts w:ascii="Arial" w:hAnsi="Arial" w:cs="Arial"/>
          <w:sz w:val="22"/>
          <w:szCs w:val="22"/>
        </w:rPr>
      </w:pPr>
      <w:r w:rsidRPr="00427A36">
        <w:rPr>
          <w:rFonts w:ascii="Arial" w:hAnsi="Arial" w:cs="Arial"/>
          <w:sz w:val="22"/>
          <w:szCs w:val="22"/>
        </w:rPr>
        <w:t>Pelaksanaan perkuliahan</w:t>
      </w:r>
    </w:p>
    <w:p w:rsidR="000D698A" w:rsidRPr="00427A36" w:rsidRDefault="000D698A" w:rsidP="0078242A">
      <w:pPr>
        <w:pStyle w:val="ListParagraph"/>
        <w:numPr>
          <w:ilvl w:val="0"/>
          <w:numId w:val="44"/>
        </w:numPr>
        <w:tabs>
          <w:tab w:val="left" w:pos="8208"/>
          <w:tab w:val="left" w:pos="8914"/>
        </w:tabs>
        <w:spacing w:before="240" w:after="240"/>
        <w:rPr>
          <w:rFonts w:ascii="Arial" w:hAnsi="Arial" w:cs="Arial"/>
          <w:sz w:val="22"/>
          <w:szCs w:val="22"/>
        </w:rPr>
      </w:pPr>
      <w:r w:rsidRPr="00427A36">
        <w:rPr>
          <w:rFonts w:ascii="Arial" w:hAnsi="Arial" w:cs="Arial"/>
          <w:sz w:val="22"/>
          <w:szCs w:val="22"/>
        </w:rPr>
        <w:t>Pelaksanaan Ujian Tengah Semester dan Ujian Akhir Semester</w:t>
      </w:r>
    </w:p>
    <w:p w:rsidR="00710E32" w:rsidRPr="00427A36" w:rsidRDefault="000D698A" w:rsidP="0078242A">
      <w:pPr>
        <w:pStyle w:val="ListParagraph"/>
        <w:numPr>
          <w:ilvl w:val="0"/>
          <w:numId w:val="44"/>
        </w:numPr>
        <w:tabs>
          <w:tab w:val="left" w:pos="8208"/>
          <w:tab w:val="left" w:pos="8914"/>
        </w:tabs>
        <w:spacing w:before="240" w:after="240"/>
        <w:rPr>
          <w:rFonts w:ascii="Arial" w:hAnsi="Arial" w:cs="Arial"/>
          <w:sz w:val="22"/>
          <w:szCs w:val="22"/>
        </w:rPr>
      </w:pPr>
      <w:r w:rsidRPr="00427A36">
        <w:rPr>
          <w:rFonts w:ascii="Arial" w:hAnsi="Arial" w:cs="Arial"/>
          <w:sz w:val="22"/>
          <w:szCs w:val="22"/>
        </w:rPr>
        <w:t>Evaluasi batas waktu studi</w:t>
      </w:r>
    </w:p>
    <w:p w:rsidR="0008021B" w:rsidRPr="00427A36" w:rsidRDefault="000E5CF9" w:rsidP="0078242A">
      <w:pPr>
        <w:pStyle w:val="ListParagraph"/>
        <w:numPr>
          <w:ilvl w:val="0"/>
          <w:numId w:val="42"/>
        </w:numPr>
        <w:tabs>
          <w:tab w:val="left" w:pos="8208"/>
          <w:tab w:val="left" w:pos="8914"/>
        </w:tabs>
        <w:spacing w:before="240" w:after="240"/>
        <w:rPr>
          <w:rFonts w:ascii="Arial" w:hAnsi="Arial" w:cs="Arial"/>
          <w:sz w:val="22"/>
          <w:szCs w:val="22"/>
        </w:rPr>
      </w:pPr>
      <w:r w:rsidRPr="00427A36">
        <w:rPr>
          <w:rFonts w:ascii="Arial" w:hAnsi="Arial" w:cs="Arial"/>
          <w:sz w:val="22"/>
          <w:szCs w:val="22"/>
        </w:rPr>
        <w:t>K</w:t>
      </w:r>
      <w:r w:rsidR="00567731" w:rsidRPr="00427A36">
        <w:rPr>
          <w:rFonts w:ascii="Arial" w:hAnsi="Arial" w:cs="Arial"/>
          <w:sz w:val="22"/>
          <w:szCs w:val="22"/>
        </w:rPr>
        <w:t xml:space="preserve">oordinasi di tingkat Universitas sesuai </w:t>
      </w:r>
      <w:r w:rsidR="0008021B" w:rsidRPr="00427A36">
        <w:rPr>
          <w:rFonts w:ascii="Arial" w:hAnsi="Arial" w:cs="Arial"/>
          <w:sz w:val="22"/>
          <w:szCs w:val="22"/>
        </w:rPr>
        <w:t>bidang, yaitu</w:t>
      </w:r>
    </w:p>
    <w:p w:rsidR="0008021B" w:rsidRPr="00427A36" w:rsidRDefault="0008021B" w:rsidP="0078242A">
      <w:pPr>
        <w:pStyle w:val="ListParagraph"/>
        <w:numPr>
          <w:ilvl w:val="0"/>
          <w:numId w:val="43"/>
        </w:numPr>
        <w:tabs>
          <w:tab w:val="left" w:pos="8208"/>
          <w:tab w:val="left" w:pos="8914"/>
        </w:tabs>
        <w:spacing w:before="240" w:after="240"/>
        <w:rPr>
          <w:rFonts w:ascii="Arial" w:hAnsi="Arial" w:cs="Arial"/>
          <w:sz w:val="22"/>
          <w:szCs w:val="22"/>
        </w:rPr>
      </w:pPr>
      <w:r w:rsidRPr="00427A36">
        <w:rPr>
          <w:rFonts w:ascii="Arial" w:hAnsi="Arial" w:cs="Arial"/>
          <w:sz w:val="22"/>
          <w:szCs w:val="22"/>
        </w:rPr>
        <w:t>Pusat Penerimaan Mahasiswa Baru (PPMB) Universitas Airlangga yang terkait dengan persyaratan masuk dan proses seleksi penerimaan mahasiswa baru baik nasional maupun internasional</w:t>
      </w:r>
      <w:r w:rsidR="008E303E" w:rsidRPr="00427A36">
        <w:rPr>
          <w:rFonts w:ascii="Arial" w:hAnsi="Arial" w:cs="Arial"/>
          <w:sz w:val="22"/>
          <w:szCs w:val="22"/>
        </w:rPr>
        <w:t xml:space="preserve"> dan</w:t>
      </w:r>
      <w:r w:rsidRPr="00427A36">
        <w:rPr>
          <w:rFonts w:ascii="Arial" w:hAnsi="Arial" w:cs="Arial"/>
          <w:sz w:val="22"/>
          <w:szCs w:val="22"/>
        </w:rPr>
        <w:t xml:space="preserve"> </w:t>
      </w:r>
      <w:r w:rsidRPr="00CC4E3E">
        <w:rPr>
          <w:rFonts w:ascii="Arial" w:hAnsi="Arial" w:cs="Arial"/>
          <w:i/>
          <w:sz w:val="22"/>
          <w:szCs w:val="22"/>
        </w:rPr>
        <w:t>data base</w:t>
      </w:r>
      <w:r w:rsidR="00C65E51">
        <w:rPr>
          <w:rFonts w:ascii="Arial" w:hAnsi="Arial" w:cs="Arial"/>
          <w:sz w:val="22"/>
          <w:szCs w:val="22"/>
        </w:rPr>
        <w:t xml:space="preserve"> mahasiswa</w:t>
      </w:r>
    </w:p>
    <w:p w:rsidR="00A92FCB" w:rsidRPr="00427A36" w:rsidRDefault="00126627" w:rsidP="0078242A">
      <w:pPr>
        <w:pStyle w:val="ListParagraph"/>
        <w:numPr>
          <w:ilvl w:val="0"/>
          <w:numId w:val="43"/>
        </w:numPr>
        <w:tabs>
          <w:tab w:val="left" w:pos="8208"/>
          <w:tab w:val="left" w:pos="8914"/>
        </w:tabs>
        <w:spacing w:before="240" w:after="240"/>
        <w:rPr>
          <w:rFonts w:ascii="Arial" w:hAnsi="Arial" w:cs="Arial"/>
          <w:sz w:val="22"/>
          <w:szCs w:val="22"/>
        </w:rPr>
      </w:pPr>
      <w:r w:rsidRPr="00427A36">
        <w:rPr>
          <w:rFonts w:ascii="Arial" w:hAnsi="Arial" w:cs="Arial"/>
          <w:sz w:val="22"/>
          <w:szCs w:val="22"/>
        </w:rPr>
        <w:t xml:space="preserve">Direktorat Pendidikan </w:t>
      </w:r>
      <w:r w:rsidR="00A92FCB" w:rsidRPr="00427A36">
        <w:rPr>
          <w:rFonts w:ascii="Arial" w:hAnsi="Arial" w:cs="Arial"/>
          <w:sz w:val="22"/>
          <w:szCs w:val="22"/>
        </w:rPr>
        <w:t xml:space="preserve">terkait dengan koordinasi </w:t>
      </w:r>
      <w:r w:rsidR="00E46752" w:rsidRPr="00427A36">
        <w:rPr>
          <w:rFonts w:ascii="Arial" w:hAnsi="Arial" w:cs="Arial"/>
          <w:sz w:val="22"/>
          <w:szCs w:val="22"/>
        </w:rPr>
        <w:t xml:space="preserve">struktur </w:t>
      </w:r>
      <w:r w:rsidR="00A92FCB" w:rsidRPr="00427A36">
        <w:rPr>
          <w:rFonts w:ascii="Arial" w:hAnsi="Arial" w:cs="Arial"/>
          <w:sz w:val="22"/>
          <w:szCs w:val="22"/>
        </w:rPr>
        <w:t>kurikulum, aturan pe</w:t>
      </w:r>
      <w:r w:rsidR="00C65E51">
        <w:rPr>
          <w:rFonts w:ascii="Arial" w:hAnsi="Arial" w:cs="Arial"/>
          <w:sz w:val="22"/>
          <w:szCs w:val="22"/>
        </w:rPr>
        <w:t>nilaian disertasi dan publikasi</w:t>
      </w:r>
    </w:p>
    <w:p w:rsidR="00E46752" w:rsidRPr="00427A36" w:rsidRDefault="00126627" w:rsidP="0078242A">
      <w:pPr>
        <w:pStyle w:val="ListParagraph"/>
        <w:numPr>
          <w:ilvl w:val="0"/>
          <w:numId w:val="43"/>
        </w:numPr>
        <w:tabs>
          <w:tab w:val="left" w:pos="8208"/>
          <w:tab w:val="left" w:pos="8914"/>
        </w:tabs>
        <w:spacing w:before="240" w:after="240"/>
        <w:rPr>
          <w:rFonts w:ascii="Arial" w:hAnsi="Arial" w:cs="Arial"/>
          <w:sz w:val="22"/>
          <w:szCs w:val="22"/>
        </w:rPr>
      </w:pPr>
      <w:r w:rsidRPr="00427A36">
        <w:rPr>
          <w:rFonts w:ascii="Arial" w:hAnsi="Arial" w:cs="Arial"/>
          <w:sz w:val="22"/>
          <w:szCs w:val="22"/>
        </w:rPr>
        <w:t>Badan Penjaminan M</w:t>
      </w:r>
      <w:r w:rsidR="00567731" w:rsidRPr="00427A36">
        <w:rPr>
          <w:rFonts w:ascii="Arial" w:hAnsi="Arial" w:cs="Arial"/>
          <w:sz w:val="22"/>
          <w:szCs w:val="22"/>
        </w:rPr>
        <w:t>utu berkoordinasi</w:t>
      </w:r>
      <w:r w:rsidR="0029024F" w:rsidRPr="00427A36">
        <w:rPr>
          <w:rFonts w:ascii="Arial" w:hAnsi="Arial" w:cs="Arial"/>
          <w:sz w:val="22"/>
          <w:szCs w:val="22"/>
        </w:rPr>
        <w:t xml:space="preserve"> terkait </w:t>
      </w:r>
      <w:r w:rsidR="00E46752" w:rsidRPr="00427A36">
        <w:rPr>
          <w:rFonts w:ascii="Arial" w:hAnsi="Arial" w:cs="Arial"/>
          <w:sz w:val="22"/>
          <w:szCs w:val="22"/>
        </w:rPr>
        <w:t>pelaksanaan kurikulum yang dikaitakan dengan AIMS dan SPMS</w:t>
      </w:r>
    </w:p>
    <w:p w:rsidR="00E46752" w:rsidRPr="00427A36" w:rsidRDefault="00E46752" w:rsidP="0078242A">
      <w:pPr>
        <w:pStyle w:val="ListParagraph"/>
        <w:numPr>
          <w:ilvl w:val="0"/>
          <w:numId w:val="43"/>
        </w:numPr>
        <w:tabs>
          <w:tab w:val="left" w:pos="8208"/>
          <w:tab w:val="left" w:pos="8914"/>
        </w:tabs>
        <w:spacing w:before="240" w:after="240"/>
        <w:rPr>
          <w:rFonts w:ascii="Arial" w:hAnsi="Arial" w:cs="Arial"/>
          <w:sz w:val="22"/>
          <w:szCs w:val="22"/>
        </w:rPr>
      </w:pPr>
      <w:r w:rsidRPr="00427A36">
        <w:rPr>
          <w:rFonts w:ascii="Arial" w:hAnsi="Arial" w:cs="Arial"/>
          <w:sz w:val="22"/>
          <w:szCs w:val="22"/>
        </w:rPr>
        <w:t xml:space="preserve">Badan Perencanaan Pengembangan terkait dengan </w:t>
      </w:r>
      <w:r w:rsidRPr="00C81A75">
        <w:rPr>
          <w:rFonts w:ascii="Arial" w:hAnsi="Arial" w:cs="Arial"/>
          <w:i/>
          <w:sz w:val="22"/>
          <w:szCs w:val="22"/>
        </w:rPr>
        <w:t>self evaluation</w:t>
      </w:r>
    </w:p>
    <w:p w:rsidR="003A1FD3" w:rsidRPr="00CC4E3E" w:rsidRDefault="00EA7DDD" w:rsidP="00193282">
      <w:pPr>
        <w:tabs>
          <w:tab w:val="left" w:pos="8208"/>
          <w:tab w:val="left" w:pos="8914"/>
        </w:tabs>
        <w:spacing w:beforeLines="20" w:before="48" w:afterLines="100" w:after="240"/>
        <w:rPr>
          <w:rFonts w:cs="Arial"/>
          <w:b/>
          <w:szCs w:val="22"/>
          <w:lang w:val="sv-SE"/>
        </w:rPr>
      </w:pPr>
      <w:r w:rsidRPr="00EA7DDD">
        <w:rPr>
          <w:rFonts w:cs="Arial"/>
          <w:b/>
          <w:szCs w:val="22"/>
          <w:lang w:val="sv-SE"/>
        </w:rPr>
        <w:t>Kepemimpinan Publik</w:t>
      </w:r>
    </w:p>
    <w:p w:rsidR="00EA7DDD" w:rsidRPr="00CC4E3E" w:rsidRDefault="0045275A" w:rsidP="00193282">
      <w:pPr>
        <w:tabs>
          <w:tab w:val="left" w:pos="8208"/>
          <w:tab w:val="left" w:pos="8914"/>
        </w:tabs>
        <w:spacing w:beforeLines="20" w:before="48" w:afterLines="20" w:after="48"/>
        <w:rPr>
          <w:rFonts w:cs="Arial"/>
          <w:szCs w:val="22"/>
          <w:lang w:val="sv-SE"/>
        </w:rPr>
      </w:pPr>
      <w:r w:rsidRPr="00CC4E3E">
        <w:rPr>
          <w:rFonts w:cs="Arial"/>
          <w:szCs w:val="22"/>
          <w:lang w:val="sv-SE"/>
        </w:rPr>
        <w:t xml:space="preserve">Pola kepemimpinan pada Program Studi </w:t>
      </w:r>
      <w:r w:rsidRPr="00CC4E3E">
        <w:rPr>
          <w:rFonts w:cs="Arial"/>
          <w:szCs w:val="22"/>
        </w:rPr>
        <w:t xml:space="preserve">Doktor Ilmu Ekonomi juga </w:t>
      </w:r>
      <w:r w:rsidR="003F58FF" w:rsidRPr="00CC4E3E">
        <w:rPr>
          <w:rFonts w:cs="Arial"/>
          <w:szCs w:val="22"/>
        </w:rPr>
        <w:t xml:space="preserve">melakukan </w:t>
      </w:r>
      <w:r w:rsidR="00C05245" w:rsidRPr="00CC4E3E">
        <w:rPr>
          <w:rFonts w:cs="Arial"/>
          <w:szCs w:val="22"/>
        </w:rPr>
        <w:t xml:space="preserve">jaring </w:t>
      </w:r>
      <w:r w:rsidR="003F58FF" w:rsidRPr="00CC4E3E">
        <w:rPr>
          <w:rFonts w:cs="Arial"/>
          <w:szCs w:val="22"/>
        </w:rPr>
        <w:t xml:space="preserve">komunikasi secara </w:t>
      </w:r>
      <w:r w:rsidR="00C05245" w:rsidRPr="00CC4E3E">
        <w:rPr>
          <w:rFonts w:cs="Arial"/>
          <w:szCs w:val="22"/>
        </w:rPr>
        <w:t xml:space="preserve">luas </w:t>
      </w:r>
      <w:r w:rsidR="003A1FD3" w:rsidRPr="00CC4E3E">
        <w:rPr>
          <w:rFonts w:cs="Arial"/>
          <w:szCs w:val="22"/>
          <w:lang w:val="sv-SE"/>
        </w:rPr>
        <w:t xml:space="preserve">dalam rangka menghasilkan lulusan berkompeten dan berkualitas. </w:t>
      </w:r>
      <w:r w:rsidR="00C05245" w:rsidRPr="00CC4E3E">
        <w:rPr>
          <w:rFonts w:cs="Arial"/>
          <w:szCs w:val="22"/>
          <w:lang w:val="sv-SE"/>
        </w:rPr>
        <w:t>Jaring komunikasi</w:t>
      </w:r>
      <w:r w:rsidR="00DC41AB">
        <w:rPr>
          <w:rFonts w:cs="Arial"/>
          <w:szCs w:val="22"/>
          <w:lang w:val="sv-SE"/>
        </w:rPr>
        <w:t xml:space="preserve"> </w:t>
      </w:r>
      <w:r w:rsidR="00C05245" w:rsidRPr="00CC4E3E">
        <w:rPr>
          <w:rFonts w:cs="Arial"/>
          <w:szCs w:val="22"/>
          <w:lang w:val="sv-SE"/>
        </w:rPr>
        <w:t xml:space="preserve">dilakukan dengan asosiasi profesi dan forum komunikasi lainnya. </w:t>
      </w:r>
      <w:r w:rsidR="003A1FD3" w:rsidRPr="00CC4E3E">
        <w:rPr>
          <w:rFonts w:cs="Arial"/>
          <w:szCs w:val="22"/>
          <w:lang w:val="sv-SE"/>
        </w:rPr>
        <w:t xml:space="preserve">Masukan dan saran juga seringkali </w:t>
      </w:r>
      <w:r w:rsidR="00C05245" w:rsidRPr="00CC4E3E">
        <w:rPr>
          <w:rFonts w:cs="Arial"/>
          <w:szCs w:val="22"/>
          <w:lang w:val="sv-SE"/>
        </w:rPr>
        <w:t xml:space="preserve">diterima dan </w:t>
      </w:r>
      <w:r w:rsidR="003A1FD3" w:rsidRPr="00CC4E3E">
        <w:rPr>
          <w:rFonts w:cs="Arial"/>
          <w:szCs w:val="22"/>
          <w:lang w:val="sv-SE"/>
        </w:rPr>
        <w:t>diberikan dengan cara langsung</w:t>
      </w:r>
      <w:r w:rsidR="00C05245" w:rsidRPr="00CC4E3E">
        <w:rPr>
          <w:rFonts w:cs="Arial"/>
          <w:szCs w:val="22"/>
          <w:lang w:val="sv-SE"/>
        </w:rPr>
        <w:t xml:space="preserve"> kepada masyarak</w:t>
      </w:r>
      <w:r w:rsidR="00F30CF9">
        <w:rPr>
          <w:rFonts w:cs="Arial"/>
          <w:szCs w:val="22"/>
          <w:lang w:val="sv-SE"/>
        </w:rPr>
        <w:t>at</w:t>
      </w:r>
      <w:r w:rsidR="00C05245" w:rsidRPr="00CC4E3E">
        <w:rPr>
          <w:rFonts w:cs="Arial"/>
          <w:szCs w:val="22"/>
          <w:lang w:val="sv-SE"/>
        </w:rPr>
        <w:t xml:space="preserve"> secara luas.Wujud dari jaring komunikasi ini adalah </w:t>
      </w:r>
      <w:r w:rsidR="00E1550A" w:rsidRPr="00CC4E3E">
        <w:rPr>
          <w:rFonts w:cs="Arial"/>
          <w:szCs w:val="22"/>
        </w:rPr>
        <w:t xml:space="preserve">KPS </w:t>
      </w:r>
      <w:r w:rsidR="003907C2">
        <w:rPr>
          <w:rFonts w:cs="Arial"/>
          <w:szCs w:val="22"/>
        </w:rPr>
        <w:t>Doktor Ilmu Ekonomi</w:t>
      </w:r>
      <w:r w:rsidR="00CC4E3E">
        <w:rPr>
          <w:rFonts w:cs="Arial"/>
          <w:szCs w:val="22"/>
        </w:rPr>
        <w:t xml:space="preserve"> </w:t>
      </w:r>
      <w:r w:rsidR="00C05245" w:rsidRPr="00CC4E3E">
        <w:rPr>
          <w:rFonts w:cs="Arial"/>
          <w:szCs w:val="22"/>
          <w:lang w:val="sv-SE"/>
        </w:rPr>
        <w:t>saat ini sebagai</w:t>
      </w:r>
      <w:r w:rsidR="00EA7DDD" w:rsidRPr="00CC4E3E">
        <w:rPr>
          <w:rFonts w:cs="Arial"/>
          <w:szCs w:val="22"/>
          <w:lang w:val="sv-SE"/>
        </w:rPr>
        <w:t>:</w:t>
      </w:r>
    </w:p>
    <w:p w:rsidR="00C05245" w:rsidRPr="00CC4E3E" w:rsidRDefault="00EA7DDD" w:rsidP="00193282">
      <w:pPr>
        <w:pStyle w:val="ListParagraph"/>
        <w:numPr>
          <w:ilvl w:val="0"/>
          <w:numId w:val="40"/>
        </w:numPr>
        <w:tabs>
          <w:tab w:val="left" w:pos="8208"/>
          <w:tab w:val="left" w:pos="8914"/>
        </w:tabs>
        <w:spacing w:beforeLines="20" w:before="48" w:afterLines="20" w:after="48"/>
        <w:jc w:val="both"/>
        <w:rPr>
          <w:rFonts w:ascii="Arial" w:hAnsi="Arial" w:cs="Arial"/>
          <w:sz w:val="22"/>
          <w:szCs w:val="22"/>
        </w:rPr>
      </w:pPr>
      <w:r w:rsidRPr="00CC4E3E">
        <w:rPr>
          <w:rFonts w:ascii="Arial" w:hAnsi="Arial" w:cs="Arial"/>
          <w:sz w:val="22"/>
          <w:szCs w:val="22"/>
          <w:lang w:val="sv-SE"/>
        </w:rPr>
        <w:t xml:space="preserve">Pengurus Ikatan Sarjana Ekonomi Indonesia (ISEI) perwakilan Jawa Timur Cabang Surabaya </w:t>
      </w:r>
    </w:p>
    <w:p w:rsidR="00EA7DDD" w:rsidRPr="00200298" w:rsidRDefault="00EA7DDD" w:rsidP="00200298">
      <w:pPr>
        <w:pStyle w:val="ListParagraph"/>
        <w:numPr>
          <w:ilvl w:val="0"/>
          <w:numId w:val="40"/>
        </w:numPr>
        <w:tabs>
          <w:tab w:val="left" w:pos="8208"/>
          <w:tab w:val="left" w:pos="8914"/>
        </w:tabs>
        <w:spacing w:beforeLines="20" w:before="48" w:afterLines="20" w:after="48"/>
        <w:jc w:val="both"/>
        <w:rPr>
          <w:rFonts w:ascii="Arial" w:hAnsi="Arial" w:cs="Arial"/>
          <w:sz w:val="22"/>
          <w:szCs w:val="22"/>
          <w:lang w:val="sv-SE"/>
        </w:rPr>
      </w:pPr>
      <w:r w:rsidRPr="00CC4E3E">
        <w:rPr>
          <w:rFonts w:ascii="Arial" w:hAnsi="Arial" w:cs="Arial"/>
          <w:sz w:val="22"/>
          <w:szCs w:val="22"/>
          <w:lang w:val="sv-SE"/>
        </w:rPr>
        <w:t xml:space="preserve">Pengurus Asosiasi Fakultas Ekonomi dan Bisnis Indonesia (AFEBI) untuk pengelola Program S3 Ilmu Ekonomi </w:t>
      </w:r>
    </w:p>
    <w:p w:rsidR="00200298" w:rsidRPr="00200298" w:rsidRDefault="00200298" w:rsidP="00200298">
      <w:pPr>
        <w:pStyle w:val="ListParagraph"/>
        <w:numPr>
          <w:ilvl w:val="0"/>
          <w:numId w:val="40"/>
        </w:numPr>
        <w:tabs>
          <w:tab w:val="left" w:pos="426"/>
          <w:tab w:val="left" w:pos="8914"/>
        </w:tabs>
        <w:spacing w:beforeLines="20" w:before="48" w:afterLines="20" w:after="48"/>
        <w:jc w:val="both"/>
        <w:rPr>
          <w:rFonts w:ascii="Arial" w:hAnsi="Arial" w:cs="Arial"/>
          <w:sz w:val="22"/>
          <w:szCs w:val="22"/>
          <w:lang w:val="sv-SE"/>
        </w:rPr>
      </w:pPr>
      <w:r>
        <w:rPr>
          <w:rFonts w:ascii="Arial" w:hAnsi="Arial" w:cs="Arial"/>
          <w:sz w:val="22"/>
          <w:szCs w:val="22"/>
          <w:lang w:val="sv-SE"/>
        </w:rPr>
        <w:t>Narasumber</w:t>
      </w:r>
      <w:r w:rsidRPr="00200298">
        <w:rPr>
          <w:rFonts w:ascii="Arial" w:hAnsi="Arial" w:cs="Arial"/>
          <w:sz w:val="22"/>
          <w:szCs w:val="22"/>
          <w:lang w:val="sv-SE"/>
        </w:rPr>
        <w:t xml:space="preserve"> dalam berbagai kegiatan seminar, lokakarya, dan pelatihan yang diselenggarakan oleh </w:t>
      </w:r>
      <w:r>
        <w:rPr>
          <w:rFonts w:ascii="Arial" w:hAnsi="Arial" w:cs="Arial"/>
          <w:sz w:val="22"/>
          <w:szCs w:val="22"/>
          <w:lang w:val="sv-SE"/>
        </w:rPr>
        <w:t xml:space="preserve">beberapa instnsi pemerintah. </w:t>
      </w:r>
    </w:p>
    <w:p w:rsidR="00C05245" w:rsidRPr="00CC4E3E" w:rsidRDefault="00200298" w:rsidP="00193282">
      <w:pPr>
        <w:pStyle w:val="ListParagraph"/>
        <w:numPr>
          <w:ilvl w:val="0"/>
          <w:numId w:val="40"/>
        </w:numPr>
        <w:tabs>
          <w:tab w:val="left" w:pos="8208"/>
          <w:tab w:val="left" w:pos="8914"/>
        </w:tabs>
        <w:spacing w:beforeLines="20" w:before="48" w:afterLines="20" w:after="48"/>
        <w:jc w:val="both"/>
        <w:rPr>
          <w:rFonts w:ascii="Arial" w:hAnsi="Arial" w:cs="Arial"/>
          <w:sz w:val="22"/>
          <w:szCs w:val="22"/>
        </w:rPr>
      </w:pPr>
      <w:r>
        <w:rPr>
          <w:rFonts w:ascii="Arial" w:hAnsi="Arial" w:cs="Arial"/>
          <w:sz w:val="22"/>
          <w:szCs w:val="22"/>
          <w:lang w:val="sv-SE"/>
        </w:rPr>
        <w:t>Pengurus</w:t>
      </w:r>
      <w:r w:rsidR="00EA7DDD" w:rsidRPr="00CC4E3E">
        <w:rPr>
          <w:rFonts w:ascii="Arial" w:hAnsi="Arial" w:cs="Arial"/>
          <w:sz w:val="22"/>
          <w:szCs w:val="22"/>
          <w:lang w:val="sv-SE"/>
        </w:rPr>
        <w:t xml:space="preserve"> Aliansi Studi Ekonomi Pembangunan Indonesia (ASEPI) </w:t>
      </w:r>
    </w:p>
    <w:p w:rsidR="00EA7DDD" w:rsidRPr="00CC4E3E" w:rsidRDefault="00200298" w:rsidP="00193282">
      <w:pPr>
        <w:pStyle w:val="ListParagraph"/>
        <w:numPr>
          <w:ilvl w:val="0"/>
          <w:numId w:val="40"/>
        </w:numPr>
        <w:tabs>
          <w:tab w:val="left" w:pos="8208"/>
          <w:tab w:val="left" w:pos="8914"/>
        </w:tabs>
        <w:spacing w:beforeLines="20" w:before="48" w:afterLines="20" w:after="48"/>
        <w:jc w:val="both"/>
        <w:rPr>
          <w:rFonts w:ascii="Arial" w:hAnsi="Arial" w:cs="Arial"/>
          <w:sz w:val="22"/>
          <w:szCs w:val="22"/>
        </w:rPr>
      </w:pPr>
      <w:r>
        <w:rPr>
          <w:rFonts w:ascii="Arial" w:hAnsi="Arial" w:cs="Arial"/>
          <w:sz w:val="22"/>
          <w:szCs w:val="22"/>
          <w:lang w:val="sv-SE"/>
        </w:rPr>
        <w:t>Pengurus</w:t>
      </w:r>
      <w:r w:rsidR="00EA7DDD" w:rsidRPr="00CC4E3E">
        <w:rPr>
          <w:rFonts w:ascii="Arial" w:hAnsi="Arial" w:cs="Arial"/>
          <w:sz w:val="22"/>
          <w:szCs w:val="22"/>
          <w:lang w:val="sv-SE"/>
        </w:rPr>
        <w:t xml:space="preserve"> Centre of Economics Education (CEE) </w:t>
      </w:r>
    </w:p>
    <w:p w:rsidR="00C96374" w:rsidRPr="00200298" w:rsidRDefault="00200298" w:rsidP="00193282">
      <w:pPr>
        <w:pStyle w:val="ListParagraph"/>
        <w:numPr>
          <w:ilvl w:val="0"/>
          <w:numId w:val="40"/>
        </w:numPr>
        <w:tabs>
          <w:tab w:val="left" w:pos="8208"/>
          <w:tab w:val="left" w:pos="8914"/>
        </w:tabs>
        <w:spacing w:beforeLines="20" w:before="48" w:afterLines="20" w:after="48"/>
        <w:jc w:val="both"/>
        <w:rPr>
          <w:rFonts w:ascii="Arial" w:hAnsi="Arial" w:cs="Arial"/>
          <w:sz w:val="22"/>
          <w:szCs w:val="22"/>
        </w:rPr>
      </w:pPr>
      <w:r>
        <w:rPr>
          <w:rFonts w:ascii="Arial" w:hAnsi="Arial" w:cs="Arial"/>
          <w:sz w:val="22"/>
          <w:szCs w:val="22"/>
          <w:lang w:val="sv-SE"/>
        </w:rPr>
        <w:t>Pengurus</w:t>
      </w:r>
      <w:r w:rsidR="00C96374" w:rsidRPr="00CC4E3E">
        <w:rPr>
          <w:rFonts w:ascii="Arial" w:hAnsi="Arial" w:cs="Arial"/>
          <w:sz w:val="22"/>
          <w:szCs w:val="22"/>
          <w:lang w:val="sv-SE"/>
        </w:rPr>
        <w:t xml:space="preserve"> Komunitas Sepeda Lipat</w:t>
      </w:r>
      <w:r w:rsidR="00DB6CAA" w:rsidRPr="00CC4E3E">
        <w:rPr>
          <w:rFonts w:ascii="Arial" w:hAnsi="Arial" w:cs="Arial"/>
          <w:sz w:val="22"/>
          <w:szCs w:val="22"/>
          <w:lang w:val="sv-SE"/>
        </w:rPr>
        <w:t xml:space="preserve"> Surabaya</w:t>
      </w:r>
    </w:p>
    <w:p w:rsidR="00200298" w:rsidRPr="00CC4E3E" w:rsidRDefault="00200298" w:rsidP="00200298">
      <w:pPr>
        <w:pStyle w:val="ListParagraph"/>
        <w:tabs>
          <w:tab w:val="left" w:pos="8208"/>
          <w:tab w:val="left" w:pos="8914"/>
        </w:tabs>
        <w:spacing w:beforeLines="20" w:before="48" w:afterLines="20" w:after="48"/>
        <w:jc w:val="both"/>
        <w:rPr>
          <w:rFonts w:ascii="Arial" w:hAnsi="Arial" w:cs="Arial"/>
          <w:sz w:val="22"/>
          <w:szCs w:val="22"/>
        </w:rPr>
      </w:pPr>
    </w:p>
    <w:p w:rsidR="00924B30" w:rsidRPr="00CC4E3E" w:rsidRDefault="00924B30" w:rsidP="00CC4E3E">
      <w:pPr>
        <w:pStyle w:val="Heading2"/>
        <w:spacing w:before="240"/>
        <w:ind w:left="0"/>
        <w:rPr>
          <w:b/>
          <w:sz w:val="22"/>
        </w:rPr>
      </w:pPr>
      <w:r w:rsidRPr="00CC4E3E">
        <w:rPr>
          <w:b/>
          <w:sz w:val="22"/>
        </w:rPr>
        <w:t>2.3    Sistem Pengelolaan</w:t>
      </w:r>
    </w:p>
    <w:p w:rsidR="00D40E0B" w:rsidRPr="00CC4E3E" w:rsidRDefault="00D40E0B" w:rsidP="00D40E0B">
      <w:pPr>
        <w:spacing w:after="240"/>
        <w:rPr>
          <w:rFonts w:cs="Arial"/>
          <w:szCs w:val="22"/>
          <w:lang w:val="id-ID"/>
        </w:rPr>
      </w:pPr>
      <w:r w:rsidRPr="00CC4E3E">
        <w:rPr>
          <w:rFonts w:cs="Arial"/>
          <w:szCs w:val="22"/>
        </w:rPr>
        <w:t xml:space="preserve">Sistem pengelolaan program studi diarahkan menuju </w:t>
      </w:r>
      <w:r w:rsidRPr="00CC4E3E">
        <w:rPr>
          <w:rFonts w:cs="Arial"/>
          <w:i/>
          <w:szCs w:val="22"/>
        </w:rPr>
        <w:t>good governance</w:t>
      </w:r>
      <w:r w:rsidRPr="00CC4E3E">
        <w:rPr>
          <w:rFonts w:cs="Arial"/>
          <w:szCs w:val="22"/>
        </w:rPr>
        <w:t xml:space="preserve"> dengan prinsip akuntabilitas, transparansi, dan adanya </w:t>
      </w:r>
      <w:r w:rsidRPr="00CC4E3E">
        <w:rPr>
          <w:rFonts w:cs="Arial"/>
          <w:i/>
          <w:szCs w:val="22"/>
        </w:rPr>
        <w:t>check and balance</w:t>
      </w:r>
      <w:r w:rsidRPr="00CC4E3E">
        <w:rPr>
          <w:rFonts w:cs="Arial"/>
          <w:szCs w:val="22"/>
        </w:rPr>
        <w:t>. Setiap organ dalam struktur organisasi memiliki tugas pokok dan fungsi serta deskripsi tugas serta tata-hubungan antar organ dalam struktur organisasi.</w:t>
      </w:r>
      <w:r>
        <w:rPr>
          <w:rFonts w:cs="Arial"/>
          <w:szCs w:val="22"/>
        </w:rPr>
        <w:t xml:space="preserve"> </w:t>
      </w:r>
      <w:r w:rsidRPr="00CC4E3E">
        <w:rPr>
          <w:rFonts w:cs="Arial"/>
          <w:szCs w:val="22"/>
        </w:rPr>
        <w:t>Prinsip pengelolaan yang</w:t>
      </w:r>
      <w:r w:rsidRPr="00CC4E3E">
        <w:rPr>
          <w:rFonts w:cs="Arial"/>
          <w:szCs w:val="22"/>
          <w:lang w:val="sv-SE"/>
        </w:rPr>
        <w:t xml:space="preserve"> ada, mulai dari yang terendah yaitu program studi sampai yang tertinggi yaitu universitas didasarkan pada tertib sasaran, tertib anggaran, tertib administrasi, tertib pelaksanaan, tertib pengawasan, dan tertib pelaporan.</w:t>
      </w:r>
      <w:r>
        <w:rPr>
          <w:rFonts w:cs="Arial"/>
          <w:szCs w:val="22"/>
          <w:lang w:val="sv-SE"/>
        </w:rPr>
        <w:t xml:space="preserve"> </w:t>
      </w:r>
      <w:r w:rsidRPr="00CC4E3E">
        <w:rPr>
          <w:rFonts w:cs="Arial"/>
          <w:szCs w:val="22"/>
          <w:lang w:val="id-ID"/>
        </w:rPr>
        <w:t xml:space="preserve">Sistem pengelolaan program studi baik secara fungsional dan operasional mencakup aspek </w:t>
      </w:r>
      <w:r w:rsidRPr="00CC4E3E">
        <w:rPr>
          <w:rFonts w:cs="Arial"/>
          <w:iCs/>
          <w:szCs w:val="22"/>
        </w:rPr>
        <w:t>perencanaan, pengorganisasian, pengembangan staf, kepemimpinan, dan pengawasan</w:t>
      </w:r>
      <w:r>
        <w:rPr>
          <w:rFonts w:cs="Arial"/>
          <w:iCs/>
          <w:szCs w:val="22"/>
        </w:rPr>
        <w:t xml:space="preserve"> </w:t>
      </w:r>
      <w:r w:rsidRPr="00CC4E3E">
        <w:rPr>
          <w:rFonts w:cs="Arial"/>
          <w:iCs/>
          <w:szCs w:val="22"/>
          <w:lang w:val="id-ID"/>
        </w:rPr>
        <w:t>dalam kegiatan</w:t>
      </w:r>
      <w:r w:rsidRPr="00CC4E3E">
        <w:rPr>
          <w:rFonts w:cs="Arial"/>
          <w:szCs w:val="22"/>
          <w:lang w:val="id-ID"/>
        </w:rPr>
        <w:t xml:space="preserve"> internal maupun eksternal</w:t>
      </w:r>
      <w:r w:rsidRPr="00CC4E3E">
        <w:rPr>
          <w:rFonts w:cs="Arial"/>
          <w:szCs w:val="22"/>
        </w:rPr>
        <w:t xml:space="preserve"> sesuai dengan </w:t>
      </w:r>
      <w:r w:rsidRPr="00CC4E3E">
        <w:rPr>
          <w:rFonts w:cs="Arial"/>
          <w:i/>
          <w:szCs w:val="22"/>
        </w:rPr>
        <w:t>Standard Operational Procedure</w:t>
      </w:r>
      <w:r w:rsidRPr="00CC4E3E">
        <w:rPr>
          <w:rFonts w:cs="Arial"/>
          <w:szCs w:val="22"/>
        </w:rPr>
        <w:t xml:space="preserve"> (SOP)</w:t>
      </w:r>
      <w:r w:rsidRPr="00CC4E3E">
        <w:rPr>
          <w:rFonts w:cs="Arial"/>
          <w:i/>
          <w:iCs/>
          <w:szCs w:val="22"/>
          <w:lang w:val="id-ID"/>
        </w:rPr>
        <w:t>.</w:t>
      </w:r>
    </w:p>
    <w:p w:rsidR="00D40E0B" w:rsidRPr="00CC4E3E" w:rsidRDefault="00D40E0B" w:rsidP="00D40E0B">
      <w:pPr>
        <w:spacing w:after="240"/>
        <w:rPr>
          <w:rFonts w:cs="Arial"/>
          <w:szCs w:val="22"/>
          <w:lang w:val="en-GB"/>
        </w:rPr>
      </w:pPr>
      <w:r w:rsidRPr="00FF3218">
        <w:rPr>
          <w:rFonts w:cs="Arial"/>
          <w:b/>
          <w:szCs w:val="22"/>
          <w:lang w:val="id-ID"/>
        </w:rPr>
        <w:t>Pada proses</w:t>
      </w:r>
      <w:r w:rsidRPr="00CC4E3E">
        <w:rPr>
          <w:rFonts w:cs="Arial"/>
          <w:szCs w:val="22"/>
          <w:lang w:val="id-ID"/>
        </w:rPr>
        <w:t xml:space="preserve"> </w:t>
      </w:r>
      <w:r w:rsidRPr="00FF3218">
        <w:rPr>
          <w:rFonts w:cs="Arial"/>
          <w:b/>
          <w:szCs w:val="22"/>
          <w:lang w:val="id-ID"/>
        </w:rPr>
        <w:t>perencanaan</w:t>
      </w:r>
      <w:r w:rsidRPr="00CC4E3E">
        <w:rPr>
          <w:rFonts w:cs="Arial"/>
          <w:szCs w:val="22"/>
          <w:lang w:val="id-ID"/>
        </w:rPr>
        <w:t xml:space="preserve">, </w:t>
      </w:r>
      <w:r w:rsidRPr="00CC4E3E">
        <w:rPr>
          <w:rFonts w:cs="Arial"/>
          <w:szCs w:val="22"/>
        </w:rPr>
        <w:t xml:space="preserve">KPS </w:t>
      </w:r>
      <w:r>
        <w:rPr>
          <w:rFonts w:cs="Arial"/>
          <w:szCs w:val="22"/>
        </w:rPr>
        <w:t xml:space="preserve">Program Studi Doktor Ilmu Ekonomi </w:t>
      </w:r>
      <w:r w:rsidRPr="00CC4E3E">
        <w:rPr>
          <w:rFonts w:cs="Arial"/>
          <w:szCs w:val="22"/>
        </w:rPr>
        <w:t xml:space="preserve">secara rutin </w:t>
      </w:r>
      <w:r w:rsidRPr="00CC4E3E">
        <w:rPr>
          <w:rFonts w:cs="Arial"/>
          <w:szCs w:val="22"/>
          <w:lang w:val="id-ID"/>
        </w:rPr>
        <w:t>melakukan analisa SWOT</w:t>
      </w:r>
      <w:r w:rsidRPr="00CC4E3E">
        <w:rPr>
          <w:rFonts w:cs="Arial"/>
          <w:szCs w:val="22"/>
        </w:rPr>
        <w:t xml:space="preserve"> setiap satu tahun sekali dengan menyusun evaluasi diri,</w:t>
      </w:r>
      <w:r w:rsidRPr="00CC4E3E">
        <w:rPr>
          <w:rFonts w:cs="Arial"/>
          <w:szCs w:val="22"/>
          <w:lang w:val="id-ID"/>
        </w:rPr>
        <w:t xml:space="preserve"> dan </w:t>
      </w:r>
      <w:r w:rsidRPr="00CC4E3E">
        <w:rPr>
          <w:rFonts w:cs="Arial"/>
          <w:szCs w:val="22"/>
        </w:rPr>
        <w:t>dilaporkan kepada Badan Perencana Pengembangan Universitas Airlangga.</w:t>
      </w:r>
      <w:r>
        <w:rPr>
          <w:rFonts w:cs="Arial"/>
          <w:szCs w:val="22"/>
          <w:lang w:val="id-ID"/>
        </w:rPr>
        <w:t xml:space="preserve"> Pengelolaan </w:t>
      </w:r>
      <w:r>
        <w:rPr>
          <w:rFonts w:cs="Arial"/>
          <w:szCs w:val="22"/>
        </w:rPr>
        <w:t>P</w:t>
      </w:r>
      <w:r>
        <w:rPr>
          <w:rFonts w:cs="Arial"/>
          <w:szCs w:val="22"/>
          <w:lang w:val="id-ID"/>
        </w:rPr>
        <w:t xml:space="preserve">rogram </w:t>
      </w:r>
      <w:r>
        <w:rPr>
          <w:rFonts w:cs="Arial"/>
          <w:szCs w:val="22"/>
        </w:rPr>
        <w:t>S</w:t>
      </w:r>
      <w:r w:rsidRPr="00CC4E3E">
        <w:rPr>
          <w:rFonts w:cs="Arial"/>
          <w:szCs w:val="22"/>
          <w:lang w:val="id-ID"/>
        </w:rPr>
        <w:t xml:space="preserve">tudi </w:t>
      </w:r>
      <w:r>
        <w:rPr>
          <w:rFonts w:cs="Arial"/>
          <w:szCs w:val="22"/>
        </w:rPr>
        <w:t>Doktor Ilmu E</w:t>
      </w:r>
      <w:r w:rsidRPr="00CC4E3E">
        <w:rPr>
          <w:rFonts w:cs="Arial"/>
          <w:szCs w:val="22"/>
        </w:rPr>
        <w:t>konomi</w:t>
      </w:r>
      <w:r w:rsidRPr="00CC4E3E">
        <w:rPr>
          <w:rFonts w:cs="Arial"/>
          <w:szCs w:val="22"/>
          <w:lang w:val="id-ID"/>
        </w:rPr>
        <w:t xml:space="preserve"> menyusun rencana strategis jangka panjang, dan menjabarkannya secara bertahap dalam rencana jangka pendek untuk mencapai sasaran, tujuan, misi, dan visi program studi. Perencanaan secara fungsional selain hal tersebut ialah menyusun peta kompetensi dosen</w:t>
      </w:r>
      <w:r w:rsidR="006B619A">
        <w:rPr>
          <w:rFonts w:cs="Arial"/>
          <w:szCs w:val="22"/>
        </w:rPr>
        <w:t xml:space="preserve"> sesuai dengan kebutuhan kurikulum</w:t>
      </w:r>
      <w:r w:rsidRPr="00CC4E3E">
        <w:rPr>
          <w:rFonts w:cs="Arial"/>
          <w:szCs w:val="22"/>
          <w:lang w:val="id-ID"/>
        </w:rPr>
        <w:t xml:space="preserve">. Sedangkan perencanaan operasional meliputi antara lain proses merencanakan jumlah kelas untuk setiap mata kuliah dan dosen pengampunya, menyusun kalender akademik dan jadwal perkuliahan; merencanakan </w:t>
      </w:r>
      <w:r w:rsidRPr="00CC4E3E">
        <w:rPr>
          <w:rFonts w:cs="Arial"/>
          <w:szCs w:val="22"/>
        </w:rPr>
        <w:t>RPS</w:t>
      </w:r>
      <w:r w:rsidRPr="00CC4E3E">
        <w:rPr>
          <w:rFonts w:cs="Arial"/>
          <w:szCs w:val="22"/>
          <w:lang w:val="id-ID"/>
        </w:rPr>
        <w:t>; merencanakan pembimbingan disertasi dan jadwal ujiannya.</w:t>
      </w:r>
    </w:p>
    <w:p w:rsidR="00D40E0B" w:rsidRPr="000B69E4" w:rsidRDefault="00D40E0B" w:rsidP="00D40E0B">
      <w:pPr>
        <w:spacing w:after="240"/>
        <w:rPr>
          <w:rFonts w:cs="Arial"/>
          <w:szCs w:val="22"/>
          <w:lang w:val="sv-SE"/>
        </w:rPr>
      </w:pPr>
      <w:r w:rsidRPr="00FF3218">
        <w:rPr>
          <w:rFonts w:cs="Arial"/>
          <w:b/>
          <w:szCs w:val="22"/>
          <w:lang w:val="id-ID"/>
        </w:rPr>
        <w:t>Pada proses</w:t>
      </w:r>
      <w:r w:rsidRPr="00CC4E3E">
        <w:rPr>
          <w:rFonts w:cs="Arial"/>
          <w:szCs w:val="22"/>
          <w:lang w:val="id-ID"/>
        </w:rPr>
        <w:t xml:space="preserve"> </w:t>
      </w:r>
      <w:r>
        <w:rPr>
          <w:rFonts w:cs="Arial"/>
          <w:b/>
          <w:szCs w:val="22"/>
        </w:rPr>
        <w:t>pengorganisasian,</w:t>
      </w:r>
      <w:r w:rsidRPr="00CC4E3E">
        <w:rPr>
          <w:rFonts w:cs="Arial"/>
          <w:szCs w:val="22"/>
        </w:rPr>
        <w:t xml:space="preserve"> KPS </w:t>
      </w:r>
      <w:r>
        <w:rPr>
          <w:rFonts w:cs="Arial"/>
          <w:szCs w:val="22"/>
        </w:rPr>
        <w:t xml:space="preserve">Program Studi Doktor Ilmu Ekonomi </w:t>
      </w:r>
      <w:r w:rsidRPr="00CC4E3E">
        <w:rPr>
          <w:rFonts w:cs="Arial"/>
          <w:szCs w:val="22"/>
          <w:lang w:val="id-ID"/>
        </w:rPr>
        <w:t>mengorganisasi aktivitas yang menjadi tugas dan tanggung</w:t>
      </w:r>
      <w:r>
        <w:rPr>
          <w:rFonts w:cs="Arial"/>
          <w:szCs w:val="22"/>
          <w:lang w:val="en-GB"/>
        </w:rPr>
        <w:t xml:space="preserve"> </w:t>
      </w:r>
      <w:r w:rsidRPr="00CC4E3E">
        <w:rPr>
          <w:rFonts w:cs="Arial"/>
          <w:szCs w:val="22"/>
          <w:lang w:val="id-ID"/>
        </w:rPr>
        <w:t xml:space="preserve">jawabnya sesuai dengan deskripsi tugas dalam struktur organisasi dan tunduk pada aturan dan prosedur yang ada.  Kegiatan </w:t>
      </w:r>
      <w:r w:rsidRPr="00CC4E3E">
        <w:rPr>
          <w:rFonts w:cs="Arial"/>
          <w:i/>
          <w:szCs w:val="22"/>
          <w:lang w:val="id-ID"/>
        </w:rPr>
        <w:t>organizing</w:t>
      </w:r>
      <w:r>
        <w:rPr>
          <w:rFonts w:cs="Arial"/>
          <w:szCs w:val="22"/>
          <w:lang w:val="id-ID"/>
        </w:rPr>
        <w:t xml:space="preserve"> yang dilakukan antara lain </w:t>
      </w:r>
      <w:r>
        <w:rPr>
          <w:rFonts w:cs="Arial"/>
          <w:szCs w:val="22"/>
        </w:rPr>
        <w:t>ada</w:t>
      </w:r>
      <w:r w:rsidRPr="00CC4E3E">
        <w:rPr>
          <w:rFonts w:cs="Arial"/>
          <w:szCs w:val="22"/>
          <w:lang w:val="id-ID"/>
        </w:rPr>
        <w:t>lah mengelola proses perkuliahan dapat berjalan lancar, menetapkan dosen pengampu mata</w:t>
      </w:r>
      <w:r>
        <w:rPr>
          <w:rFonts w:cs="Arial"/>
          <w:szCs w:val="22"/>
        </w:rPr>
        <w:t xml:space="preserve"> </w:t>
      </w:r>
      <w:r w:rsidRPr="00CC4E3E">
        <w:rPr>
          <w:rFonts w:cs="Arial"/>
          <w:szCs w:val="22"/>
          <w:lang w:val="id-ID"/>
        </w:rPr>
        <w:t xml:space="preserve">kuliah berdasarkan rumpun kompetensi, mengalokasikan tugas pembimbingan disertasi. Sebagai bagian dari kegiatan </w:t>
      </w:r>
      <w:r w:rsidRPr="00CC4E3E">
        <w:rPr>
          <w:rFonts w:cs="Arial"/>
          <w:i/>
          <w:szCs w:val="22"/>
          <w:lang w:val="id-ID"/>
        </w:rPr>
        <w:t>organizing</w:t>
      </w:r>
      <w:r w:rsidRPr="00CC4E3E">
        <w:rPr>
          <w:rFonts w:cs="Arial"/>
          <w:szCs w:val="22"/>
          <w:lang w:val="id-ID"/>
        </w:rPr>
        <w:t xml:space="preserve">, </w:t>
      </w:r>
      <w:r w:rsidRPr="00137DCC">
        <w:rPr>
          <w:rFonts w:cs="Arial"/>
          <w:bCs/>
          <w:szCs w:val="22"/>
          <w:lang w:val="sv-SE"/>
        </w:rPr>
        <w:t>KPS S3 IE</w:t>
      </w:r>
      <w:r w:rsidRPr="00CC4E3E">
        <w:rPr>
          <w:rFonts w:cs="Arial"/>
          <w:b/>
          <w:bCs/>
          <w:szCs w:val="22"/>
          <w:lang w:val="sv-SE"/>
        </w:rPr>
        <w:t xml:space="preserve"> </w:t>
      </w:r>
      <w:r w:rsidRPr="00CC4E3E">
        <w:rPr>
          <w:rFonts w:cs="Arial"/>
          <w:szCs w:val="22"/>
          <w:lang w:val="id-ID"/>
        </w:rPr>
        <w:t xml:space="preserve">melakukan sistem koordinasi dan pengendalian internal implementasi kegiatan. Sistem koordinasi  dirancang melalui rapat koordinasi </w:t>
      </w:r>
      <w:r w:rsidRPr="00CC4E3E">
        <w:rPr>
          <w:rFonts w:cs="Arial"/>
          <w:szCs w:val="22"/>
        </w:rPr>
        <w:t xml:space="preserve">antara KPS dengan dosen </w:t>
      </w:r>
      <w:r w:rsidRPr="00CC4E3E">
        <w:rPr>
          <w:rFonts w:cs="Arial"/>
          <w:szCs w:val="22"/>
          <w:lang w:val="id-ID"/>
        </w:rPr>
        <w:t xml:space="preserve">yang dilakukan </w:t>
      </w:r>
      <w:r w:rsidRPr="00CC4E3E">
        <w:rPr>
          <w:rFonts w:cs="Arial"/>
          <w:szCs w:val="22"/>
        </w:rPr>
        <w:t>dua kali dalam satu semester</w:t>
      </w:r>
      <w:r w:rsidRPr="00CC4E3E">
        <w:rPr>
          <w:rFonts w:cs="Arial"/>
          <w:szCs w:val="22"/>
          <w:lang w:val="id-ID"/>
        </w:rPr>
        <w:t xml:space="preserve">. </w:t>
      </w:r>
      <w:r w:rsidRPr="00CC4E3E">
        <w:rPr>
          <w:rFonts w:cs="Arial"/>
          <w:szCs w:val="22"/>
        </w:rPr>
        <w:t xml:space="preserve">Rapat koordinasi KPS dengan Sekretariat Bersama satu bulan sekali. </w:t>
      </w:r>
      <w:r w:rsidRPr="00CC4E3E">
        <w:rPr>
          <w:rFonts w:cs="Arial"/>
          <w:szCs w:val="22"/>
          <w:lang w:val="id-ID"/>
        </w:rPr>
        <w:t xml:space="preserve">Rapat koordinasi tingkat fakultas yang melibatkan semua bagian dari pengelola ditingkat fakultas secara rutin </w:t>
      </w:r>
      <w:r w:rsidRPr="00CC4E3E">
        <w:rPr>
          <w:rFonts w:cs="Arial"/>
          <w:szCs w:val="22"/>
        </w:rPr>
        <w:t>tigabulan</w:t>
      </w:r>
      <w:r w:rsidRPr="00CC4E3E">
        <w:rPr>
          <w:rFonts w:cs="Arial"/>
          <w:szCs w:val="22"/>
          <w:lang w:val="id-ID"/>
        </w:rPr>
        <w:t xml:space="preserve"> sekali. Rapat diluar jadwal reguler juga memungkinkan dilakukan jika terdapat </w:t>
      </w:r>
      <w:r w:rsidRPr="00CC4E3E">
        <w:rPr>
          <w:rFonts w:cs="Arial"/>
          <w:i/>
          <w:szCs w:val="22"/>
          <w:lang w:val="id-ID"/>
        </w:rPr>
        <w:t>issue</w:t>
      </w:r>
      <w:r w:rsidRPr="00CC4E3E">
        <w:rPr>
          <w:rFonts w:cs="Arial"/>
          <w:szCs w:val="22"/>
          <w:lang w:val="id-ID"/>
        </w:rPr>
        <w:t xml:space="preserve"> pengembangan sesuai dengan kebutuhan. </w:t>
      </w:r>
      <w:r w:rsidRPr="00CC4E3E">
        <w:rPr>
          <w:rFonts w:cs="Arial"/>
          <w:szCs w:val="22"/>
          <w:lang w:val="sv-SE"/>
        </w:rPr>
        <w:t>Rapat koordinasi juga bisa dilakukan di tingkat departemen atau program studi yang dilakukan dua kali dalam satu tahun.</w:t>
      </w:r>
    </w:p>
    <w:p w:rsidR="00D40E0B" w:rsidRPr="00FF3218" w:rsidRDefault="00D40E0B" w:rsidP="00D40E0B">
      <w:pPr>
        <w:spacing w:before="240" w:after="120"/>
        <w:rPr>
          <w:rFonts w:cs="Arial"/>
          <w:b/>
          <w:szCs w:val="22"/>
        </w:rPr>
      </w:pPr>
      <w:r w:rsidRPr="00FF3218">
        <w:rPr>
          <w:rFonts w:cs="Arial"/>
          <w:b/>
          <w:szCs w:val="22"/>
          <w:lang w:val="id-ID"/>
        </w:rPr>
        <w:t>Pada proses</w:t>
      </w:r>
      <w:r w:rsidRPr="00FF3218">
        <w:rPr>
          <w:rFonts w:cs="Arial"/>
          <w:szCs w:val="22"/>
          <w:lang w:val="id-ID"/>
        </w:rPr>
        <w:t xml:space="preserve"> </w:t>
      </w:r>
      <w:r>
        <w:rPr>
          <w:rFonts w:cs="Arial"/>
          <w:b/>
          <w:szCs w:val="22"/>
        </w:rPr>
        <w:t>pengembangan staf,</w:t>
      </w:r>
      <w:r w:rsidRPr="00FF3218">
        <w:rPr>
          <w:rFonts w:cs="Arial"/>
          <w:b/>
          <w:szCs w:val="22"/>
          <w:lang w:val="id-ID"/>
        </w:rPr>
        <w:t xml:space="preserve"> </w:t>
      </w:r>
      <w:r w:rsidRPr="00FF3218">
        <w:rPr>
          <w:rFonts w:cs="Arial"/>
          <w:szCs w:val="22"/>
        </w:rPr>
        <w:t xml:space="preserve">KPS </w:t>
      </w:r>
      <w:r>
        <w:rPr>
          <w:rFonts w:cs="Arial"/>
          <w:szCs w:val="22"/>
        </w:rPr>
        <w:t>Program Studi Doktor Ilmu Ekonomi hanya dapat bertindak sebatas mengusulkan pengembangan staf prodi kepada Ketua Departemen Ilmu Ekonomi. Pengembangan staf prodi diusulkan oleh KPS berdasarkan kebutuhan bidang ilmu sesuai dengan kurikulum yang berjalan</w:t>
      </w:r>
      <w:r w:rsidR="00792043">
        <w:rPr>
          <w:rFonts w:cs="Arial"/>
          <w:szCs w:val="22"/>
        </w:rPr>
        <w:t xml:space="preserve"> dan kebutuhan akan jenjang kepangkatan (lektor kepala dan guru besar)</w:t>
      </w:r>
      <w:r>
        <w:rPr>
          <w:rFonts w:cs="Arial"/>
          <w:szCs w:val="22"/>
        </w:rPr>
        <w:t xml:space="preserve">. Program pengembangan staf di lingkungan Fakultas Ekonomi dan Bisnis Universitas Airlangga dilakukan di tingkat departemen </w:t>
      </w:r>
      <w:r w:rsidR="00792043">
        <w:rPr>
          <w:rFonts w:cs="Arial"/>
          <w:szCs w:val="22"/>
        </w:rPr>
        <w:t xml:space="preserve">yang </w:t>
      </w:r>
      <w:r>
        <w:rPr>
          <w:rFonts w:cs="Arial"/>
          <w:szCs w:val="22"/>
        </w:rPr>
        <w:t xml:space="preserve">dikoordinasikan dengan KPS S1, KPS S2 dan KPS S3. </w:t>
      </w:r>
    </w:p>
    <w:p w:rsidR="009741DF" w:rsidRPr="009741DF" w:rsidRDefault="00D40E0B" w:rsidP="00D40E0B">
      <w:pPr>
        <w:tabs>
          <w:tab w:val="left" w:pos="2790"/>
        </w:tabs>
        <w:spacing w:before="240" w:after="120"/>
        <w:rPr>
          <w:rFonts w:cs="Arial"/>
          <w:szCs w:val="22"/>
        </w:rPr>
      </w:pPr>
      <w:r w:rsidRPr="00FF3218">
        <w:rPr>
          <w:rFonts w:cs="Arial"/>
          <w:b/>
          <w:szCs w:val="22"/>
          <w:lang w:val="id-ID"/>
        </w:rPr>
        <w:t>Pada proses</w:t>
      </w:r>
      <w:r w:rsidRPr="00FF3218">
        <w:rPr>
          <w:rFonts w:cs="Arial"/>
          <w:szCs w:val="22"/>
          <w:lang w:val="id-ID"/>
        </w:rPr>
        <w:t xml:space="preserve"> </w:t>
      </w:r>
      <w:r w:rsidRPr="00FF3218">
        <w:rPr>
          <w:rFonts w:cs="Arial"/>
          <w:b/>
          <w:szCs w:val="22"/>
        </w:rPr>
        <w:t>pengawasan,</w:t>
      </w:r>
      <w:r w:rsidRPr="00FF3218">
        <w:rPr>
          <w:rFonts w:cs="Arial"/>
          <w:szCs w:val="22"/>
        </w:rPr>
        <w:t xml:space="preserve"> KPS </w:t>
      </w:r>
      <w:r w:rsidR="009741DF">
        <w:rPr>
          <w:rFonts w:cs="Arial"/>
          <w:szCs w:val="22"/>
        </w:rPr>
        <w:t xml:space="preserve">Program Studi Doktor Ilmu Ekonomi </w:t>
      </w:r>
      <w:r w:rsidRPr="00FF3218">
        <w:rPr>
          <w:rFonts w:cs="Arial"/>
          <w:szCs w:val="22"/>
          <w:lang w:val="id-ID"/>
        </w:rPr>
        <w:t>melakukan proses</w:t>
      </w:r>
      <w:r w:rsidRPr="00FF3218">
        <w:rPr>
          <w:rFonts w:cs="Arial"/>
          <w:szCs w:val="22"/>
        </w:rPr>
        <w:t xml:space="preserve"> pengawasan </w:t>
      </w:r>
      <w:r w:rsidRPr="00FF3218">
        <w:rPr>
          <w:rFonts w:cs="Arial"/>
          <w:szCs w:val="22"/>
          <w:lang w:val="id-ID"/>
        </w:rPr>
        <w:t xml:space="preserve">terhadap pelaksanaan dan hasil yang dicapai atas tugas yang menjadi tanggungjawabnya. Proses yang dilakukan meliputi </w:t>
      </w:r>
      <w:r w:rsidRPr="00FF3218">
        <w:rPr>
          <w:rFonts w:cs="Arial"/>
          <w:i/>
          <w:szCs w:val="22"/>
          <w:lang w:val="id-ID"/>
        </w:rPr>
        <w:t xml:space="preserve">monitoring </w:t>
      </w:r>
      <w:r w:rsidRPr="00FF3218">
        <w:rPr>
          <w:rFonts w:cs="Arial"/>
          <w:szCs w:val="22"/>
          <w:lang w:val="id-ID"/>
        </w:rPr>
        <w:t xml:space="preserve">proses pembelajaran dan mengevaluasi kinerja dosen, mahasiswa, maupun tenaga kependidikan. </w:t>
      </w:r>
      <w:r w:rsidRPr="00FF3218">
        <w:rPr>
          <w:rFonts w:cs="Arial"/>
          <w:i/>
          <w:szCs w:val="22"/>
          <w:lang w:val="id-ID"/>
        </w:rPr>
        <w:t>Monitoring</w:t>
      </w:r>
      <w:r w:rsidRPr="00FF3218">
        <w:rPr>
          <w:rFonts w:cs="Arial"/>
          <w:szCs w:val="22"/>
          <w:lang w:val="id-ID"/>
        </w:rPr>
        <w:t xml:space="preserve"> yang dilakukan antara lain </w:t>
      </w:r>
      <w:r w:rsidRPr="00FF3218">
        <w:rPr>
          <w:rFonts w:cs="Arial"/>
          <w:i/>
          <w:szCs w:val="22"/>
          <w:lang w:val="id-ID"/>
        </w:rPr>
        <w:t xml:space="preserve">monitoring </w:t>
      </w:r>
      <w:r w:rsidRPr="00FF3218">
        <w:rPr>
          <w:rFonts w:cs="Arial"/>
          <w:szCs w:val="22"/>
          <w:lang w:val="id-ID"/>
        </w:rPr>
        <w:t xml:space="preserve">kehadiran staf pengajar di kelas, materi/topik perkuliahan, dan </w:t>
      </w:r>
      <w:r w:rsidRPr="00FF3218">
        <w:rPr>
          <w:rFonts w:cs="Arial"/>
          <w:i/>
          <w:szCs w:val="22"/>
          <w:lang w:val="id-ID"/>
        </w:rPr>
        <w:t>monitoring</w:t>
      </w:r>
      <w:r w:rsidRPr="00FF3218">
        <w:rPr>
          <w:rFonts w:cs="Arial"/>
          <w:szCs w:val="22"/>
          <w:lang w:val="id-ID"/>
        </w:rPr>
        <w:t xml:space="preserve"> terhadap kinerja staf pengajar dalam proses pembimbingan disertasi. Hasil evaluasi digunakan sebagai masukan perbaikan kegiatan selanjutnya.</w:t>
      </w:r>
    </w:p>
    <w:p w:rsidR="00BB266D" w:rsidRPr="00D22C09" w:rsidRDefault="00D40E0B" w:rsidP="00BB266D">
      <w:pPr>
        <w:pStyle w:val="Title"/>
        <w:spacing w:before="240" w:after="120"/>
        <w:jc w:val="both"/>
        <w:rPr>
          <w:b w:val="0"/>
          <w:sz w:val="22"/>
          <w:szCs w:val="22"/>
        </w:rPr>
      </w:pPr>
      <w:r w:rsidRPr="00FF3218">
        <w:rPr>
          <w:sz w:val="22"/>
          <w:szCs w:val="22"/>
          <w:lang w:val="id-ID"/>
        </w:rPr>
        <w:t xml:space="preserve">Pada proses </w:t>
      </w:r>
      <w:r w:rsidRPr="00560A27">
        <w:rPr>
          <w:sz w:val="22"/>
          <w:szCs w:val="22"/>
        </w:rPr>
        <w:t>pengarahan</w:t>
      </w:r>
      <w:r w:rsidRPr="00560A27">
        <w:rPr>
          <w:b w:val="0"/>
          <w:bCs/>
          <w:sz w:val="22"/>
          <w:szCs w:val="22"/>
          <w:lang w:val="sv-SE"/>
        </w:rPr>
        <w:t xml:space="preserve">, KPS </w:t>
      </w:r>
      <w:r w:rsidRPr="00560A27">
        <w:rPr>
          <w:b w:val="0"/>
          <w:sz w:val="22"/>
          <w:szCs w:val="22"/>
        </w:rPr>
        <w:t xml:space="preserve">Program Studi Doktor Ilmu Ekonomi </w:t>
      </w:r>
      <w:r w:rsidRPr="00560A27">
        <w:rPr>
          <w:b w:val="0"/>
          <w:bCs/>
          <w:sz w:val="22"/>
          <w:szCs w:val="22"/>
          <w:lang w:val="sv-SE"/>
        </w:rPr>
        <w:t xml:space="preserve">sebagai </w:t>
      </w:r>
      <w:r w:rsidR="00BB266D">
        <w:rPr>
          <w:b w:val="0"/>
          <w:bCs/>
          <w:sz w:val="22"/>
          <w:szCs w:val="22"/>
          <w:lang w:val="sv-SE"/>
        </w:rPr>
        <w:t>koordinator</w:t>
      </w:r>
      <w:r w:rsidRPr="00560A27">
        <w:rPr>
          <w:b w:val="0"/>
          <w:bCs/>
          <w:sz w:val="22"/>
          <w:szCs w:val="22"/>
          <w:lang w:val="sv-SE"/>
        </w:rPr>
        <w:t xml:space="preserve"> dalam menjalankan tugas pokok dan fungsinya, memiliki hak dan kewajiban. </w:t>
      </w:r>
      <w:r w:rsidR="00BB266D" w:rsidRPr="00BB266D">
        <w:rPr>
          <w:b w:val="0"/>
          <w:sz w:val="22"/>
          <w:szCs w:val="22"/>
        </w:rPr>
        <w:t xml:space="preserve">KPS mengorganisasi aktivitas yang menjadi tugas dan tanggungjawabnya sesuai dengan diskripsi tugas dalam struktur organisasi dan tunduk pada aturan dan prosedur yang ada.  </w:t>
      </w:r>
      <w:r w:rsidR="00BB266D" w:rsidRPr="00560A27">
        <w:rPr>
          <w:b w:val="0"/>
          <w:bCs/>
          <w:sz w:val="22"/>
          <w:szCs w:val="22"/>
          <w:lang w:val="sv-SE"/>
        </w:rPr>
        <w:t xml:space="preserve">KPS berkewajiban </w:t>
      </w:r>
      <w:r w:rsidR="00BB266D">
        <w:rPr>
          <w:b w:val="0"/>
          <w:bCs/>
          <w:sz w:val="22"/>
          <w:szCs w:val="22"/>
          <w:lang w:val="sv-SE"/>
        </w:rPr>
        <w:t>mengkoordinir dan mengarahkan,</w:t>
      </w:r>
      <w:r w:rsidR="00BB266D" w:rsidRPr="00560A27">
        <w:rPr>
          <w:b w:val="0"/>
          <w:bCs/>
          <w:sz w:val="22"/>
          <w:szCs w:val="22"/>
          <w:lang w:val="sv-SE"/>
        </w:rPr>
        <w:t xml:space="preserve"> memberi contoh, dan memberi motivasi pada sumberdaya</w:t>
      </w:r>
      <w:r w:rsidR="00BB266D" w:rsidRPr="00560A27">
        <w:rPr>
          <w:b w:val="0"/>
          <w:bCs/>
          <w:sz w:val="22"/>
          <w:szCs w:val="22"/>
          <w:lang w:val="id-ID"/>
        </w:rPr>
        <w:t xml:space="preserve"> manusia yang ada agar menjalankan tugas sesuai dengan peraturan dan prosedur yang </w:t>
      </w:r>
      <w:r w:rsidR="00BB266D">
        <w:rPr>
          <w:b w:val="0"/>
          <w:bCs/>
          <w:sz w:val="22"/>
          <w:szCs w:val="22"/>
        </w:rPr>
        <w:t>berlaku</w:t>
      </w:r>
      <w:r w:rsidR="00BB266D" w:rsidRPr="00560A27">
        <w:rPr>
          <w:b w:val="0"/>
          <w:bCs/>
          <w:sz w:val="22"/>
          <w:szCs w:val="22"/>
          <w:lang w:val="id-ID"/>
        </w:rPr>
        <w:t xml:space="preserve">. </w:t>
      </w:r>
    </w:p>
    <w:p w:rsidR="00BB266D" w:rsidRPr="005E5FE8" w:rsidRDefault="00BB266D" w:rsidP="005E5FE8">
      <w:pPr>
        <w:tabs>
          <w:tab w:val="left" w:pos="2790"/>
        </w:tabs>
        <w:spacing w:before="240" w:after="120"/>
        <w:rPr>
          <w:rFonts w:cs="Arial"/>
          <w:szCs w:val="22"/>
        </w:rPr>
      </w:pPr>
      <w:r>
        <w:rPr>
          <w:rFonts w:cs="Arial"/>
          <w:szCs w:val="22"/>
        </w:rPr>
        <w:t xml:space="preserve">KPS Program Studi Doktor Ilmu Ekonomi </w:t>
      </w:r>
      <w:r w:rsidRPr="009741DF">
        <w:rPr>
          <w:rFonts w:cs="Arial"/>
          <w:szCs w:val="22"/>
          <w:lang w:val="id-ID"/>
        </w:rPr>
        <w:t xml:space="preserve">mengarahkan semua unsur  yang terlibat dalam proses perkuliahan agar proses perkuliahan dapat berjalan lancar, </w:t>
      </w:r>
      <w:r>
        <w:rPr>
          <w:rFonts w:cs="Arial"/>
          <w:szCs w:val="22"/>
        </w:rPr>
        <w:t>menentukan</w:t>
      </w:r>
      <w:r w:rsidRPr="009741DF">
        <w:rPr>
          <w:rFonts w:cs="Arial"/>
          <w:szCs w:val="22"/>
          <w:lang w:val="id-ID"/>
        </w:rPr>
        <w:t xml:space="preserve"> dosen </w:t>
      </w:r>
      <w:r>
        <w:rPr>
          <w:rFonts w:cs="Arial"/>
          <w:szCs w:val="22"/>
        </w:rPr>
        <w:t>pengajar</w:t>
      </w:r>
      <w:r w:rsidRPr="009741DF">
        <w:rPr>
          <w:rFonts w:cs="Arial"/>
          <w:szCs w:val="22"/>
          <w:lang w:val="id-ID"/>
        </w:rPr>
        <w:t xml:space="preserve"> matakuliah berdasarkan rumpun </w:t>
      </w:r>
      <w:r>
        <w:rPr>
          <w:rFonts w:cs="Arial"/>
          <w:szCs w:val="22"/>
        </w:rPr>
        <w:t>ilmunya</w:t>
      </w:r>
      <w:r w:rsidRPr="009741DF">
        <w:rPr>
          <w:rFonts w:cs="Arial"/>
          <w:szCs w:val="22"/>
          <w:lang w:val="id-ID"/>
        </w:rPr>
        <w:t xml:space="preserve">, </w:t>
      </w:r>
      <w:r>
        <w:rPr>
          <w:rFonts w:cs="Arial"/>
          <w:szCs w:val="22"/>
        </w:rPr>
        <w:t>menentu</w:t>
      </w:r>
      <w:r w:rsidR="00D22C09">
        <w:rPr>
          <w:rFonts w:cs="Arial"/>
          <w:szCs w:val="22"/>
        </w:rPr>
        <w:t xml:space="preserve">kan promotor, </w:t>
      </w:r>
      <w:r>
        <w:rPr>
          <w:rFonts w:cs="Arial"/>
          <w:szCs w:val="22"/>
        </w:rPr>
        <w:t>ko-promotor</w:t>
      </w:r>
      <w:r w:rsidRPr="009741DF">
        <w:rPr>
          <w:rFonts w:cs="Arial"/>
          <w:szCs w:val="22"/>
          <w:lang w:val="id-ID"/>
        </w:rPr>
        <w:t xml:space="preserve"> </w:t>
      </w:r>
      <w:r w:rsidR="00D22C09">
        <w:rPr>
          <w:rFonts w:cs="Arial"/>
          <w:szCs w:val="22"/>
        </w:rPr>
        <w:t xml:space="preserve">dan penguji </w:t>
      </w:r>
      <w:r w:rsidRPr="009741DF">
        <w:rPr>
          <w:rFonts w:cs="Arial"/>
          <w:szCs w:val="22"/>
          <w:lang w:val="id-ID"/>
        </w:rPr>
        <w:t xml:space="preserve">disertasi.  </w:t>
      </w:r>
      <w:r w:rsidR="00D22C09">
        <w:rPr>
          <w:rFonts w:cs="Arial"/>
          <w:szCs w:val="22"/>
        </w:rPr>
        <w:t>KPS</w:t>
      </w:r>
      <w:r w:rsidRPr="009741DF">
        <w:rPr>
          <w:rFonts w:cs="Arial"/>
          <w:szCs w:val="22"/>
          <w:lang w:val="id-ID"/>
        </w:rPr>
        <w:t xml:space="preserve"> dalam aktivitas pengarahan melakukan sistem koordinasi dan pengendalian internal implementasi kegiatan melalui rapat koordinasi yang dilakukan secara </w:t>
      </w:r>
      <w:r w:rsidR="00D22C09">
        <w:rPr>
          <w:rFonts w:cs="Arial"/>
          <w:szCs w:val="22"/>
        </w:rPr>
        <w:t>rutin</w:t>
      </w:r>
      <w:r w:rsidRPr="009741DF">
        <w:rPr>
          <w:rFonts w:cs="Arial"/>
          <w:szCs w:val="22"/>
          <w:lang w:val="id-ID"/>
        </w:rPr>
        <w:t xml:space="preserve">. Rapat koordinasi di </w:t>
      </w:r>
      <w:r w:rsidR="00D22C09">
        <w:rPr>
          <w:rFonts w:cs="Arial"/>
          <w:szCs w:val="22"/>
        </w:rPr>
        <w:t>tingkat</w:t>
      </w:r>
      <w:r w:rsidRPr="009741DF">
        <w:rPr>
          <w:rFonts w:cs="Arial"/>
          <w:szCs w:val="22"/>
          <w:lang w:val="id-ID"/>
        </w:rPr>
        <w:t xml:space="preserve"> fakultas yang melibatkan semua bagian dari pengelola ditingkat fakultas secara rutin satu </w:t>
      </w:r>
      <w:r w:rsidR="00D22C09">
        <w:rPr>
          <w:rFonts w:cs="Arial"/>
          <w:szCs w:val="22"/>
        </w:rPr>
        <w:t>bulan</w:t>
      </w:r>
      <w:r w:rsidRPr="009741DF">
        <w:rPr>
          <w:rFonts w:cs="Arial"/>
          <w:szCs w:val="22"/>
          <w:lang w:val="id-ID"/>
        </w:rPr>
        <w:t xml:space="preserve"> sekali. Rapat diluar jadwal reguler juga memungkinkan dilakukan jika terdapat isu pengembangan sesuai dengan kebutuhan. Rapat koordinasi juga bisa dilakukan di tingkat departemen atau program studi. Sistem koordinasi dan pengendalian yang cukup intensif dan komprehensif dilakukan dalam rangka mewujudkan pelayanan yang baik dan sebagai tanggungjawab program studi kepada masyarakat dalam menghasilkan lulusan</w:t>
      </w:r>
      <w:r w:rsidR="00D22C09">
        <w:rPr>
          <w:rFonts w:cs="Arial"/>
          <w:szCs w:val="22"/>
        </w:rPr>
        <w:t xml:space="preserve"> yang berkualitas</w:t>
      </w:r>
      <w:r w:rsidRPr="009741DF">
        <w:rPr>
          <w:rFonts w:cs="Arial"/>
          <w:szCs w:val="22"/>
          <w:lang w:val="id-ID"/>
        </w:rPr>
        <w:t xml:space="preserve">.     </w:t>
      </w:r>
    </w:p>
    <w:p w:rsidR="00D40E0B" w:rsidRPr="00625AC9" w:rsidRDefault="00D40E0B" w:rsidP="00D40E0B">
      <w:pPr>
        <w:pStyle w:val="Title"/>
        <w:spacing w:before="240" w:after="120"/>
        <w:jc w:val="both"/>
        <w:rPr>
          <w:b w:val="0"/>
          <w:bCs/>
          <w:sz w:val="22"/>
          <w:szCs w:val="22"/>
          <w:lang w:val="id-ID"/>
        </w:rPr>
      </w:pPr>
      <w:r w:rsidRPr="00FF3218">
        <w:rPr>
          <w:sz w:val="22"/>
          <w:szCs w:val="22"/>
          <w:lang w:val="id-ID"/>
        </w:rPr>
        <w:t xml:space="preserve">Pada proses </w:t>
      </w:r>
      <w:r>
        <w:rPr>
          <w:sz w:val="22"/>
          <w:szCs w:val="22"/>
        </w:rPr>
        <w:t xml:space="preserve">representasi, </w:t>
      </w:r>
      <w:r w:rsidRPr="00625AC9">
        <w:rPr>
          <w:b w:val="0"/>
          <w:bCs/>
          <w:sz w:val="22"/>
          <w:szCs w:val="22"/>
          <w:lang w:val="id-ID"/>
        </w:rPr>
        <w:t xml:space="preserve">KPS Program Studi Doktor Ilmu Ekonomi </w:t>
      </w:r>
      <w:r w:rsidRPr="008C43B1">
        <w:rPr>
          <w:b w:val="0"/>
          <w:bCs/>
          <w:sz w:val="22"/>
          <w:szCs w:val="22"/>
          <w:lang w:val="id-ID"/>
        </w:rPr>
        <w:t xml:space="preserve">Fakultas Ekonomi dan Bisnis Universitas Airlangga sebagai </w:t>
      </w:r>
      <w:r>
        <w:rPr>
          <w:b w:val="0"/>
          <w:bCs/>
          <w:sz w:val="22"/>
          <w:szCs w:val="22"/>
        </w:rPr>
        <w:t>koordinator</w:t>
      </w:r>
      <w:r w:rsidRPr="008C43B1">
        <w:rPr>
          <w:b w:val="0"/>
          <w:bCs/>
          <w:sz w:val="22"/>
          <w:szCs w:val="22"/>
          <w:lang w:val="id-ID"/>
        </w:rPr>
        <w:t xml:space="preserve"> dalam menjalankan tugas pokok dan fungsinya, memiliki hak dan kewajiban. </w:t>
      </w:r>
      <w:r w:rsidRPr="00625AC9">
        <w:rPr>
          <w:b w:val="0"/>
          <w:bCs/>
          <w:sz w:val="22"/>
          <w:szCs w:val="22"/>
          <w:lang w:val="id-ID"/>
        </w:rPr>
        <w:t xml:space="preserve">KPS Program Studi Doktor Ilmu Ekonomi </w:t>
      </w:r>
      <w:r w:rsidRPr="008C43B1">
        <w:rPr>
          <w:b w:val="0"/>
          <w:bCs/>
          <w:sz w:val="22"/>
          <w:szCs w:val="22"/>
          <w:lang w:val="id-ID"/>
        </w:rPr>
        <w:t xml:space="preserve">berkewajiban </w:t>
      </w:r>
      <w:r>
        <w:rPr>
          <w:b w:val="0"/>
          <w:bCs/>
          <w:sz w:val="22"/>
          <w:szCs w:val="22"/>
        </w:rPr>
        <w:t>mengkoordinir</w:t>
      </w:r>
      <w:r w:rsidRPr="008C43B1">
        <w:rPr>
          <w:b w:val="0"/>
          <w:bCs/>
          <w:sz w:val="22"/>
          <w:szCs w:val="22"/>
          <w:lang w:val="id-ID"/>
        </w:rPr>
        <w:t xml:space="preserve">, memberi contoh, dan memberi motivasi pada sumberdaya manusia yang ada agar menjalankan tugas sesuai dengan peraturan dan prosedur yang telah ditetapkan. </w:t>
      </w:r>
      <w:r w:rsidRPr="00625AC9">
        <w:rPr>
          <w:b w:val="0"/>
          <w:bCs/>
          <w:sz w:val="22"/>
          <w:szCs w:val="22"/>
          <w:lang w:val="id-ID"/>
        </w:rPr>
        <w:t xml:space="preserve">KPS Program Studi Doktor Ilmu Ekonomi </w:t>
      </w:r>
      <w:r w:rsidRPr="008C43B1">
        <w:rPr>
          <w:b w:val="0"/>
          <w:bCs/>
          <w:sz w:val="22"/>
          <w:szCs w:val="22"/>
          <w:lang w:val="id-ID"/>
        </w:rPr>
        <w:t xml:space="preserve">berhak mengusulkan rencana program kegiatan, dan pembiayaannya, serta  mengusulkan kepada departemen untuk membentuk </w:t>
      </w:r>
      <w:r w:rsidRPr="00625AC9">
        <w:rPr>
          <w:b w:val="0"/>
          <w:bCs/>
          <w:i/>
          <w:sz w:val="22"/>
          <w:szCs w:val="22"/>
          <w:lang w:val="id-ID"/>
        </w:rPr>
        <w:t>task force</w:t>
      </w:r>
      <w:r w:rsidRPr="008C43B1">
        <w:rPr>
          <w:b w:val="0"/>
          <w:bCs/>
          <w:sz w:val="22"/>
          <w:szCs w:val="22"/>
          <w:lang w:val="id-ID"/>
        </w:rPr>
        <w:t xml:space="preserve"> dan menunjuk seorang penanggung jawab kegiatan. </w:t>
      </w:r>
      <w:r w:rsidRPr="00625AC9">
        <w:rPr>
          <w:b w:val="0"/>
          <w:bCs/>
          <w:sz w:val="22"/>
          <w:szCs w:val="22"/>
          <w:lang w:val="id-ID"/>
        </w:rPr>
        <w:t xml:space="preserve">KPS Program Studi Doktor Ilmu Ekonomi </w:t>
      </w:r>
      <w:r w:rsidRPr="008C43B1">
        <w:rPr>
          <w:b w:val="0"/>
          <w:bCs/>
          <w:sz w:val="22"/>
          <w:szCs w:val="22"/>
          <w:lang w:val="id-ID"/>
        </w:rPr>
        <w:t xml:space="preserve">merepresentasikan program studi pada rapat koordinasi di tingkat fakultas maupun universitas. </w:t>
      </w:r>
    </w:p>
    <w:p w:rsidR="00C904FC" w:rsidRPr="00C904FC" w:rsidRDefault="00D40E0B" w:rsidP="00D40E0B">
      <w:pPr>
        <w:pStyle w:val="Title"/>
        <w:spacing w:before="240" w:after="120"/>
        <w:jc w:val="both"/>
        <w:rPr>
          <w:b w:val="0"/>
          <w:bCs/>
          <w:sz w:val="22"/>
          <w:szCs w:val="22"/>
        </w:rPr>
      </w:pPr>
      <w:r w:rsidRPr="00FF3218">
        <w:rPr>
          <w:sz w:val="22"/>
          <w:szCs w:val="22"/>
          <w:lang w:val="id-ID"/>
        </w:rPr>
        <w:t xml:space="preserve">Pada proses </w:t>
      </w:r>
      <w:r>
        <w:rPr>
          <w:sz w:val="22"/>
          <w:szCs w:val="22"/>
        </w:rPr>
        <w:t>penganggaran</w:t>
      </w:r>
      <w:r w:rsidRPr="00560A27">
        <w:rPr>
          <w:b w:val="0"/>
          <w:bCs/>
          <w:sz w:val="22"/>
          <w:szCs w:val="22"/>
          <w:lang w:val="sv-SE"/>
        </w:rPr>
        <w:t xml:space="preserve">, KPS </w:t>
      </w:r>
      <w:r w:rsidRPr="00560A27">
        <w:rPr>
          <w:b w:val="0"/>
          <w:sz w:val="22"/>
          <w:szCs w:val="22"/>
        </w:rPr>
        <w:t>Program Studi Doktor Ilmu Ekonomi</w:t>
      </w:r>
      <w:r w:rsidRPr="00560A27">
        <w:rPr>
          <w:b w:val="0"/>
          <w:bCs/>
          <w:sz w:val="22"/>
          <w:szCs w:val="22"/>
          <w:lang w:val="sv-SE"/>
        </w:rPr>
        <w:t xml:space="preserve"> </w:t>
      </w:r>
      <w:r w:rsidRPr="00560A27">
        <w:rPr>
          <w:b w:val="0"/>
          <w:bCs/>
          <w:sz w:val="22"/>
          <w:szCs w:val="22"/>
          <w:lang w:val="id-ID"/>
        </w:rPr>
        <w:t>berhak mengus</w:t>
      </w:r>
      <w:r>
        <w:rPr>
          <w:b w:val="0"/>
          <w:bCs/>
          <w:sz w:val="22"/>
          <w:szCs w:val="22"/>
          <w:lang w:val="id-ID"/>
        </w:rPr>
        <w:t>ulkan rencana program kegiatan</w:t>
      </w:r>
      <w:r>
        <w:rPr>
          <w:b w:val="0"/>
          <w:bCs/>
          <w:sz w:val="22"/>
          <w:szCs w:val="22"/>
        </w:rPr>
        <w:t xml:space="preserve"> </w:t>
      </w:r>
      <w:r w:rsidR="008C2B20">
        <w:rPr>
          <w:b w:val="0"/>
          <w:bCs/>
          <w:sz w:val="22"/>
          <w:szCs w:val="22"/>
        </w:rPr>
        <w:t>sekaligus</w:t>
      </w:r>
      <w:r>
        <w:rPr>
          <w:b w:val="0"/>
          <w:bCs/>
          <w:sz w:val="22"/>
          <w:szCs w:val="22"/>
        </w:rPr>
        <w:t xml:space="preserve"> menyusun anggaran kegiatan</w:t>
      </w:r>
      <w:r w:rsidR="008C2B20">
        <w:rPr>
          <w:b w:val="0"/>
          <w:bCs/>
          <w:sz w:val="22"/>
          <w:szCs w:val="22"/>
        </w:rPr>
        <w:t xml:space="preserve">nya. </w:t>
      </w:r>
      <w:r w:rsidR="00C904FC">
        <w:rPr>
          <w:b w:val="0"/>
          <w:bCs/>
          <w:sz w:val="22"/>
          <w:szCs w:val="22"/>
        </w:rPr>
        <w:t>Rencana program kegiatan berikut anggaran yang disusun</w:t>
      </w:r>
      <w:r w:rsidRPr="00560A27">
        <w:rPr>
          <w:b w:val="0"/>
          <w:bCs/>
          <w:sz w:val="22"/>
          <w:szCs w:val="22"/>
          <w:lang w:val="id-ID"/>
        </w:rPr>
        <w:t xml:space="preserve">  </w:t>
      </w:r>
      <w:r w:rsidR="00C904FC">
        <w:rPr>
          <w:b w:val="0"/>
          <w:bCs/>
          <w:sz w:val="22"/>
          <w:szCs w:val="22"/>
        </w:rPr>
        <w:t>diusulkan</w:t>
      </w:r>
      <w:r w:rsidRPr="00560A27">
        <w:rPr>
          <w:b w:val="0"/>
          <w:bCs/>
          <w:sz w:val="22"/>
          <w:szCs w:val="22"/>
          <w:lang w:val="id-ID"/>
        </w:rPr>
        <w:t xml:space="preserve"> kepada departemen</w:t>
      </w:r>
      <w:r w:rsidR="00C904FC">
        <w:rPr>
          <w:b w:val="0"/>
          <w:bCs/>
          <w:sz w:val="22"/>
          <w:szCs w:val="22"/>
        </w:rPr>
        <w:t xml:space="preserve">. Selanjutnya, Ketua Departemen Ilmu Ekonomi akan menggabungkan usulan program-beserta anggarannya dari semua Prodi yang ada dalam ruang lingkupnya, kemudian diusulkan ke Fakultas. Jika disetujui maka akan digabungkan dengan program kegiatan Fakultas dan diusulkan ke Universitas. </w:t>
      </w:r>
    </w:p>
    <w:p w:rsidR="00755A3C" w:rsidRDefault="00D40E0B" w:rsidP="00755A3C">
      <w:pPr>
        <w:pStyle w:val="Title"/>
        <w:spacing w:before="240" w:after="120"/>
        <w:jc w:val="both"/>
        <w:rPr>
          <w:b w:val="0"/>
          <w:bCs/>
          <w:sz w:val="22"/>
          <w:szCs w:val="22"/>
        </w:rPr>
      </w:pPr>
      <w:r w:rsidRPr="00560A27">
        <w:rPr>
          <w:b w:val="0"/>
          <w:bCs/>
          <w:sz w:val="22"/>
          <w:szCs w:val="22"/>
          <w:lang w:val="sv-SE"/>
        </w:rPr>
        <w:t xml:space="preserve">KPS </w:t>
      </w:r>
      <w:r w:rsidRPr="00560A27">
        <w:rPr>
          <w:b w:val="0"/>
          <w:sz w:val="22"/>
          <w:szCs w:val="22"/>
        </w:rPr>
        <w:t>Program Studi Doktor Ilmu Ekonomi</w:t>
      </w:r>
      <w:r w:rsidRPr="00560A27">
        <w:rPr>
          <w:b w:val="0"/>
          <w:bCs/>
          <w:sz w:val="22"/>
          <w:szCs w:val="22"/>
          <w:lang w:val="sv-SE"/>
        </w:rPr>
        <w:t xml:space="preserve"> </w:t>
      </w:r>
      <w:r>
        <w:rPr>
          <w:b w:val="0"/>
          <w:bCs/>
          <w:sz w:val="22"/>
          <w:szCs w:val="22"/>
          <w:lang w:val="sv-SE"/>
        </w:rPr>
        <w:t xml:space="preserve">setelah menyusun rencana program-program yang akan dilaksanakan </w:t>
      </w:r>
      <w:r w:rsidR="00C904FC">
        <w:rPr>
          <w:b w:val="0"/>
          <w:bCs/>
          <w:sz w:val="22"/>
          <w:szCs w:val="22"/>
        </w:rPr>
        <w:t>beserta</w:t>
      </w:r>
      <w:r w:rsidRPr="00560A27">
        <w:rPr>
          <w:b w:val="0"/>
          <w:bCs/>
          <w:sz w:val="22"/>
          <w:szCs w:val="22"/>
          <w:lang w:val="id-ID"/>
        </w:rPr>
        <w:t xml:space="preserve"> pembiayaannya</w:t>
      </w:r>
      <w:r>
        <w:rPr>
          <w:b w:val="0"/>
          <w:bCs/>
          <w:sz w:val="22"/>
          <w:szCs w:val="22"/>
        </w:rPr>
        <w:t xml:space="preserve">, </w:t>
      </w:r>
      <w:r>
        <w:rPr>
          <w:b w:val="0"/>
          <w:bCs/>
          <w:sz w:val="22"/>
          <w:szCs w:val="22"/>
          <w:lang w:val="sv-SE"/>
        </w:rPr>
        <w:t xml:space="preserve">wajib </w:t>
      </w:r>
      <w:r w:rsidRPr="00560A27">
        <w:rPr>
          <w:b w:val="0"/>
          <w:bCs/>
          <w:sz w:val="22"/>
          <w:szCs w:val="22"/>
          <w:lang w:val="id-ID"/>
        </w:rPr>
        <w:t>merepresentasikan program studi pada rapat koordinasi di tingkat fakultas maupun universitas</w:t>
      </w:r>
      <w:r w:rsidRPr="00560A27">
        <w:rPr>
          <w:b w:val="0"/>
          <w:bCs/>
          <w:sz w:val="22"/>
          <w:szCs w:val="22"/>
        </w:rPr>
        <w:t>.</w:t>
      </w:r>
      <w:r w:rsidR="00C904FC">
        <w:rPr>
          <w:b w:val="0"/>
          <w:bCs/>
          <w:sz w:val="22"/>
          <w:szCs w:val="22"/>
        </w:rPr>
        <w:t xml:space="preserve"> Selanjutnya, setiap usulan program kegiatan yang disetujui, KPS dapat </w:t>
      </w:r>
      <w:r w:rsidR="00C904FC" w:rsidRPr="00560A27">
        <w:rPr>
          <w:b w:val="0"/>
          <w:bCs/>
          <w:sz w:val="22"/>
          <w:szCs w:val="22"/>
          <w:lang w:val="id-ID"/>
        </w:rPr>
        <w:t xml:space="preserve">membentuk </w:t>
      </w:r>
      <w:r w:rsidR="00C904FC" w:rsidRPr="00560A27">
        <w:rPr>
          <w:b w:val="0"/>
          <w:bCs/>
          <w:i/>
          <w:sz w:val="22"/>
          <w:szCs w:val="22"/>
          <w:lang w:val="id-ID"/>
        </w:rPr>
        <w:t>task force</w:t>
      </w:r>
      <w:r w:rsidR="00C904FC" w:rsidRPr="00560A27">
        <w:rPr>
          <w:b w:val="0"/>
          <w:bCs/>
          <w:sz w:val="22"/>
          <w:szCs w:val="22"/>
          <w:lang w:val="id-ID"/>
        </w:rPr>
        <w:t xml:space="preserve"> dan menunjuk seorang penanggung jawab kegiatan.</w:t>
      </w:r>
    </w:p>
    <w:p w:rsidR="00755A3C" w:rsidRPr="00755A3C" w:rsidRDefault="00755A3C" w:rsidP="00755A3C">
      <w:pPr>
        <w:pStyle w:val="Title"/>
        <w:spacing w:before="240" w:after="120"/>
        <w:jc w:val="both"/>
        <w:rPr>
          <w:b w:val="0"/>
          <w:bCs/>
          <w:sz w:val="22"/>
          <w:szCs w:val="22"/>
        </w:rPr>
      </w:pPr>
      <w:r w:rsidRPr="008C43B1">
        <w:rPr>
          <w:b w:val="0"/>
          <w:bCs/>
          <w:sz w:val="22"/>
          <w:szCs w:val="22"/>
          <w:lang w:val="id-ID"/>
        </w:rPr>
        <w:t xml:space="preserve">Uraian </w:t>
      </w:r>
      <w:r w:rsidRPr="00755A3C">
        <w:rPr>
          <w:bCs/>
          <w:sz w:val="22"/>
          <w:szCs w:val="22"/>
          <w:lang w:val="id-ID"/>
        </w:rPr>
        <w:t xml:space="preserve">Tugas </w:t>
      </w:r>
      <w:r w:rsidRPr="00755A3C">
        <w:rPr>
          <w:bCs/>
          <w:sz w:val="22"/>
          <w:szCs w:val="22"/>
        </w:rPr>
        <w:t>Koordinator Program Studi</w:t>
      </w:r>
      <w:r>
        <w:rPr>
          <w:b w:val="0"/>
          <w:bCs/>
          <w:sz w:val="22"/>
          <w:szCs w:val="22"/>
        </w:rPr>
        <w:t xml:space="preserve"> di lingkungan Fakultas Ekonomi dan Bisnis Universitas Airlangga</w:t>
      </w:r>
      <w:r w:rsidRPr="008C43B1">
        <w:rPr>
          <w:b w:val="0"/>
          <w:bCs/>
          <w:sz w:val="22"/>
          <w:szCs w:val="22"/>
          <w:lang w:val="id-ID"/>
        </w:rPr>
        <w:t xml:space="preserve"> </w:t>
      </w:r>
      <w:r>
        <w:rPr>
          <w:b w:val="0"/>
          <w:bCs/>
          <w:sz w:val="22"/>
          <w:szCs w:val="22"/>
        </w:rPr>
        <w:t>sebagai berikut</w:t>
      </w:r>
      <w:r w:rsidRPr="008C43B1">
        <w:rPr>
          <w:b w:val="0"/>
          <w:bCs/>
          <w:sz w:val="22"/>
          <w:szCs w:val="22"/>
          <w:lang w:val="id-ID"/>
        </w:rPr>
        <w:t>:</w:t>
      </w:r>
    </w:p>
    <w:p w:rsidR="00755A3C" w:rsidRPr="008C43B1" w:rsidRDefault="00755A3C" w:rsidP="00755A3C">
      <w:pPr>
        <w:numPr>
          <w:ilvl w:val="0"/>
          <w:numId w:val="50"/>
        </w:numPr>
        <w:ind w:left="426" w:hanging="426"/>
        <w:rPr>
          <w:rFonts w:cs="Arial"/>
          <w:bCs/>
          <w:szCs w:val="22"/>
          <w:lang w:val="id-ID"/>
        </w:rPr>
      </w:pPr>
      <w:r w:rsidRPr="008C43B1">
        <w:rPr>
          <w:rFonts w:cs="Arial"/>
          <w:bCs/>
          <w:szCs w:val="22"/>
          <w:lang w:val="id-ID"/>
        </w:rPr>
        <w:t>Mengusulkan  program kerja dan anggaran untuk meyelenggarakan pendidikan dan pengajaran di lingkup program studi yang bersangkutan kepada ketua departemen.</w:t>
      </w:r>
    </w:p>
    <w:p w:rsidR="00755A3C" w:rsidRPr="008C43B1" w:rsidRDefault="00755A3C" w:rsidP="00755A3C">
      <w:pPr>
        <w:numPr>
          <w:ilvl w:val="0"/>
          <w:numId w:val="50"/>
        </w:numPr>
        <w:ind w:left="426" w:hanging="426"/>
        <w:rPr>
          <w:rFonts w:cs="Arial"/>
          <w:bCs/>
          <w:szCs w:val="22"/>
          <w:lang w:val="sv-SE"/>
        </w:rPr>
      </w:pPr>
      <w:r w:rsidRPr="008C43B1">
        <w:rPr>
          <w:rFonts w:cs="Arial"/>
          <w:bCs/>
          <w:szCs w:val="22"/>
          <w:lang w:val="sv-SE"/>
        </w:rPr>
        <w:t>Mengelola peyelenggaraan pendidikan dan pengajaran, meliputi:</w:t>
      </w:r>
    </w:p>
    <w:p w:rsidR="00755A3C" w:rsidRPr="008C43B1" w:rsidRDefault="00755A3C" w:rsidP="00755A3C">
      <w:pPr>
        <w:numPr>
          <w:ilvl w:val="0"/>
          <w:numId w:val="49"/>
        </w:numPr>
        <w:tabs>
          <w:tab w:val="clear" w:pos="1440"/>
          <w:tab w:val="left" w:pos="851"/>
        </w:tabs>
        <w:ind w:left="851" w:hanging="425"/>
        <w:rPr>
          <w:rFonts w:cs="Arial"/>
          <w:bCs/>
          <w:szCs w:val="22"/>
          <w:lang w:val="sv-SE"/>
        </w:rPr>
      </w:pPr>
      <w:r w:rsidRPr="008C43B1">
        <w:rPr>
          <w:rFonts w:cs="Arial"/>
          <w:bCs/>
          <w:szCs w:val="22"/>
          <w:lang w:val="sv-SE"/>
        </w:rPr>
        <w:t>Membantu departemen dalam penyusunan kurikulum program studi yang bersangkutan.</w:t>
      </w:r>
    </w:p>
    <w:p w:rsidR="00755A3C" w:rsidRPr="008C43B1" w:rsidRDefault="00755A3C" w:rsidP="00755A3C">
      <w:pPr>
        <w:numPr>
          <w:ilvl w:val="0"/>
          <w:numId w:val="49"/>
        </w:numPr>
        <w:tabs>
          <w:tab w:val="clear" w:pos="1440"/>
          <w:tab w:val="left" w:pos="851"/>
        </w:tabs>
        <w:ind w:left="851" w:hanging="425"/>
        <w:rPr>
          <w:rFonts w:cs="Arial"/>
          <w:bCs/>
          <w:szCs w:val="22"/>
          <w:lang w:val="sv-SE"/>
        </w:rPr>
      </w:pPr>
      <w:r w:rsidRPr="008C43B1">
        <w:rPr>
          <w:rFonts w:cs="Arial"/>
          <w:bCs/>
          <w:szCs w:val="22"/>
          <w:lang w:val="sv-SE"/>
        </w:rPr>
        <w:t xml:space="preserve">Menyusun </w:t>
      </w:r>
      <w:r>
        <w:rPr>
          <w:rFonts w:cs="Arial"/>
          <w:bCs/>
          <w:szCs w:val="22"/>
          <w:lang w:val="sv-SE"/>
        </w:rPr>
        <w:t>RPS</w:t>
      </w:r>
      <w:r w:rsidRPr="008C43B1">
        <w:rPr>
          <w:rFonts w:cs="Arial"/>
          <w:bCs/>
          <w:szCs w:val="22"/>
          <w:lang w:val="sv-SE"/>
        </w:rPr>
        <w:t xml:space="preserve"> dan </w:t>
      </w:r>
      <w:r>
        <w:rPr>
          <w:rFonts w:cs="Arial"/>
          <w:bCs/>
          <w:szCs w:val="22"/>
          <w:lang w:val="sv-SE"/>
        </w:rPr>
        <w:t>Rubrik</w:t>
      </w:r>
      <w:r w:rsidRPr="008C43B1">
        <w:rPr>
          <w:rFonts w:cs="Arial"/>
          <w:bCs/>
          <w:szCs w:val="22"/>
          <w:lang w:val="sv-SE"/>
        </w:rPr>
        <w:t xml:space="preserve"> berdasarkan kurikulum yang berlaku.</w:t>
      </w:r>
    </w:p>
    <w:p w:rsidR="00755A3C" w:rsidRPr="008C43B1" w:rsidRDefault="00755A3C" w:rsidP="00755A3C">
      <w:pPr>
        <w:numPr>
          <w:ilvl w:val="0"/>
          <w:numId w:val="49"/>
        </w:numPr>
        <w:tabs>
          <w:tab w:val="clear" w:pos="1440"/>
          <w:tab w:val="left" w:pos="851"/>
        </w:tabs>
        <w:ind w:left="851" w:hanging="425"/>
        <w:rPr>
          <w:rFonts w:cs="Arial"/>
          <w:bCs/>
          <w:szCs w:val="22"/>
          <w:lang w:val="sv-SE"/>
        </w:rPr>
      </w:pPr>
      <w:r w:rsidRPr="008C43B1">
        <w:rPr>
          <w:rFonts w:cs="Arial"/>
          <w:bCs/>
          <w:szCs w:val="22"/>
          <w:lang w:val="sv-SE"/>
        </w:rPr>
        <w:t>Menentukan dosen pengasuh mata kuliah dan penanggung jawab mata kuliah.</w:t>
      </w:r>
    </w:p>
    <w:p w:rsidR="00755A3C" w:rsidRPr="008C43B1" w:rsidRDefault="00755A3C" w:rsidP="00755A3C">
      <w:pPr>
        <w:numPr>
          <w:ilvl w:val="0"/>
          <w:numId w:val="49"/>
        </w:numPr>
        <w:tabs>
          <w:tab w:val="clear" w:pos="1440"/>
          <w:tab w:val="left" w:pos="851"/>
        </w:tabs>
        <w:ind w:left="851" w:hanging="425"/>
        <w:rPr>
          <w:rFonts w:cs="Arial"/>
          <w:szCs w:val="22"/>
          <w:lang w:val="sv-SE"/>
        </w:rPr>
      </w:pPr>
      <w:r w:rsidRPr="008C43B1">
        <w:rPr>
          <w:rFonts w:cs="Arial"/>
          <w:szCs w:val="22"/>
          <w:lang w:val="sv-SE"/>
        </w:rPr>
        <w:t>Memonitor dan mengevaluasi beban tugas mengajar dosen setiap semester berdasarkan ketentuan yang berlaku, kemudian mengkoordinasikannya dengan departemen.</w:t>
      </w:r>
    </w:p>
    <w:p w:rsidR="00755A3C" w:rsidRPr="008C43B1" w:rsidRDefault="00755A3C" w:rsidP="00755A3C">
      <w:pPr>
        <w:numPr>
          <w:ilvl w:val="0"/>
          <w:numId w:val="49"/>
        </w:numPr>
        <w:tabs>
          <w:tab w:val="clear" w:pos="1440"/>
          <w:tab w:val="left" w:pos="851"/>
        </w:tabs>
        <w:ind w:left="851" w:hanging="425"/>
        <w:rPr>
          <w:rFonts w:cs="Arial"/>
          <w:szCs w:val="22"/>
          <w:lang w:val="sv-SE"/>
        </w:rPr>
      </w:pPr>
      <w:r w:rsidRPr="008C43B1">
        <w:rPr>
          <w:rFonts w:cs="Arial"/>
          <w:szCs w:val="22"/>
          <w:lang w:val="sv-SE"/>
        </w:rPr>
        <w:t>Memonitor dan mengevaluasi pelaksanaan proses belajar mengajar yang berlaku.</w:t>
      </w:r>
    </w:p>
    <w:p w:rsidR="00755A3C" w:rsidRPr="008C43B1" w:rsidRDefault="00755A3C" w:rsidP="00755A3C">
      <w:pPr>
        <w:numPr>
          <w:ilvl w:val="0"/>
          <w:numId w:val="49"/>
        </w:numPr>
        <w:tabs>
          <w:tab w:val="clear" w:pos="1440"/>
          <w:tab w:val="left" w:pos="851"/>
        </w:tabs>
        <w:ind w:left="851" w:hanging="425"/>
        <w:rPr>
          <w:rFonts w:cs="Arial"/>
          <w:szCs w:val="22"/>
          <w:lang w:val="sv-SE"/>
        </w:rPr>
      </w:pPr>
      <w:r w:rsidRPr="008C43B1">
        <w:rPr>
          <w:rFonts w:cs="Arial"/>
          <w:szCs w:val="22"/>
          <w:lang w:val="sv-SE"/>
        </w:rPr>
        <w:t>Menentukan dosen pembimbing akademik dan disertasi, serta menentukan dosen penguji bagi mahasiswa yang menyelesaikan tugas penulisan disertasi/ karya ilmiah.</w:t>
      </w:r>
    </w:p>
    <w:p w:rsidR="00755A3C" w:rsidRPr="008C43B1" w:rsidRDefault="00755A3C" w:rsidP="00755A3C">
      <w:pPr>
        <w:numPr>
          <w:ilvl w:val="0"/>
          <w:numId w:val="50"/>
        </w:numPr>
        <w:ind w:left="426" w:hanging="426"/>
        <w:rPr>
          <w:rFonts w:cs="Arial"/>
          <w:szCs w:val="22"/>
          <w:lang w:val="sv-SE"/>
        </w:rPr>
      </w:pPr>
      <w:r w:rsidRPr="008C43B1">
        <w:rPr>
          <w:rFonts w:cs="Arial"/>
          <w:szCs w:val="22"/>
          <w:lang w:val="sv-SE"/>
        </w:rPr>
        <w:t>Membimbing dan mengembangkan kegiatan kemahasiswaan di lingkup program studi yang bersangkutan.</w:t>
      </w:r>
    </w:p>
    <w:p w:rsidR="00755A3C" w:rsidRPr="008C43B1" w:rsidRDefault="00755A3C" w:rsidP="00755A3C">
      <w:pPr>
        <w:numPr>
          <w:ilvl w:val="0"/>
          <w:numId w:val="50"/>
        </w:numPr>
        <w:ind w:left="426" w:hanging="426"/>
        <w:rPr>
          <w:rFonts w:cs="Arial"/>
          <w:szCs w:val="22"/>
          <w:lang w:val="sv-SE"/>
        </w:rPr>
      </w:pPr>
      <w:r w:rsidRPr="008C43B1">
        <w:rPr>
          <w:rFonts w:cs="Arial"/>
          <w:szCs w:val="22"/>
          <w:lang w:val="sv-SE"/>
        </w:rPr>
        <w:t>Membantu departemen dalam mengembangkan kerjasama antara program studi yang bersangkutan dengan pihak eksternal.</w:t>
      </w:r>
    </w:p>
    <w:p w:rsidR="00755A3C" w:rsidRPr="008C43B1" w:rsidRDefault="00755A3C" w:rsidP="00755A3C">
      <w:pPr>
        <w:numPr>
          <w:ilvl w:val="0"/>
          <w:numId w:val="50"/>
        </w:numPr>
        <w:ind w:left="426" w:hanging="425"/>
        <w:rPr>
          <w:rFonts w:cs="Arial"/>
          <w:szCs w:val="22"/>
          <w:lang w:val="sv-SE"/>
        </w:rPr>
      </w:pPr>
      <w:r w:rsidRPr="008C43B1">
        <w:rPr>
          <w:rFonts w:cs="Arial"/>
          <w:szCs w:val="22"/>
          <w:lang w:val="sv-SE"/>
        </w:rPr>
        <w:t>Menyusun Evaluasi Diri (SE).</w:t>
      </w:r>
    </w:p>
    <w:p w:rsidR="00755A3C" w:rsidRPr="008C43B1" w:rsidRDefault="00755A3C" w:rsidP="00755A3C">
      <w:pPr>
        <w:numPr>
          <w:ilvl w:val="0"/>
          <w:numId w:val="50"/>
        </w:numPr>
        <w:ind w:left="426" w:hanging="425"/>
        <w:rPr>
          <w:rFonts w:cs="Arial"/>
          <w:szCs w:val="22"/>
          <w:lang w:val="sv-SE"/>
        </w:rPr>
      </w:pPr>
      <w:r w:rsidRPr="008C43B1">
        <w:rPr>
          <w:rFonts w:cs="Arial"/>
          <w:szCs w:val="22"/>
          <w:lang w:val="sv-SE"/>
        </w:rPr>
        <w:t>Memberikan masukan terhadap penyusunan kebijakan dan kegiatan departemen.</w:t>
      </w:r>
    </w:p>
    <w:p w:rsidR="00755A3C" w:rsidRDefault="00755A3C" w:rsidP="00755A3C">
      <w:pPr>
        <w:numPr>
          <w:ilvl w:val="0"/>
          <w:numId w:val="50"/>
        </w:numPr>
        <w:ind w:left="426" w:hanging="425"/>
        <w:rPr>
          <w:rFonts w:cs="Arial"/>
          <w:szCs w:val="22"/>
          <w:lang w:val="fi-FI"/>
        </w:rPr>
      </w:pPr>
      <w:r w:rsidRPr="008C43B1">
        <w:rPr>
          <w:rFonts w:cs="Arial"/>
          <w:szCs w:val="22"/>
          <w:lang w:val="fi-FI"/>
        </w:rPr>
        <w:t>Melaksanakan sistem dan prosedur serta kinerja pelaksanaan akademik dan penjaminan mutu.</w:t>
      </w:r>
    </w:p>
    <w:p w:rsidR="00755A3C" w:rsidRPr="005B6C2D" w:rsidRDefault="00755A3C" w:rsidP="00755A3C">
      <w:pPr>
        <w:numPr>
          <w:ilvl w:val="0"/>
          <w:numId w:val="50"/>
        </w:numPr>
        <w:ind w:left="426" w:hanging="425"/>
        <w:rPr>
          <w:rFonts w:cs="Arial"/>
          <w:szCs w:val="22"/>
          <w:lang w:val="fi-FI"/>
        </w:rPr>
      </w:pPr>
      <w:r w:rsidRPr="00755A3C">
        <w:rPr>
          <w:rFonts w:cs="Arial"/>
          <w:szCs w:val="22"/>
        </w:rPr>
        <w:t>Memberikan laporan pelaksanaan program kerja program studi setiap tahuin kepada dekan melalui ketua departemen.</w:t>
      </w:r>
    </w:p>
    <w:p w:rsidR="005B6C2D" w:rsidRPr="00755A3C" w:rsidRDefault="005B6C2D" w:rsidP="005B6C2D">
      <w:pPr>
        <w:ind w:left="426"/>
        <w:rPr>
          <w:rFonts w:cs="Arial"/>
          <w:szCs w:val="22"/>
          <w:lang w:val="fi-FI"/>
        </w:rPr>
      </w:pPr>
    </w:p>
    <w:p w:rsidR="0050539F" w:rsidRPr="00561653" w:rsidRDefault="0050539F" w:rsidP="008E6C62">
      <w:pPr>
        <w:rPr>
          <w:rFonts w:cs="Arial"/>
          <w:szCs w:val="22"/>
        </w:rPr>
      </w:pPr>
    </w:p>
    <w:p w:rsidR="00B23B34" w:rsidRPr="00CC4E3E" w:rsidRDefault="00B86AA6" w:rsidP="00CC4E3E">
      <w:pPr>
        <w:pStyle w:val="Heading2"/>
        <w:ind w:left="0"/>
        <w:rPr>
          <w:b/>
          <w:sz w:val="22"/>
        </w:rPr>
      </w:pPr>
      <w:r w:rsidRPr="00CC4E3E">
        <w:rPr>
          <w:b/>
          <w:sz w:val="22"/>
        </w:rPr>
        <w:t>2.4</w:t>
      </w:r>
      <w:r w:rsidR="00CC4E3E" w:rsidRPr="00CC4E3E">
        <w:rPr>
          <w:b/>
          <w:sz w:val="22"/>
        </w:rPr>
        <w:t xml:space="preserve"> </w:t>
      </w:r>
      <w:r w:rsidR="00B23B34" w:rsidRPr="00CC4E3E">
        <w:rPr>
          <w:b/>
          <w:sz w:val="22"/>
        </w:rPr>
        <w:t>Penjaminan Mutu</w:t>
      </w:r>
    </w:p>
    <w:p w:rsidR="005C3684" w:rsidRDefault="005C3684" w:rsidP="00D072D8">
      <w:pPr>
        <w:spacing w:after="240"/>
        <w:rPr>
          <w:rFonts w:cs="Arial"/>
          <w:szCs w:val="22"/>
        </w:rPr>
      </w:pPr>
      <w:r>
        <w:rPr>
          <w:rFonts w:cs="Arial"/>
          <w:szCs w:val="22"/>
        </w:rPr>
        <w:t>P</w:t>
      </w:r>
      <w:r w:rsidR="00497BB9">
        <w:rPr>
          <w:rFonts w:cs="Arial"/>
          <w:szCs w:val="22"/>
        </w:rPr>
        <w:t xml:space="preserve">enjaminan mutu </w:t>
      </w:r>
      <w:r>
        <w:rPr>
          <w:rFonts w:cs="Arial"/>
          <w:szCs w:val="22"/>
        </w:rPr>
        <w:t xml:space="preserve">di lingkup Fakultas Ekonomi dan Bisnis Universitas Airlangga meliputi </w:t>
      </w:r>
      <w:r w:rsidRPr="00561653">
        <w:rPr>
          <w:rFonts w:cs="Arial"/>
          <w:szCs w:val="22"/>
        </w:rPr>
        <w:t>Gugus Penjamin Mutu (GPM)</w:t>
      </w:r>
      <w:r>
        <w:rPr>
          <w:rFonts w:cs="Arial"/>
          <w:szCs w:val="22"/>
        </w:rPr>
        <w:t xml:space="preserve"> di tingkat Departemen dan </w:t>
      </w:r>
      <w:r w:rsidRPr="00561653">
        <w:rPr>
          <w:rFonts w:cs="Arial"/>
          <w:szCs w:val="22"/>
        </w:rPr>
        <w:t>Satuan Penjamin Mutu (SPM) di tingkat fakultas</w:t>
      </w:r>
      <w:r>
        <w:rPr>
          <w:rFonts w:cs="Arial"/>
          <w:szCs w:val="22"/>
        </w:rPr>
        <w:t xml:space="preserve">, sedangkan penjaminan mutu di tingkat Universitas adalah Badan Pejaminan Mutu (BPM). </w:t>
      </w:r>
      <w:r w:rsidRPr="00561653">
        <w:rPr>
          <w:rFonts w:cs="Arial"/>
          <w:szCs w:val="22"/>
        </w:rPr>
        <w:t xml:space="preserve">Pelaksanaan penjaminan mutu ditingkat program studi dilakukan oleh </w:t>
      </w:r>
      <w:r w:rsidRPr="00561653">
        <w:rPr>
          <w:rFonts w:cs="Arial"/>
          <w:bCs/>
          <w:szCs w:val="22"/>
          <w:lang w:val="sv-SE"/>
        </w:rPr>
        <w:t xml:space="preserve">KPS </w:t>
      </w:r>
      <w:r w:rsidRPr="00561653">
        <w:rPr>
          <w:rFonts w:cs="Arial"/>
          <w:szCs w:val="22"/>
        </w:rPr>
        <w:t xml:space="preserve">beserta </w:t>
      </w:r>
      <w:r>
        <w:rPr>
          <w:rFonts w:cs="Arial"/>
          <w:szCs w:val="22"/>
        </w:rPr>
        <w:t>GPM</w:t>
      </w:r>
      <w:r w:rsidRPr="00561653">
        <w:rPr>
          <w:rFonts w:cs="Arial"/>
          <w:szCs w:val="22"/>
        </w:rPr>
        <w:t xml:space="preserve"> dan berkoordinasi dengan </w:t>
      </w:r>
      <w:r>
        <w:rPr>
          <w:rFonts w:cs="Arial"/>
          <w:szCs w:val="22"/>
        </w:rPr>
        <w:t>SPM</w:t>
      </w:r>
      <w:r w:rsidRPr="00561653">
        <w:rPr>
          <w:rFonts w:cs="Arial"/>
          <w:szCs w:val="22"/>
        </w:rPr>
        <w:t xml:space="preserve"> dan </w:t>
      </w:r>
      <w:r>
        <w:rPr>
          <w:rFonts w:cs="Arial"/>
          <w:szCs w:val="22"/>
        </w:rPr>
        <w:t>BPM</w:t>
      </w:r>
      <w:r w:rsidRPr="00561653">
        <w:rPr>
          <w:rFonts w:cs="Arial"/>
          <w:szCs w:val="22"/>
        </w:rPr>
        <w:t xml:space="preserve">. </w:t>
      </w:r>
      <w:r w:rsidR="00D072D8" w:rsidRPr="00561653">
        <w:rPr>
          <w:rFonts w:cs="Arial"/>
          <w:szCs w:val="22"/>
        </w:rPr>
        <w:t xml:space="preserve">Pelaksanaan penjaminan mutu dilakukan oleh program studi </w:t>
      </w:r>
      <w:r>
        <w:rPr>
          <w:rFonts w:cs="Arial"/>
          <w:szCs w:val="22"/>
        </w:rPr>
        <w:t>dengan tujuan</w:t>
      </w:r>
      <w:r w:rsidR="00D072D8" w:rsidRPr="00561653">
        <w:rPr>
          <w:rFonts w:cs="Arial"/>
          <w:szCs w:val="22"/>
        </w:rPr>
        <w:t xml:space="preserve"> menjamin terlaksananya standar mutu program studi.</w:t>
      </w:r>
      <w:r w:rsidR="00C022F9">
        <w:rPr>
          <w:rFonts w:cs="Arial"/>
          <w:szCs w:val="22"/>
        </w:rPr>
        <w:t xml:space="preserve"> </w:t>
      </w:r>
    </w:p>
    <w:p w:rsidR="00D072D8" w:rsidRPr="00561653" w:rsidRDefault="00D072D8" w:rsidP="00D072D8">
      <w:pPr>
        <w:spacing w:after="240"/>
        <w:rPr>
          <w:rFonts w:cs="Arial"/>
          <w:szCs w:val="22"/>
        </w:rPr>
      </w:pPr>
      <w:r w:rsidRPr="00561653">
        <w:rPr>
          <w:rFonts w:cs="Arial"/>
          <w:szCs w:val="22"/>
        </w:rPr>
        <w:t xml:space="preserve">Mekanisme penjaminan mutu di tingkat program studi dilaksanakan sesuai dengan framework </w:t>
      </w:r>
      <w:r w:rsidRPr="00561653">
        <w:rPr>
          <w:rFonts w:cs="Arial"/>
          <w:i/>
          <w:szCs w:val="22"/>
        </w:rPr>
        <w:t>continuous quality improvement</w:t>
      </w:r>
      <w:r w:rsidRPr="00561653">
        <w:rPr>
          <w:rFonts w:cs="Arial"/>
          <w:szCs w:val="22"/>
        </w:rPr>
        <w:t xml:space="preserve"> dalam sistem penjaminan mutu Universitas Airlangga, pelaksanaan penjaminan mutu di tingkat program studi adalah melalui mekanisme sebagai berikut:</w:t>
      </w:r>
    </w:p>
    <w:p w:rsidR="00D072D8" w:rsidRPr="00561653" w:rsidRDefault="00D072D8" w:rsidP="00D072D8">
      <w:pPr>
        <w:spacing w:before="240" w:after="240"/>
        <w:rPr>
          <w:rFonts w:cs="Arial"/>
          <w:szCs w:val="22"/>
        </w:rPr>
      </w:pPr>
      <w:r w:rsidRPr="00561653">
        <w:rPr>
          <w:rFonts w:cs="Arial"/>
          <w:szCs w:val="22"/>
        </w:rPr>
        <w:t xml:space="preserve">Program studi menetapkan </w:t>
      </w:r>
      <w:r w:rsidR="00C022F9">
        <w:rPr>
          <w:rFonts w:cs="Arial"/>
          <w:szCs w:val="22"/>
        </w:rPr>
        <w:t>visi, misi dan tujuan serta men</w:t>
      </w:r>
      <w:r w:rsidRPr="00561653">
        <w:rPr>
          <w:rFonts w:cs="Arial"/>
          <w:szCs w:val="22"/>
        </w:rPr>
        <w:t>erjemahkannya ke dalam rencana strategis dan rencana operasional,</w:t>
      </w:r>
      <w:r w:rsidR="00C022F9">
        <w:rPr>
          <w:rFonts w:cs="Arial"/>
          <w:szCs w:val="22"/>
        </w:rPr>
        <w:t xml:space="preserve"> </w:t>
      </w:r>
      <w:r w:rsidRPr="00561653">
        <w:rPr>
          <w:rFonts w:cs="Arial"/>
          <w:szCs w:val="22"/>
        </w:rPr>
        <w:t>menyusun dan menetapkan spesifikasi program studi,</w:t>
      </w:r>
      <w:r w:rsidR="00C022F9">
        <w:rPr>
          <w:rFonts w:cs="Arial"/>
          <w:szCs w:val="22"/>
        </w:rPr>
        <w:t xml:space="preserve"> </w:t>
      </w:r>
      <w:r w:rsidRPr="00561653">
        <w:rPr>
          <w:rFonts w:cs="Arial"/>
          <w:szCs w:val="22"/>
        </w:rPr>
        <w:t>menyusun dan mengembangkan sistem pembelajaran berpedoman pada spesifikasi program studi,</w:t>
      </w:r>
      <w:r w:rsidR="00C022F9">
        <w:rPr>
          <w:rFonts w:cs="Arial"/>
          <w:szCs w:val="22"/>
        </w:rPr>
        <w:t xml:space="preserve"> </w:t>
      </w:r>
      <w:r w:rsidRPr="00561653">
        <w:rPr>
          <w:rFonts w:cs="Arial"/>
          <w:szCs w:val="22"/>
        </w:rPr>
        <w:t>menyusun dan mengembangkan dokumen instruksi kerja dan dokumen pendukung lainnya dalam rangka pelaksanaan akademik dengan merujuk pada Pedoman Prosedur dan Pedoman Mutu di tingkat fakultas maupun Universitas.</w:t>
      </w:r>
    </w:p>
    <w:p w:rsidR="00D072D8" w:rsidRPr="00561653" w:rsidRDefault="00D072D8" w:rsidP="00D072D8">
      <w:pPr>
        <w:spacing w:before="240" w:after="240"/>
        <w:rPr>
          <w:rFonts w:cs="Arial"/>
          <w:szCs w:val="22"/>
        </w:rPr>
      </w:pPr>
      <w:r w:rsidRPr="00561653">
        <w:rPr>
          <w:rFonts w:cs="Arial"/>
          <w:szCs w:val="22"/>
        </w:rPr>
        <w:t>Berkaitan dengan penjaminan mutu akademik, program studi melaksanakan program kerja sesuai dengan RKAT dan melaksanakan aktivitas pembelajaran berpedoman pada spesifikasi program studi.</w:t>
      </w:r>
      <w:r w:rsidR="00B475C1">
        <w:rPr>
          <w:rFonts w:cs="Arial"/>
          <w:szCs w:val="22"/>
        </w:rPr>
        <w:t xml:space="preserve"> </w:t>
      </w:r>
      <w:r w:rsidRPr="00561653">
        <w:rPr>
          <w:rFonts w:cs="Arial"/>
          <w:szCs w:val="22"/>
        </w:rPr>
        <w:t xml:space="preserve">GPM bersama dengan </w:t>
      </w:r>
      <w:r w:rsidR="0071787C">
        <w:rPr>
          <w:rFonts w:cs="Arial"/>
          <w:szCs w:val="22"/>
        </w:rPr>
        <w:t>KPS</w:t>
      </w:r>
      <w:r w:rsidRPr="00561653">
        <w:rPr>
          <w:rFonts w:cs="Arial"/>
          <w:szCs w:val="22"/>
        </w:rPr>
        <w:t xml:space="preserve"> melakukan monitoring dan evaluasi secara internal dalam rangka pengendalian mutu program kerja dan pembelajaran. Program studi setiap </w:t>
      </w:r>
      <w:r w:rsidR="0071787C">
        <w:rPr>
          <w:rFonts w:cs="Arial"/>
          <w:szCs w:val="22"/>
        </w:rPr>
        <w:t>satu semester</w:t>
      </w:r>
      <w:r w:rsidRPr="00561653">
        <w:rPr>
          <w:rFonts w:cs="Arial"/>
          <w:szCs w:val="22"/>
        </w:rPr>
        <w:t xml:space="preserve"> menyusun laporan evaluasi proses pembelajaran dan hasil belajar serta EPSBED, dan setiap tahun diwajibkan menyusun laporan evaluasi diri.</w:t>
      </w:r>
    </w:p>
    <w:p w:rsidR="00D072D8" w:rsidRPr="00561653" w:rsidRDefault="00D072D8" w:rsidP="00D072D8">
      <w:pPr>
        <w:spacing w:before="240" w:after="240"/>
        <w:rPr>
          <w:rFonts w:cs="Arial"/>
          <w:szCs w:val="22"/>
        </w:rPr>
      </w:pPr>
      <w:r w:rsidRPr="00561653">
        <w:rPr>
          <w:rFonts w:cs="Arial"/>
          <w:szCs w:val="22"/>
        </w:rPr>
        <w:t xml:space="preserve">Pada tahap perbaikan, </w:t>
      </w:r>
      <w:r w:rsidR="0071787C">
        <w:rPr>
          <w:rFonts w:cs="Arial"/>
          <w:szCs w:val="22"/>
        </w:rPr>
        <w:t>KPS</w:t>
      </w:r>
      <w:r w:rsidRPr="00561653">
        <w:rPr>
          <w:rFonts w:cs="Arial"/>
          <w:szCs w:val="22"/>
        </w:rPr>
        <w:t xml:space="preserve"> menyusun rencana tindak lanjut sebagai respon dari hasil monitoring dan evaluasi, yang selanjutnya didiskusikan dengan ketua departemen, dan dilaporkan kepada Dekan. Dalam rangka meningkatkan </w:t>
      </w:r>
      <w:r w:rsidRPr="00561653">
        <w:rPr>
          <w:rFonts w:cs="Arial"/>
          <w:i/>
          <w:szCs w:val="22"/>
        </w:rPr>
        <w:t>compliance degree</w:t>
      </w:r>
      <w:r w:rsidRPr="00561653">
        <w:rPr>
          <w:rFonts w:cs="Arial"/>
          <w:szCs w:val="22"/>
        </w:rPr>
        <w:t xml:space="preserve"> pada standar mutu akademik universitas, maka program studi setiap tahun diaudit. Audit dilakukan oleh auditor akademik internal yang ditunjuk oleh Dekan.</w:t>
      </w:r>
      <w:r w:rsidR="00B475C1">
        <w:rPr>
          <w:rFonts w:cs="Arial"/>
          <w:szCs w:val="22"/>
        </w:rPr>
        <w:t xml:space="preserve"> </w:t>
      </w:r>
      <w:r w:rsidRPr="00561653">
        <w:rPr>
          <w:rFonts w:cs="Arial"/>
          <w:szCs w:val="22"/>
        </w:rPr>
        <w:t>Sedangkan untuk tingkat Fakultas, auditor akademik dilakukan oleh auditor yang ditunjuk oleh Rektor melalui BPM (B</w:t>
      </w:r>
      <w:r w:rsidR="00DD714C" w:rsidRPr="00561653">
        <w:rPr>
          <w:rFonts w:cs="Arial"/>
          <w:szCs w:val="22"/>
        </w:rPr>
        <w:t>adan Penjaminan M</w:t>
      </w:r>
      <w:r w:rsidR="00777281" w:rsidRPr="00561653">
        <w:rPr>
          <w:rFonts w:cs="Arial"/>
          <w:szCs w:val="22"/>
        </w:rPr>
        <w:t>utu).</w:t>
      </w:r>
      <w:r w:rsidRPr="00561653">
        <w:rPr>
          <w:rFonts w:cs="Arial"/>
          <w:szCs w:val="22"/>
        </w:rPr>
        <w:t xml:space="preserve"> Hasil temuan audit digunakan sebagai dasar untuk melakukan perbaikan-perbaikan. Sekarang ini sistem audit akademik di Universitas Airlangga telah dilakukan dengan sistem </w:t>
      </w:r>
      <w:r w:rsidRPr="000447E5">
        <w:rPr>
          <w:rFonts w:cs="Arial"/>
          <w:i/>
          <w:szCs w:val="22"/>
        </w:rPr>
        <w:t>online</w:t>
      </w:r>
      <w:r w:rsidRPr="00561653">
        <w:rPr>
          <w:rFonts w:cs="Arial"/>
          <w:szCs w:val="22"/>
        </w:rPr>
        <w:t>, dengan</w:t>
      </w:r>
      <w:r w:rsidR="00777281" w:rsidRPr="00561653">
        <w:rPr>
          <w:rFonts w:cs="Arial"/>
          <w:szCs w:val="22"/>
        </w:rPr>
        <w:t xml:space="preserve"> prosedur sebagai berikut: Koordinator</w:t>
      </w:r>
      <w:r w:rsidRPr="00561653">
        <w:rPr>
          <w:rFonts w:cs="Arial"/>
          <w:szCs w:val="22"/>
        </w:rPr>
        <w:t xml:space="preserve"> program studi mengisi instrumen audit secara </w:t>
      </w:r>
      <w:r w:rsidRPr="000447E5">
        <w:rPr>
          <w:rFonts w:cs="Arial"/>
          <w:i/>
          <w:szCs w:val="22"/>
        </w:rPr>
        <w:t>online</w:t>
      </w:r>
      <w:r w:rsidRPr="00561653">
        <w:rPr>
          <w:rFonts w:cs="Arial"/>
          <w:szCs w:val="22"/>
        </w:rPr>
        <w:t xml:space="preserve">, kemudian berdasarkan isian instrumen tersebut auditor akademik yang ditunjuk melakukan audit sistem secara </w:t>
      </w:r>
      <w:r w:rsidRPr="000447E5">
        <w:rPr>
          <w:rFonts w:cs="Arial"/>
          <w:i/>
          <w:szCs w:val="22"/>
        </w:rPr>
        <w:t>online</w:t>
      </w:r>
      <w:r w:rsidRPr="00561653">
        <w:rPr>
          <w:rFonts w:cs="Arial"/>
          <w:szCs w:val="22"/>
        </w:rPr>
        <w:t xml:space="preserve">, kemudian baru dilakukan audit kepatuhan dengan melakukan pembuktian dengan mendatangi langsung kesetiap program studi.  </w:t>
      </w:r>
    </w:p>
    <w:p w:rsidR="00D072D8" w:rsidRPr="00561653" w:rsidRDefault="00D072D8" w:rsidP="00D072D8">
      <w:pPr>
        <w:spacing w:before="240" w:after="240"/>
        <w:rPr>
          <w:rFonts w:cs="Arial"/>
          <w:szCs w:val="22"/>
        </w:rPr>
      </w:pPr>
      <w:r w:rsidRPr="00561653">
        <w:rPr>
          <w:rFonts w:cs="Arial"/>
          <w:szCs w:val="22"/>
        </w:rPr>
        <w:t>Beberap</w:t>
      </w:r>
      <w:r w:rsidR="00B475C1">
        <w:rPr>
          <w:rFonts w:cs="Arial"/>
          <w:szCs w:val="22"/>
        </w:rPr>
        <w:t>a dosen telah dikirim ke Badan Penjaminan M</w:t>
      </w:r>
      <w:r w:rsidRPr="00561653">
        <w:rPr>
          <w:rFonts w:cs="Arial"/>
          <w:szCs w:val="22"/>
        </w:rPr>
        <w:t>utu Universitas Airlangga (BPM-UA) untuk mengikuti pelatihan tentang penjaminan mutu dan bertindak sebagai auditor akademik, maupun auditor AIMS, serta dapat membantu di tingkat program studi untuk memperbaiki sistem</w:t>
      </w:r>
      <w:r w:rsidR="003C4F15" w:rsidRPr="00561653">
        <w:rPr>
          <w:rFonts w:cs="Arial"/>
          <w:szCs w:val="22"/>
        </w:rPr>
        <w:t xml:space="preserve"> penjaminan mutu program studi.</w:t>
      </w:r>
    </w:p>
    <w:p w:rsidR="00D072D8" w:rsidRPr="00561653" w:rsidRDefault="00D072D8" w:rsidP="00D072D8">
      <w:pPr>
        <w:spacing w:before="240" w:after="240"/>
        <w:rPr>
          <w:rFonts w:cs="Arial"/>
          <w:szCs w:val="22"/>
        </w:rPr>
      </w:pPr>
      <w:r w:rsidRPr="00561653">
        <w:rPr>
          <w:rFonts w:cs="Arial"/>
          <w:szCs w:val="22"/>
        </w:rPr>
        <w:t>Sistem manajemen mutu akade</w:t>
      </w:r>
      <w:r w:rsidR="004A6C24">
        <w:rPr>
          <w:rFonts w:cs="Arial"/>
          <w:szCs w:val="22"/>
        </w:rPr>
        <w:t>mis yang diterapkan di Program S</w:t>
      </w:r>
      <w:r w:rsidRPr="00561653">
        <w:rPr>
          <w:rFonts w:cs="Arial"/>
          <w:szCs w:val="22"/>
        </w:rPr>
        <w:t xml:space="preserve">tudi Doktor Ilmu </w:t>
      </w:r>
      <w:r w:rsidR="00227710" w:rsidRPr="00561653">
        <w:rPr>
          <w:rFonts w:cs="Arial"/>
          <w:szCs w:val="22"/>
        </w:rPr>
        <w:t>Ekonomi</w:t>
      </w:r>
      <w:r w:rsidRPr="00561653">
        <w:rPr>
          <w:rFonts w:cs="Arial"/>
          <w:szCs w:val="22"/>
        </w:rPr>
        <w:t xml:space="preserve"> Fakultas Ekonomi dan Bisnis Universitas Airlangga sesuai dengan yang diterapkan pada Fakultas Ekonomi dan Bisnis Unversitas Airlangga yaitu menstandarisasi semua komponen sistemnya dimulai dari standarisasi masukan (</w:t>
      </w:r>
      <w:r w:rsidRPr="00930280">
        <w:rPr>
          <w:rFonts w:cs="Arial"/>
          <w:i/>
          <w:szCs w:val="22"/>
        </w:rPr>
        <w:t>input</w:t>
      </w:r>
      <w:r w:rsidRPr="00561653">
        <w:rPr>
          <w:rFonts w:cs="Arial"/>
          <w:szCs w:val="22"/>
        </w:rPr>
        <w:t>), proses (</w:t>
      </w:r>
      <w:r w:rsidRPr="00930280">
        <w:rPr>
          <w:rFonts w:cs="Arial"/>
          <w:i/>
          <w:szCs w:val="22"/>
        </w:rPr>
        <w:t>process</w:t>
      </w:r>
      <w:r w:rsidRPr="00561653">
        <w:rPr>
          <w:rFonts w:cs="Arial"/>
          <w:szCs w:val="22"/>
        </w:rPr>
        <w:t>) dan kinerja (</w:t>
      </w:r>
      <w:r w:rsidRPr="00930280">
        <w:rPr>
          <w:rFonts w:cs="Arial"/>
          <w:i/>
          <w:szCs w:val="22"/>
        </w:rPr>
        <w:t>output</w:t>
      </w:r>
      <w:r w:rsidRPr="00561653">
        <w:rPr>
          <w:rFonts w:cs="Arial"/>
          <w:szCs w:val="22"/>
        </w:rPr>
        <w:t xml:space="preserve">). Dalam melakukan standarisasi, Fakultas Ekonomi dan Bisnis Unversitas Airlangga menyesuaikan dengan aturan ataupun tuntutan dengan memperhatikan masukan baik yang berupa keinginan atau harapan dan keluhan  pihak internal dan eksternal yang menggunakan jasa Fakultas Ekonomi dan Bisnis Unversitas Airlangga. </w:t>
      </w:r>
    </w:p>
    <w:p w:rsidR="00D072D8" w:rsidRPr="00561653" w:rsidRDefault="00D072D8" w:rsidP="00D072D8">
      <w:pPr>
        <w:spacing w:before="240" w:after="240"/>
        <w:rPr>
          <w:rFonts w:cs="Arial"/>
          <w:szCs w:val="22"/>
        </w:rPr>
      </w:pPr>
      <w:r w:rsidRPr="00561653">
        <w:rPr>
          <w:rFonts w:cs="Arial"/>
          <w:szCs w:val="22"/>
        </w:rPr>
        <w:t xml:space="preserve">Selanjutnya input ditangani atau diproses melalui Sistem Manajemen Mutu Fakultas Ekonomi dan Bisnis Unversitas Airlangga secara terpadu, efektif, efisien dan produktif (sedemikian rupa sesuai standar) yang telah ditentukan didalam unit-unit pelayanan akademik, administrasi dan keuangan serta unit-unit lain terkait untuk menghasilkan output berupa kinerja yang akan diukur dengan indikator-indikator mutu layanan. Dengan Sistem Manajemen Mutu Fakultas Ekonomi dan Bisnis Unversitas Airlangga semua komponen sistem mutu (input, proses, output) terstandarisasi, terkendali dan terukur maka harapannya adalah lulusan Program Studi Doktor Ilmu </w:t>
      </w:r>
      <w:r w:rsidR="009625A7">
        <w:rPr>
          <w:rFonts w:cs="Arial"/>
          <w:szCs w:val="22"/>
        </w:rPr>
        <w:t>Ekonomi</w:t>
      </w:r>
      <w:r w:rsidRPr="00561653">
        <w:rPr>
          <w:rFonts w:cs="Arial"/>
          <w:szCs w:val="22"/>
        </w:rPr>
        <w:t xml:space="preserve"> Fakultas Ekonomi dan Bisnis Universitas Airlangga yang dihasilkan dapat  memuaskan semua pihak dan dengan kemampuan yang dimiliki dapat mengembangkan ilmu </w:t>
      </w:r>
      <w:r w:rsidR="009625A7">
        <w:rPr>
          <w:rFonts w:cs="Arial"/>
          <w:szCs w:val="22"/>
        </w:rPr>
        <w:t>ekonomi</w:t>
      </w:r>
      <w:r w:rsidRPr="00561653">
        <w:rPr>
          <w:rFonts w:cs="Arial"/>
          <w:szCs w:val="22"/>
        </w:rPr>
        <w:t xml:space="preserve"> melalui penelitian-penelitian yang dilakukan.</w:t>
      </w:r>
    </w:p>
    <w:p w:rsidR="00D072D8" w:rsidRDefault="00D072D8" w:rsidP="00D072D8">
      <w:pPr>
        <w:spacing w:before="240" w:after="240"/>
        <w:rPr>
          <w:rFonts w:cs="Arial"/>
          <w:szCs w:val="22"/>
        </w:rPr>
      </w:pPr>
      <w:r w:rsidRPr="00561653">
        <w:rPr>
          <w:rFonts w:cs="Arial"/>
          <w:szCs w:val="22"/>
        </w:rPr>
        <w:t>Langkah-langkah yang terkait dengan penjaminan mutu di tingkat program studi adalah program studi telah memiliki rumusan kompetensi lulusan dan spesifikasi program studi, dokumen mapping kompetensi dosen dan mata</w:t>
      </w:r>
      <w:r w:rsidR="004A6C24">
        <w:rPr>
          <w:rFonts w:cs="Arial"/>
          <w:szCs w:val="22"/>
        </w:rPr>
        <w:t xml:space="preserve"> </w:t>
      </w:r>
      <w:r w:rsidRPr="00561653">
        <w:rPr>
          <w:rFonts w:cs="Arial"/>
          <w:szCs w:val="22"/>
        </w:rPr>
        <w:t xml:space="preserve">kuliah yang diinginkan untuk diampu, dokumen </w:t>
      </w:r>
      <w:r w:rsidR="00ED5762">
        <w:rPr>
          <w:rFonts w:cs="Arial"/>
          <w:szCs w:val="22"/>
        </w:rPr>
        <w:t xml:space="preserve">RPS </w:t>
      </w:r>
      <w:r w:rsidRPr="00561653">
        <w:rPr>
          <w:rFonts w:cs="Arial"/>
          <w:szCs w:val="22"/>
        </w:rPr>
        <w:t>ataupun kontrak perkuliahan. Borang untuk aktivitas akademik juga tersedia, baik berupa formulir-formulir,  mapun  instruksi kerja. Program studi dalam RKAT nya juga menganggarkan dana untuk pelaksanaan penjaminan mutunya.</w:t>
      </w:r>
    </w:p>
    <w:p w:rsidR="00FF484D" w:rsidRPr="00561653" w:rsidRDefault="00FF484D" w:rsidP="00D072D8">
      <w:pPr>
        <w:spacing w:before="240" w:after="240"/>
        <w:rPr>
          <w:rFonts w:cs="Arial"/>
          <w:szCs w:val="22"/>
        </w:rPr>
      </w:pPr>
    </w:p>
    <w:p w:rsidR="00B918F5" w:rsidRPr="00CC4E3E" w:rsidRDefault="00C96AD6" w:rsidP="00CC4E3E">
      <w:pPr>
        <w:pStyle w:val="Heading2"/>
        <w:ind w:left="0"/>
        <w:rPr>
          <w:b/>
          <w:sz w:val="22"/>
        </w:rPr>
      </w:pPr>
      <w:r w:rsidRPr="00CC4E3E">
        <w:rPr>
          <w:b/>
          <w:sz w:val="22"/>
        </w:rPr>
        <w:t>2.</w:t>
      </w:r>
      <w:r w:rsidR="0081541B" w:rsidRPr="00CC4E3E">
        <w:rPr>
          <w:b/>
          <w:sz w:val="22"/>
        </w:rPr>
        <w:t>5</w:t>
      </w:r>
      <w:r w:rsidR="00CC4E3E" w:rsidRPr="00CC4E3E">
        <w:rPr>
          <w:b/>
          <w:sz w:val="22"/>
        </w:rPr>
        <w:tab/>
      </w:r>
      <w:r w:rsidR="00B23B34" w:rsidRPr="00CC4E3E">
        <w:rPr>
          <w:b/>
          <w:sz w:val="22"/>
        </w:rPr>
        <w:t>Umpan Balik</w:t>
      </w:r>
    </w:p>
    <w:p w:rsidR="009A7504" w:rsidRDefault="009A7504" w:rsidP="009A7504">
      <w:pPr>
        <w:rPr>
          <w:rFonts w:cs="Arial"/>
          <w:szCs w:val="22"/>
        </w:rPr>
      </w:pPr>
      <w:r w:rsidRPr="00561653">
        <w:rPr>
          <w:rFonts w:cs="Arial"/>
          <w:szCs w:val="22"/>
        </w:rPr>
        <w:t xml:space="preserve">Program Studi </w:t>
      </w:r>
      <w:r w:rsidR="00CF60FF">
        <w:rPr>
          <w:rFonts w:cs="Arial"/>
          <w:szCs w:val="22"/>
        </w:rPr>
        <w:t>Doktor Ilmu Ekonomi</w:t>
      </w:r>
      <w:r w:rsidRPr="00561653">
        <w:rPr>
          <w:rFonts w:cs="Arial"/>
          <w:szCs w:val="22"/>
        </w:rPr>
        <w:t xml:space="preserve"> Universitas Airlangga melakukan kajian dan mengevaluasi mengenai proses pembelajaran dari dosen, mahasiswa, alumni, serta pengguna lulusan dengan menyebarkan kuisioner, maupun melalui masukan baik secara formal maupun informal pa</w:t>
      </w:r>
      <w:r w:rsidR="008B330F" w:rsidRPr="00561653">
        <w:rPr>
          <w:rFonts w:cs="Arial"/>
          <w:szCs w:val="22"/>
        </w:rPr>
        <w:t>da berbagai pertemuan. Berikut u</w:t>
      </w:r>
      <w:r w:rsidRPr="00561653">
        <w:rPr>
          <w:rFonts w:cs="Arial"/>
          <w:szCs w:val="22"/>
        </w:rPr>
        <w:t>mpan balik, isi umpan balik, dan tindak lanjut yang dilakukan oleh program studi atas umpan balik tersebut:</w:t>
      </w:r>
    </w:p>
    <w:p w:rsidR="005B6C2D" w:rsidRDefault="005B6C2D" w:rsidP="009A7504">
      <w:pPr>
        <w:rPr>
          <w:rFonts w:cs="Arial"/>
          <w:szCs w:val="22"/>
        </w:rPr>
      </w:pPr>
    </w:p>
    <w:p w:rsidR="005B6C2D" w:rsidRDefault="005B6C2D" w:rsidP="009A7504">
      <w:pPr>
        <w:rPr>
          <w:rFonts w:cs="Arial"/>
          <w:szCs w:val="22"/>
        </w:rPr>
      </w:pPr>
    </w:p>
    <w:p w:rsidR="005B6C2D" w:rsidRDefault="005B6C2D" w:rsidP="009A7504">
      <w:pPr>
        <w:rPr>
          <w:rFonts w:cs="Arial"/>
          <w:szCs w:val="22"/>
        </w:rPr>
      </w:pPr>
    </w:p>
    <w:p w:rsidR="005B6C2D" w:rsidRDefault="005B6C2D" w:rsidP="009A7504">
      <w:pPr>
        <w:rPr>
          <w:rFonts w:cs="Arial"/>
          <w:szCs w:val="22"/>
        </w:rPr>
      </w:pPr>
    </w:p>
    <w:p w:rsidR="005B6C2D" w:rsidRDefault="005B6C2D" w:rsidP="009A7504">
      <w:pPr>
        <w:rPr>
          <w:rFonts w:cs="Arial"/>
          <w:szCs w:val="22"/>
        </w:rPr>
      </w:pPr>
    </w:p>
    <w:p w:rsidR="005B6C2D" w:rsidRDefault="005B6C2D" w:rsidP="009A7504">
      <w:pPr>
        <w:rPr>
          <w:rFonts w:cs="Arial"/>
          <w:szCs w:val="22"/>
        </w:rPr>
      </w:pPr>
    </w:p>
    <w:p w:rsidR="005B6C2D" w:rsidRDefault="005B6C2D" w:rsidP="009A7504">
      <w:pPr>
        <w:rPr>
          <w:rFonts w:cs="Arial"/>
          <w:szCs w:val="22"/>
        </w:rPr>
      </w:pPr>
    </w:p>
    <w:p w:rsidR="005B6C2D" w:rsidRDefault="005B6C2D" w:rsidP="009A7504">
      <w:pPr>
        <w:rPr>
          <w:rFonts w:cs="Arial"/>
          <w:szCs w:val="22"/>
        </w:rPr>
      </w:pPr>
    </w:p>
    <w:p w:rsidR="005B6C2D" w:rsidRDefault="005B6C2D" w:rsidP="009A7504">
      <w:pPr>
        <w:rPr>
          <w:rFonts w:cs="Arial"/>
          <w:szCs w:val="22"/>
        </w:rPr>
      </w:pPr>
    </w:p>
    <w:p w:rsidR="005B6C2D" w:rsidRDefault="005B6C2D" w:rsidP="009A7504">
      <w:pPr>
        <w:rPr>
          <w:rFonts w:cs="Arial"/>
          <w:szCs w:val="22"/>
        </w:rPr>
      </w:pPr>
    </w:p>
    <w:p w:rsidR="00B23B34" w:rsidRPr="005B6C2D" w:rsidRDefault="005B6C2D" w:rsidP="005B6C2D">
      <w:pPr>
        <w:jc w:val="center"/>
        <w:rPr>
          <w:rFonts w:cs="Arial"/>
          <w:b/>
          <w:szCs w:val="22"/>
        </w:rPr>
      </w:pPr>
      <w:r w:rsidRPr="005B6C2D">
        <w:rPr>
          <w:rFonts w:cs="Arial"/>
          <w:b/>
          <w:szCs w:val="22"/>
        </w:rPr>
        <w:t>Tabel 2.5.1. Umpan Balik</w:t>
      </w:r>
    </w:p>
    <w:tbl>
      <w:tblPr>
        <w:tblW w:w="92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8"/>
        <w:gridCol w:w="2790"/>
        <w:gridCol w:w="3604"/>
        <w:gridCol w:w="1620"/>
      </w:tblGrid>
      <w:tr w:rsidR="00C723A1" w:rsidRPr="00CC4E3E" w:rsidTr="00CC4E3E">
        <w:trPr>
          <w:cantSplit/>
          <w:trHeight w:val="61"/>
          <w:tblHeader/>
        </w:trPr>
        <w:tc>
          <w:tcPr>
            <w:tcW w:w="1218" w:type="dxa"/>
            <w:tcBorders>
              <w:bottom w:val="double" w:sz="4" w:space="0" w:color="auto"/>
            </w:tcBorders>
            <w:shd w:val="clear" w:color="auto" w:fill="D9D9D9" w:themeFill="background1" w:themeFillShade="D9"/>
          </w:tcPr>
          <w:p w:rsidR="00C723A1" w:rsidRPr="00CC4E3E" w:rsidRDefault="00C723A1" w:rsidP="00E17DE7">
            <w:pPr>
              <w:jc w:val="center"/>
              <w:rPr>
                <w:rFonts w:cs="Arial"/>
                <w:b/>
                <w:bCs/>
                <w:sz w:val="18"/>
                <w:szCs w:val="18"/>
              </w:rPr>
            </w:pPr>
            <w:r w:rsidRPr="00CC4E3E">
              <w:rPr>
                <w:rFonts w:cs="Arial"/>
                <w:b/>
                <w:bCs/>
                <w:sz w:val="18"/>
                <w:szCs w:val="18"/>
              </w:rPr>
              <w:t>Umpan Balik dari</w:t>
            </w:r>
          </w:p>
        </w:tc>
        <w:tc>
          <w:tcPr>
            <w:tcW w:w="2790" w:type="dxa"/>
            <w:tcBorders>
              <w:bottom w:val="double" w:sz="4" w:space="0" w:color="auto"/>
            </w:tcBorders>
            <w:shd w:val="clear" w:color="auto" w:fill="D9D9D9" w:themeFill="background1" w:themeFillShade="D9"/>
          </w:tcPr>
          <w:p w:rsidR="00C723A1" w:rsidRPr="00CC4E3E" w:rsidRDefault="00C723A1" w:rsidP="00E17DE7">
            <w:pPr>
              <w:jc w:val="center"/>
              <w:rPr>
                <w:rFonts w:cs="Arial"/>
                <w:b/>
                <w:bCs/>
                <w:sz w:val="18"/>
                <w:szCs w:val="18"/>
              </w:rPr>
            </w:pPr>
            <w:r w:rsidRPr="00CC4E3E">
              <w:rPr>
                <w:rFonts w:cs="Arial"/>
                <w:b/>
                <w:bCs/>
                <w:sz w:val="18"/>
                <w:szCs w:val="18"/>
              </w:rPr>
              <w:t>Isi Umpan Balik</w:t>
            </w:r>
          </w:p>
        </w:tc>
        <w:tc>
          <w:tcPr>
            <w:tcW w:w="3604" w:type="dxa"/>
            <w:tcBorders>
              <w:bottom w:val="double" w:sz="4" w:space="0" w:color="auto"/>
            </w:tcBorders>
            <w:shd w:val="clear" w:color="auto" w:fill="D9D9D9" w:themeFill="background1" w:themeFillShade="D9"/>
          </w:tcPr>
          <w:p w:rsidR="00C723A1" w:rsidRPr="00CC4E3E" w:rsidRDefault="00C723A1" w:rsidP="00E17DE7">
            <w:pPr>
              <w:jc w:val="center"/>
              <w:rPr>
                <w:rFonts w:cs="Arial"/>
                <w:b/>
                <w:bCs/>
                <w:sz w:val="18"/>
                <w:szCs w:val="18"/>
              </w:rPr>
            </w:pPr>
            <w:r w:rsidRPr="00CC4E3E">
              <w:rPr>
                <w:rFonts w:cs="Arial"/>
                <w:b/>
                <w:bCs/>
                <w:sz w:val="18"/>
                <w:szCs w:val="18"/>
              </w:rPr>
              <w:t>Tindak Lanjut</w:t>
            </w:r>
          </w:p>
        </w:tc>
        <w:tc>
          <w:tcPr>
            <w:tcW w:w="1620" w:type="dxa"/>
            <w:tcBorders>
              <w:bottom w:val="double" w:sz="4" w:space="0" w:color="auto"/>
            </w:tcBorders>
            <w:shd w:val="clear" w:color="auto" w:fill="D9D9D9" w:themeFill="background1" w:themeFillShade="D9"/>
          </w:tcPr>
          <w:p w:rsidR="00C723A1" w:rsidRPr="00CC4E3E" w:rsidRDefault="00C723A1" w:rsidP="00C723A1">
            <w:pPr>
              <w:jc w:val="center"/>
              <w:rPr>
                <w:rFonts w:cs="Arial"/>
                <w:b/>
                <w:bCs/>
                <w:sz w:val="18"/>
                <w:szCs w:val="18"/>
              </w:rPr>
            </w:pPr>
            <w:r w:rsidRPr="00CC4E3E">
              <w:rPr>
                <w:rFonts w:cs="Arial"/>
                <w:b/>
                <w:bCs/>
                <w:sz w:val="18"/>
                <w:szCs w:val="18"/>
              </w:rPr>
              <w:t>Keberkalaan Pelaksanaan</w:t>
            </w:r>
          </w:p>
        </w:tc>
      </w:tr>
      <w:tr w:rsidR="00C723A1" w:rsidRPr="00CC4E3E" w:rsidTr="00CC4E3E">
        <w:trPr>
          <w:cantSplit/>
          <w:trHeight w:val="61"/>
          <w:tblHeader/>
        </w:trPr>
        <w:tc>
          <w:tcPr>
            <w:tcW w:w="1218" w:type="dxa"/>
            <w:tcBorders>
              <w:top w:val="double" w:sz="4" w:space="0" w:color="auto"/>
            </w:tcBorders>
            <w:shd w:val="clear" w:color="auto" w:fill="D9D9D9" w:themeFill="background1" w:themeFillShade="D9"/>
          </w:tcPr>
          <w:p w:rsidR="00C723A1" w:rsidRPr="00CC4E3E" w:rsidRDefault="00C723A1" w:rsidP="00E17DE7">
            <w:pPr>
              <w:jc w:val="center"/>
              <w:rPr>
                <w:rFonts w:cs="Arial"/>
                <w:b/>
                <w:bCs/>
                <w:sz w:val="18"/>
                <w:szCs w:val="18"/>
              </w:rPr>
            </w:pPr>
            <w:r w:rsidRPr="00CC4E3E">
              <w:rPr>
                <w:rFonts w:cs="Arial"/>
                <w:b/>
                <w:bCs/>
                <w:sz w:val="18"/>
                <w:szCs w:val="18"/>
              </w:rPr>
              <w:t>(1)</w:t>
            </w:r>
          </w:p>
        </w:tc>
        <w:tc>
          <w:tcPr>
            <w:tcW w:w="2790" w:type="dxa"/>
            <w:tcBorders>
              <w:top w:val="double" w:sz="4" w:space="0" w:color="auto"/>
            </w:tcBorders>
            <w:shd w:val="clear" w:color="auto" w:fill="D9D9D9" w:themeFill="background1" w:themeFillShade="D9"/>
          </w:tcPr>
          <w:p w:rsidR="00C723A1" w:rsidRPr="00CC4E3E" w:rsidRDefault="00C723A1" w:rsidP="00E17DE7">
            <w:pPr>
              <w:jc w:val="center"/>
              <w:rPr>
                <w:rFonts w:cs="Arial"/>
                <w:b/>
                <w:bCs/>
                <w:sz w:val="18"/>
                <w:szCs w:val="18"/>
              </w:rPr>
            </w:pPr>
            <w:r w:rsidRPr="00CC4E3E">
              <w:rPr>
                <w:rFonts w:cs="Arial"/>
                <w:b/>
                <w:bCs/>
                <w:sz w:val="18"/>
                <w:szCs w:val="18"/>
              </w:rPr>
              <w:t>(2)</w:t>
            </w:r>
          </w:p>
        </w:tc>
        <w:tc>
          <w:tcPr>
            <w:tcW w:w="3604" w:type="dxa"/>
            <w:tcBorders>
              <w:top w:val="double" w:sz="4" w:space="0" w:color="auto"/>
            </w:tcBorders>
            <w:shd w:val="clear" w:color="auto" w:fill="D9D9D9" w:themeFill="background1" w:themeFillShade="D9"/>
          </w:tcPr>
          <w:p w:rsidR="00C723A1" w:rsidRPr="00CC4E3E" w:rsidRDefault="00C723A1" w:rsidP="00E17DE7">
            <w:pPr>
              <w:jc w:val="center"/>
              <w:rPr>
                <w:rFonts w:cs="Arial"/>
                <w:b/>
                <w:bCs/>
                <w:sz w:val="18"/>
                <w:szCs w:val="18"/>
              </w:rPr>
            </w:pPr>
            <w:r w:rsidRPr="00CC4E3E">
              <w:rPr>
                <w:rFonts w:cs="Arial"/>
                <w:b/>
                <w:bCs/>
                <w:sz w:val="18"/>
                <w:szCs w:val="18"/>
              </w:rPr>
              <w:t>(3)</w:t>
            </w:r>
          </w:p>
        </w:tc>
        <w:tc>
          <w:tcPr>
            <w:tcW w:w="1620" w:type="dxa"/>
            <w:tcBorders>
              <w:top w:val="double" w:sz="4" w:space="0" w:color="auto"/>
            </w:tcBorders>
            <w:shd w:val="clear" w:color="auto" w:fill="D9D9D9" w:themeFill="background1" w:themeFillShade="D9"/>
          </w:tcPr>
          <w:p w:rsidR="00C723A1" w:rsidRPr="00CC4E3E" w:rsidRDefault="00C723A1" w:rsidP="00E17DE7">
            <w:pPr>
              <w:jc w:val="center"/>
              <w:rPr>
                <w:rFonts w:cs="Arial"/>
                <w:b/>
                <w:bCs/>
                <w:sz w:val="18"/>
                <w:szCs w:val="18"/>
              </w:rPr>
            </w:pPr>
            <w:r w:rsidRPr="00CC4E3E">
              <w:rPr>
                <w:rFonts w:cs="Arial"/>
                <w:b/>
                <w:bCs/>
                <w:sz w:val="18"/>
                <w:szCs w:val="18"/>
              </w:rPr>
              <w:t>(4)</w:t>
            </w:r>
          </w:p>
        </w:tc>
      </w:tr>
      <w:tr w:rsidR="00C723A1" w:rsidRPr="00CC4E3E" w:rsidTr="00C723A1">
        <w:trPr>
          <w:cantSplit/>
          <w:trHeight w:val="299"/>
        </w:trPr>
        <w:tc>
          <w:tcPr>
            <w:tcW w:w="1218" w:type="dxa"/>
          </w:tcPr>
          <w:p w:rsidR="00C723A1" w:rsidRPr="00183A24" w:rsidRDefault="00C723A1" w:rsidP="00226148">
            <w:pPr>
              <w:rPr>
                <w:rFonts w:ascii="Times New Roman" w:hAnsi="Times New Roman" w:cs="Arial"/>
                <w:sz w:val="18"/>
                <w:szCs w:val="18"/>
              </w:rPr>
            </w:pPr>
            <w:r w:rsidRPr="00183A24">
              <w:rPr>
                <w:rFonts w:ascii="Times New Roman" w:hAnsi="Times New Roman" w:cs="Arial"/>
                <w:sz w:val="18"/>
                <w:szCs w:val="18"/>
              </w:rPr>
              <w:t>Dosen</w:t>
            </w:r>
          </w:p>
        </w:tc>
        <w:tc>
          <w:tcPr>
            <w:tcW w:w="2790" w:type="dxa"/>
          </w:tcPr>
          <w:p w:rsidR="00FF484D" w:rsidRDefault="00FF484D" w:rsidP="00545867">
            <w:pPr>
              <w:pStyle w:val="ListParagraph"/>
              <w:numPr>
                <w:ilvl w:val="0"/>
                <w:numId w:val="51"/>
              </w:numPr>
              <w:ind w:left="76" w:hanging="180"/>
              <w:rPr>
                <w:rFonts w:cs="Arial"/>
                <w:sz w:val="18"/>
                <w:szCs w:val="18"/>
              </w:rPr>
            </w:pPr>
            <w:r w:rsidRPr="00545867">
              <w:rPr>
                <w:rFonts w:cs="Arial"/>
                <w:sz w:val="18"/>
                <w:szCs w:val="18"/>
              </w:rPr>
              <w:t xml:space="preserve">Melakukan </w:t>
            </w:r>
            <w:r w:rsidR="00183A24">
              <w:rPr>
                <w:rFonts w:cs="Arial"/>
                <w:sz w:val="18"/>
                <w:szCs w:val="18"/>
              </w:rPr>
              <w:t>penilaian</w:t>
            </w:r>
            <w:r w:rsidR="00183A24" w:rsidRPr="00545867">
              <w:rPr>
                <w:rFonts w:cs="Arial"/>
                <w:sz w:val="18"/>
                <w:szCs w:val="18"/>
              </w:rPr>
              <w:t xml:space="preserve"> </w:t>
            </w:r>
            <w:r w:rsidRPr="00545867">
              <w:rPr>
                <w:rFonts w:cs="Arial"/>
                <w:sz w:val="18"/>
                <w:szCs w:val="18"/>
              </w:rPr>
              <w:t>terhadap</w:t>
            </w:r>
            <w:r w:rsidR="00545867" w:rsidRPr="00545867">
              <w:rPr>
                <w:rFonts w:cs="Arial"/>
                <w:sz w:val="18"/>
                <w:szCs w:val="18"/>
              </w:rPr>
              <w:t xml:space="preserve"> </w:t>
            </w:r>
            <w:r w:rsidR="00183A24">
              <w:rPr>
                <w:rFonts w:cs="Arial"/>
                <w:sz w:val="18"/>
                <w:szCs w:val="18"/>
              </w:rPr>
              <w:t xml:space="preserve">proses pembelajaran, </w:t>
            </w:r>
            <w:r w:rsidR="00545867" w:rsidRPr="00545867">
              <w:rPr>
                <w:rFonts w:cs="Arial"/>
                <w:sz w:val="18"/>
                <w:szCs w:val="18"/>
              </w:rPr>
              <w:t>program kerja dan</w:t>
            </w:r>
            <w:r w:rsidRPr="00545867">
              <w:rPr>
                <w:rFonts w:cs="Arial"/>
                <w:sz w:val="18"/>
                <w:szCs w:val="18"/>
              </w:rPr>
              <w:t xml:space="preserve"> </w:t>
            </w:r>
            <w:r w:rsidR="00545867" w:rsidRPr="00545867">
              <w:rPr>
                <w:rFonts w:cs="Arial"/>
                <w:sz w:val="18"/>
                <w:szCs w:val="18"/>
              </w:rPr>
              <w:t xml:space="preserve">kinerja </w:t>
            </w:r>
            <w:r w:rsidR="00545867">
              <w:rPr>
                <w:rFonts w:cs="Arial"/>
                <w:sz w:val="18"/>
                <w:szCs w:val="18"/>
              </w:rPr>
              <w:t>F</w:t>
            </w:r>
            <w:r w:rsidR="00545867" w:rsidRPr="00545867">
              <w:rPr>
                <w:rFonts w:cs="Arial"/>
                <w:sz w:val="18"/>
                <w:szCs w:val="18"/>
              </w:rPr>
              <w:t>akultas</w:t>
            </w:r>
          </w:p>
          <w:p w:rsidR="00C723A1" w:rsidRDefault="00545867" w:rsidP="00226148">
            <w:pPr>
              <w:pStyle w:val="ListParagraph"/>
              <w:numPr>
                <w:ilvl w:val="0"/>
                <w:numId w:val="51"/>
              </w:numPr>
              <w:ind w:left="76" w:hanging="180"/>
              <w:rPr>
                <w:rFonts w:cs="Arial"/>
                <w:sz w:val="18"/>
                <w:szCs w:val="18"/>
              </w:rPr>
            </w:pPr>
            <w:r>
              <w:rPr>
                <w:rFonts w:cs="Arial"/>
                <w:sz w:val="18"/>
                <w:szCs w:val="18"/>
              </w:rPr>
              <w:t>Melakukan penilaian terhadap</w:t>
            </w:r>
            <w:r w:rsidR="00183A24">
              <w:rPr>
                <w:rFonts w:cs="Arial"/>
                <w:sz w:val="18"/>
                <w:szCs w:val="18"/>
              </w:rPr>
              <w:t xml:space="preserve"> proses pembelajaran,</w:t>
            </w:r>
            <w:r>
              <w:rPr>
                <w:rFonts w:cs="Arial"/>
                <w:sz w:val="18"/>
                <w:szCs w:val="18"/>
              </w:rPr>
              <w:t xml:space="preserve"> program kerja dan kinerja Departemen termasuk Program Studi</w:t>
            </w:r>
          </w:p>
          <w:p w:rsidR="00545867" w:rsidRDefault="00B76C6E" w:rsidP="00B76C6E">
            <w:pPr>
              <w:pStyle w:val="ListParagraph"/>
              <w:numPr>
                <w:ilvl w:val="0"/>
                <w:numId w:val="51"/>
              </w:numPr>
              <w:ind w:left="76" w:hanging="180"/>
              <w:rPr>
                <w:rFonts w:cs="Arial"/>
                <w:sz w:val="18"/>
                <w:szCs w:val="18"/>
              </w:rPr>
            </w:pPr>
            <w:r>
              <w:rPr>
                <w:rFonts w:cs="Arial"/>
                <w:sz w:val="18"/>
                <w:szCs w:val="18"/>
              </w:rPr>
              <w:t>Melakukan penilaian terhadap kinerja tenaga kependidikan dalam pelayanan proses pembelajaran</w:t>
            </w:r>
          </w:p>
          <w:p w:rsidR="00183A24" w:rsidRPr="00545867" w:rsidRDefault="00183A24" w:rsidP="00B76C6E">
            <w:pPr>
              <w:pStyle w:val="ListParagraph"/>
              <w:numPr>
                <w:ilvl w:val="0"/>
                <w:numId w:val="51"/>
              </w:numPr>
              <w:ind w:left="76" w:hanging="180"/>
              <w:rPr>
                <w:rFonts w:cs="Arial"/>
                <w:sz w:val="18"/>
                <w:szCs w:val="18"/>
              </w:rPr>
            </w:pPr>
            <w:r>
              <w:rPr>
                <w:rFonts w:cs="Arial"/>
                <w:sz w:val="18"/>
                <w:szCs w:val="18"/>
              </w:rPr>
              <w:t>Memberi masukan untuk perbaikan</w:t>
            </w:r>
            <w:r w:rsidR="00042227">
              <w:rPr>
                <w:rFonts w:cs="Arial"/>
                <w:sz w:val="18"/>
                <w:szCs w:val="18"/>
              </w:rPr>
              <w:t xml:space="preserve"> terhadap Prodi/ Departemen/Fakultas/Universitas</w:t>
            </w:r>
          </w:p>
        </w:tc>
        <w:tc>
          <w:tcPr>
            <w:tcW w:w="3604" w:type="dxa"/>
          </w:tcPr>
          <w:p w:rsidR="00C723A1" w:rsidRPr="00183A24" w:rsidRDefault="00C723A1" w:rsidP="0078242A">
            <w:pPr>
              <w:numPr>
                <w:ilvl w:val="0"/>
                <w:numId w:val="14"/>
              </w:numPr>
              <w:tabs>
                <w:tab w:val="clear" w:pos="504"/>
                <w:tab w:val="num" w:pos="254"/>
              </w:tabs>
              <w:ind w:left="254" w:hanging="254"/>
              <w:jc w:val="left"/>
              <w:rPr>
                <w:rFonts w:ascii="Times New Roman" w:hAnsi="Times New Roman" w:cs="Arial"/>
                <w:sz w:val="18"/>
                <w:szCs w:val="18"/>
              </w:rPr>
            </w:pPr>
            <w:r w:rsidRPr="00183A24">
              <w:rPr>
                <w:rFonts w:ascii="Times New Roman" w:hAnsi="Times New Roman" w:cs="Arial"/>
                <w:sz w:val="18"/>
                <w:szCs w:val="18"/>
              </w:rPr>
              <w:t>Mengadakan diskusi baik bersifat formal setidaknya dua kali dalam tiap semester maupun informal mingguan terhadap isu-isu baik keilmuan maupun terkait dengan pengelolaan program studi, sebagai sarana pemantapan konsolidasi.</w:t>
            </w:r>
          </w:p>
          <w:p w:rsidR="00C723A1" w:rsidRPr="00183A24" w:rsidRDefault="00C723A1" w:rsidP="0078242A">
            <w:pPr>
              <w:numPr>
                <w:ilvl w:val="0"/>
                <w:numId w:val="14"/>
              </w:numPr>
              <w:tabs>
                <w:tab w:val="clear" w:pos="504"/>
                <w:tab w:val="num" w:pos="254"/>
              </w:tabs>
              <w:ind w:left="254" w:hanging="254"/>
              <w:jc w:val="left"/>
              <w:rPr>
                <w:rFonts w:ascii="Times New Roman" w:hAnsi="Times New Roman" w:cs="Arial"/>
                <w:sz w:val="18"/>
                <w:szCs w:val="18"/>
              </w:rPr>
            </w:pPr>
            <w:r w:rsidRPr="00183A24">
              <w:rPr>
                <w:rFonts w:ascii="Times New Roman" w:hAnsi="Times New Roman" w:cs="Arial"/>
                <w:sz w:val="18"/>
                <w:szCs w:val="18"/>
              </w:rPr>
              <w:t>Memutuskan langkah-langkah pemecahan masalah atas isu-isu yang dihadapi.</w:t>
            </w:r>
          </w:p>
        </w:tc>
        <w:tc>
          <w:tcPr>
            <w:tcW w:w="1620" w:type="dxa"/>
          </w:tcPr>
          <w:p w:rsidR="00C723A1" w:rsidRPr="00183A24" w:rsidRDefault="00FF484D" w:rsidP="0078242A">
            <w:pPr>
              <w:numPr>
                <w:ilvl w:val="0"/>
                <w:numId w:val="15"/>
              </w:numPr>
              <w:tabs>
                <w:tab w:val="clear" w:pos="504"/>
                <w:tab w:val="num" w:pos="254"/>
              </w:tabs>
              <w:ind w:left="254" w:hanging="180"/>
              <w:jc w:val="left"/>
              <w:rPr>
                <w:rFonts w:ascii="Times New Roman" w:hAnsi="Times New Roman" w:cs="Arial"/>
                <w:sz w:val="18"/>
                <w:szCs w:val="18"/>
              </w:rPr>
            </w:pPr>
            <w:r w:rsidRPr="00183A24">
              <w:rPr>
                <w:rFonts w:ascii="Times New Roman" w:hAnsi="Times New Roman" w:cs="Arial"/>
                <w:sz w:val="18"/>
                <w:szCs w:val="18"/>
              </w:rPr>
              <w:t>Setiap semester</w:t>
            </w:r>
          </w:p>
        </w:tc>
      </w:tr>
      <w:tr w:rsidR="00C723A1" w:rsidRPr="00CC4E3E" w:rsidTr="00C723A1">
        <w:trPr>
          <w:cantSplit/>
          <w:trHeight w:val="299"/>
        </w:trPr>
        <w:tc>
          <w:tcPr>
            <w:tcW w:w="1218" w:type="dxa"/>
          </w:tcPr>
          <w:p w:rsidR="00C723A1" w:rsidRPr="00183A24" w:rsidRDefault="00C723A1" w:rsidP="00226148">
            <w:pPr>
              <w:rPr>
                <w:rFonts w:ascii="Times New Roman" w:hAnsi="Times New Roman" w:cs="Arial"/>
                <w:sz w:val="18"/>
                <w:szCs w:val="18"/>
              </w:rPr>
            </w:pPr>
            <w:r w:rsidRPr="00183A24">
              <w:rPr>
                <w:rFonts w:ascii="Times New Roman" w:hAnsi="Times New Roman" w:cs="Arial"/>
                <w:sz w:val="18"/>
                <w:szCs w:val="18"/>
              </w:rPr>
              <w:t>Mahasiswa</w:t>
            </w:r>
          </w:p>
        </w:tc>
        <w:tc>
          <w:tcPr>
            <w:tcW w:w="2790" w:type="dxa"/>
          </w:tcPr>
          <w:p w:rsidR="00B76C6E" w:rsidRDefault="00B76C6E" w:rsidP="00B76C6E">
            <w:pPr>
              <w:pStyle w:val="ListParagraph"/>
              <w:numPr>
                <w:ilvl w:val="0"/>
                <w:numId w:val="51"/>
              </w:numPr>
              <w:ind w:left="76" w:hanging="180"/>
              <w:rPr>
                <w:rFonts w:cs="Arial"/>
                <w:sz w:val="18"/>
                <w:szCs w:val="18"/>
              </w:rPr>
            </w:pPr>
            <w:r w:rsidRPr="00545867">
              <w:rPr>
                <w:rFonts w:cs="Arial"/>
                <w:sz w:val="18"/>
                <w:szCs w:val="18"/>
              </w:rPr>
              <w:t xml:space="preserve">Melakukan </w:t>
            </w:r>
            <w:r w:rsidR="00183A24">
              <w:rPr>
                <w:rFonts w:cs="Arial"/>
                <w:sz w:val="18"/>
                <w:szCs w:val="18"/>
              </w:rPr>
              <w:t>penilaian</w:t>
            </w:r>
            <w:r w:rsidRPr="00545867">
              <w:rPr>
                <w:rFonts w:cs="Arial"/>
                <w:sz w:val="18"/>
                <w:szCs w:val="18"/>
              </w:rPr>
              <w:t xml:space="preserve"> terhadap kinerja </w:t>
            </w:r>
            <w:r>
              <w:rPr>
                <w:rFonts w:cs="Arial"/>
                <w:sz w:val="18"/>
                <w:szCs w:val="18"/>
              </w:rPr>
              <w:t>Dosen terhadap proses pembelajaran</w:t>
            </w:r>
            <w:r w:rsidR="00183A24">
              <w:rPr>
                <w:rFonts w:cs="Arial"/>
                <w:sz w:val="18"/>
                <w:szCs w:val="18"/>
              </w:rPr>
              <w:t xml:space="preserve"> dan program kerja Departemen</w:t>
            </w:r>
          </w:p>
          <w:p w:rsidR="00C723A1" w:rsidRDefault="00B76C6E" w:rsidP="00B76C6E">
            <w:pPr>
              <w:pStyle w:val="ListParagraph"/>
              <w:numPr>
                <w:ilvl w:val="0"/>
                <w:numId w:val="51"/>
              </w:numPr>
              <w:ind w:left="76" w:hanging="180"/>
              <w:rPr>
                <w:rFonts w:cs="Arial"/>
                <w:sz w:val="18"/>
                <w:szCs w:val="18"/>
              </w:rPr>
            </w:pPr>
            <w:r w:rsidRPr="00B76C6E">
              <w:rPr>
                <w:rFonts w:cs="Arial"/>
                <w:sz w:val="18"/>
                <w:szCs w:val="18"/>
              </w:rPr>
              <w:t xml:space="preserve">Melakukan penilaian terhadap kinerja </w:t>
            </w:r>
            <w:r>
              <w:rPr>
                <w:rFonts w:cs="Arial"/>
                <w:sz w:val="18"/>
                <w:szCs w:val="18"/>
              </w:rPr>
              <w:t>tenaga kependidikan</w:t>
            </w:r>
            <w:r w:rsidRPr="00B76C6E">
              <w:rPr>
                <w:rFonts w:cs="Arial"/>
                <w:sz w:val="18"/>
                <w:szCs w:val="18"/>
              </w:rPr>
              <w:t xml:space="preserve"> dalam pelayanan proses pembelajaran</w:t>
            </w:r>
            <w:r>
              <w:rPr>
                <w:rFonts w:cs="Arial"/>
                <w:sz w:val="18"/>
                <w:szCs w:val="18"/>
              </w:rPr>
              <w:t xml:space="preserve"> </w:t>
            </w:r>
          </w:p>
          <w:p w:rsidR="00183A24" w:rsidRPr="00B76C6E" w:rsidRDefault="00183A24" w:rsidP="00B76C6E">
            <w:pPr>
              <w:pStyle w:val="ListParagraph"/>
              <w:numPr>
                <w:ilvl w:val="0"/>
                <w:numId w:val="51"/>
              </w:numPr>
              <w:ind w:left="76" w:hanging="180"/>
              <w:rPr>
                <w:rFonts w:cs="Arial"/>
                <w:sz w:val="18"/>
                <w:szCs w:val="18"/>
              </w:rPr>
            </w:pPr>
            <w:r>
              <w:rPr>
                <w:rFonts w:cs="Arial"/>
                <w:sz w:val="18"/>
                <w:szCs w:val="18"/>
              </w:rPr>
              <w:t>Memberi masukan untuk perbaikan</w:t>
            </w:r>
            <w:r w:rsidR="00042227">
              <w:rPr>
                <w:rFonts w:cs="Arial"/>
                <w:sz w:val="18"/>
                <w:szCs w:val="18"/>
              </w:rPr>
              <w:t xml:space="preserve"> terhadap Prodi/Departemen/Fakultas/ Universitas</w:t>
            </w:r>
          </w:p>
        </w:tc>
        <w:tc>
          <w:tcPr>
            <w:tcW w:w="3604" w:type="dxa"/>
          </w:tcPr>
          <w:p w:rsidR="00C723A1" w:rsidRPr="00183A24" w:rsidRDefault="00C723A1" w:rsidP="0078242A">
            <w:pPr>
              <w:numPr>
                <w:ilvl w:val="0"/>
                <w:numId w:val="15"/>
              </w:numPr>
              <w:tabs>
                <w:tab w:val="clear" w:pos="504"/>
                <w:tab w:val="num" w:pos="254"/>
              </w:tabs>
              <w:ind w:left="254" w:hanging="180"/>
              <w:jc w:val="left"/>
              <w:rPr>
                <w:rFonts w:ascii="Times New Roman" w:hAnsi="Times New Roman" w:cs="Arial"/>
                <w:sz w:val="18"/>
                <w:szCs w:val="18"/>
              </w:rPr>
            </w:pPr>
            <w:r w:rsidRPr="00183A24">
              <w:rPr>
                <w:rFonts w:ascii="Times New Roman" w:hAnsi="Times New Roman" w:cs="Arial"/>
                <w:sz w:val="18"/>
                <w:szCs w:val="18"/>
              </w:rPr>
              <w:t>Melakukan monitoring dan evaluasi pembelajaran.</w:t>
            </w:r>
          </w:p>
          <w:p w:rsidR="00C723A1" w:rsidRPr="00183A24" w:rsidRDefault="00C723A1" w:rsidP="0078242A">
            <w:pPr>
              <w:numPr>
                <w:ilvl w:val="0"/>
                <w:numId w:val="15"/>
              </w:numPr>
              <w:tabs>
                <w:tab w:val="clear" w:pos="504"/>
                <w:tab w:val="num" w:pos="254"/>
              </w:tabs>
              <w:ind w:left="254" w:hanging="180"/>
              <w:jc w:val="left"/>
              <w:rPr>
                <w:rFonts w:ascii="Times New Roman" w:hAnsi="Times New Roman" w:cs="Arial"/>
                <w:sz w:val="18"/>
                <w:szCs w:val="18"/>
              </w:rPr>
            </w:pPr>
            <w:r w:rsidRPr="00183A24">
              <w:rPr>
                <w:rFonts w:ascii="Times New Roman" w:hAnsi="Times New Roman" w:cs="Arial"/>
                <w:sz w:val="18"/>
                <w:szCs w:val="18"/>
              </w:rPr>
              <w:t xml:space="preserve">Menyertakan </w:t>
            </w:r>
            <w:r w:rsidR="00183A24">
              <w:rPr>
                <w:rFonts w:ascii="Times New Roman" w:hAnsi="Times New Roman" w:cs="Arial"/>
                <w:sz w:val="18"/>
                <w:szCs w:val="18"/>
              </w:rPr>
              <w:t>RPS</w:t>
            </w:r>
            <w:r w:rsidRPr="00183A24">
              <w:rPr>
                <w:rFonts w:ascii="Times New Roman" w:hAnsi="Times New Roman" w:cs="Arial"/>
                <w:sz w:val="18"/>
                <w:szCs w:val="18"/>
              </w:rPr>
              <w:t xml:space="preserve"> ataupun kontrak perkuliahan pada daftar hadir mahasiswa, sehingga informasi tentang mata kuliah dapat dibaca oleh mahasiswa secara jelas.</w:t>
            </w:r>
          </w:p>
          <w:p w:rsidR="00C723A1" w:rsidRPr="00183A24" w:rsidRDefault="00C723A1" w:rsidP="0078242A">
            <w:pPr>
              <w:numPr>
                <w:ilvl w:val="0"/>
                <w:numId w:val="15"/>
              </w:numPr>
              <w:tabs>
                <w:tab w:val="clear" w:pos="504"/>
                <w:tab w:val="num" w:pos="254"/>
              </w:tabs>
              <w:ind w:left="254" w:hanging="180"/>
              <w:jc w:val="left"/>
              <w:rPr>
                <w:rFonts w:ascii="Times New Roman" w:hAnsi="Times New Roman" w:cs="Arial"/>
                <w:sz w:val="18"/>
                <w:szCs w:val="18"/>
              </w:rPr>
            </w:pPr>
            <w:r w:rsidRPr="00183A24">
              <w:rPr>
                <w:rFonts w:ascii="Times New Roman" w:hAnsi="Times New Roman" w:cs="Arial"/>
                <w:sz w:val="18"/>
                <w:szCs w:val="18"/>
              </w:rPr>
              <w:t xml:space="preserve">Mengupdate </w:t>
            </w:r>
            <w:r w:rsidR="00183A24">
              <w:rPr>
                <w:rFonts w:ascii="Times New Roman" w:hAnsi="Times New Roman" w:cs="Arial"/>
                <w:sz w:val="18"/>
                <w:szCs w:val="18"/>
              </w:rPr>
              <w:t>RPS</w:t>
            </w:r>
            <w:r w:rsidRPr="00183A24">
              <w:rPr>
                <w:rFonts w:ascii="Times New Roman" w:hAnsi="Times New Roman" w:cs="Arial"/>
                <w:sz w:val="18"/>
                <w:szCs w:val="18"/>
              </w:rPr>
              <w:t xml:space="preserve">, meliputi literatur, isi materi, metode pengajaran, dan tatacara penilaian jika diperlukan. </w:t>
            </w:r>
          </w:p>
          <w:p w:rsidR="00C723A1" w:rsidRPr="00183A24" w:rsidRDefault="00C723A1" w:rsidP="0078242A">
            <w:pPr>
              <w:numPr>
                <w:ilvl w:val="0"/>
                <w:numId w:val="15"/>
              </w:numPr>
              <w:tabs>
                <w:tab w:val="clear" w:pos="504"/>
                <w:tab w:val="num" w:pos="254"/>
              </w:tabs>
              <w:ind w:left="254" w:hanging="180"/>
              <w:jc w:val="left"/>
              <w:rPr>
                <w:rFonts w:ascii="Times New Roman" w:hAnsi="Times New Roman" w:cs="Arial"/>
                <w:sz w:val="18"/>
                <w:szCs w:val="18"/>
              </w:rPr>
            </w:pPr>
            <w:r w:rsidRPr="00183A24">
              <w:rPr>
                <w:rFonts w:ascii="Times New Roman" w:hAnsi="Times New Roman" w:cs="Arial"/>
                <w:sz w:val="18"/>
                <w:szCs w:val="18"/>
              </w:rPr>
              <w:t xml:space="preserve">Memperbaiki sistem serta berkoordinasi dengan unsur lainnya terkait dengan perbaikan sarana dan prasarana dan pelayanan menjadi lebih lancar dan berkualitas sehingga tercapai tingkat kepuasan yang tinggi bagi mahasiswa. </w:t>
            </w:r>
          </w:p>
          <w:p w:rsidR="00C723A1" w:rsidRPr="00183A24" w:rsidRDefault="00C723A1" w:rsidP="0078242A">
            <w:pPr>
              <w:numPr>
                <w:ilvl w:val="0"/>
                <w:numId w:val="15"/>
              </w:numPr>
              <w:tabs>
                <w:tab w:val="clear" w:pos="504"/>
                <w:tab w:val="num" w:pos="254"/>
              </w:tabs>
              <w:ind w:left="254" w:hanging="180"/>
              <w:jc w:val="left"/>
              <w:rPr>
                <w:rFonts w:ascii="Times New Roman" w:hAnsi="Times New Roman" w:cs="Arial"/>
                <w:sz w:val="18"/>
                <w:szCs w:val="18"/>
              </w:rPr>
            </w:pPr>
            <w:r w:rsidRPr="00183A24">
              <w:rPr>
                <w:rFonts w:ascii="Times New Roman" w:hAnsi="Times New Roman" w:cs="Arial"/>
                <w:sz w:val="18"/>
                <w:szCs w:val="18"/>
              </w:rPr>
              <w:t xml:space="preserve">Menyediakan sistim informasi yang dapat diakses secara online yang diberi nama </w:t>
            </w:r>
          </w:p>
          <w:p w:rsidR="00C723A1" w:rsidRPr="00183A24" w:rsidRDefault="00C723A1" w:rsidP="0078242A">
            <w:pPr>
              <w:numPr>
                <w:ilvl w:val="0"/>
                <w:numId w:val="15"/>
              </w:numPr>
              <w:tabs>
                <w:tab w:val="clear" w:pos="504"/>
                <w:tab w:val="num" w:pos="254"/>
              </w:tabs>
              <w:ind w:left="254" w:hanging="180"/>
              <w:jc w:val="left"/>
              <w:rPr>
                <w:rFonts w:ascii="Times New Roman" w:hAnsi="Times New Roman" w:cs="Arial"/>
                <w:sz w:val="18"/>
                <w:szCs w:val="18"/>
              </w:rPr>
            </w:pPr>
            <w:r w:rsidRPr="00183A24">
              <w:rPr>
                <w:rFonts w:ascii="Times New Roman" w:hAnsi="Times New Roman" w:cs="Arial"/>
                <w:sz w:val="18"/>
                <w:szCs w:val="18"/>
              </w:rPr>
              <w:t>Penanganan data secara online, melalui internet maupun jaringan LAN.</w:t>
            </w:r>
          </w:p>
          <w:p w:rsidR="00C723A1" w:rsidRPr="00183A24" w:rsidRDefault="00C723A1" w:rsidP="00183A24">
            <w:pPr>
              <w:numPr>
                <w:ilvl w:val="0"/>
                <w:numId w:val="15"/>
              </w:numPr>
              <w:tabs>
                <w:tab w:val="clear" w:pos="504"/>
                <w:tab w:val="num" w:pos="254"/>
              </w:tabs>
              <w:ind w:left="254" w:hanging="180"/>
              <w:jc w:val="left"/>
              <w:rPr>
                <w:rFonts w:ascii="Times New Roman" w:hAnsi="Times New Roman" w:cs="Arial"/>
                <w:sz w:val="18"/>
                <w:szCs w:val="18"/>
              </w:rPr>
            </w:pPr>
            <w:r w:rsidRPr="00183A24">
              <w:rPr>
                <w:rFonts w:ascii="Times New Roman" w:hAnsi="Times New Roman" w:cs="Arial"/>
                <w:sz w:val="18"/>
                <w:szCs w:val="18"/>
              </w:rPr>
              <w:t xml:space="preserve">Menyediakan fasilitas wifi, </w:t>
            </w:r>
            <w:r w:rsidR="00183A24">
              <w:rPr>
                <w:rFonts w:ascii="Times New Roman" w:hAnsi="Times New Roman" w:cs="Arial"/>
                <w:sz w:val="18"/>
                <w:szCs w:val="18"/>
              </w:rPr>
              <w:t xml:space="preserve">data mikro, </w:t>
            </w:r>
            <w:r w:rsidRPr="00183A24">
              <w:rPr>
                <w:rFonts w:ascii="Times New Roman" w:hAnsi="Times New Roman" w:cs="Arial"/>
                <w:sz w:val="18"/>
                <w:szCs w:val="18"/>
              </w:rPr>
              <w:t xml:space="preserve">berlangganan </w:t>
            </w:r>
            <w:r w:rsidR="00183A24">
              <w:rPr>
                <w:rFonts w:ascii="Times New Roman" w:hAnsi="Times New Roman" w:cs="Arial"/>
                <w:sz w:val="18"/>
                <w:szCs w:val="18"/>
              </w:rPr>
              <w:t>jurnal on-line</w:t>
            </w:r>
            <w:r w:rsidRPr="00183A24">
              <w:rPr>
                <w:rFonts w:ascii="Times New Roman" w:hAnsi="Times New Roman" w:cs="Arial"/>
                <w:sz w:val="18"/>
                <w:szCs w:val="18"/>
              </w:rPr>
              <w:t>.</w:t>
            </w:r>
          </w:p>
        </w:tc>
        <w:tc>
          <w:tcPr>
            <w:tcW w:w="1620" w:type="dxa"/>
          </w:tcPr>
          <w:p w:rsidR="00C723A1" w:rsidRPr="00183A24" w:rsidRDefault="005B6C2D" w:rsidP="0078242A">
            <w:pPr>
              <w:numPr>
                <w:ilvl w:val="0"/>
                <w:numId w:val="15"/>
              </w:numPr>
              <w:tabs>
                <w:tab w:val="clear" w:pos="504"/>
                <w:tab w:val="num" w:pos="254"/>
              </w:tabs>
              <w:ind w:left="254" w:hanging="180"/>
              <w:jc w:val="left"/>
              <w:rPr>
                <w:rFonts w:ascii="Times New Roman" w:hAnsi="Times New Roman" w:cs="Arial"/>
                <w:sz w:val="18"/>
                <w:szCs w:val="18"/>
              </w:rPr>
            </w:pPr>
            <w:r w:rsidRPr="00183A24">
              <w:rPr>
                <w:rFonts w:ascii="Times New Roman" w:hAnsi="Times New Roman" w:cs="Arial"/>
                <w:sz w:val="18"/>
                <w:szCs w:val="18"/>
              </w:rPr>
              <w:t>Setiap semester</w:t>
            </w:r>
          </w:p>
        </w:tc>
      </w:tr>
      <w:tr w:rsidR="00C723A1" w:rsidRPr="00CC4E3E" w:rsidTr="00C723A1">
        <w:trPr>
          <w:cantSplit/>
          <w:trHeight w:val="299"/>
        </w:trPr>
        <w:tc>
          <w:tcPr>
            <w:tcW w:w="1218" w:type="dxa"/>
          </w:tcPr>
          <w:p w:rsidR="00C723A1" w:rsidRPr="00183A24" w:rsidRDefault="00C723A1" w:rsidP="00226148">
            <w:pPr>
              <w:rPr>
                <w:rFonts w:ascii="Times New Roman" w:hAnsi="Times New Roman" w:cs="Arial"/>
                <w:sz w:val="18"/>
                <w:szCs w:val="18"/>
              </w:rPr>
            </w:pPr>
            <w:r w:rsidRPr="00183A24">
              <w:rPr>
                <w:rFonts w:ascii="Times New Roman" w:hAnsi="Times New Roman" w:cs="Arial"/>
                <w:sz w:val="18"/>
                <w:szCs w:val="18"/>
              </w:rPr>
              <w:t>Alumni</w:t>
            </w:r>
          </w:p>
        </w:tc>
        <w:tc>
          <w:tcPr>
            <w:tcW w:w="2790" w:type="dxa"/>
          </w:tcPr>
          <w:p w:rsidR="00FE64E2" w:rsidRPr="00183A24" w:rsidRDefault="00B76C6E" w:rsidP="00B76C6E">
            <w:pPr>
              <w:pStyle w:val="ListParagraph"/>
              <w:numPr>
                <w:ilvl w:val="0"/>
                <w:numId w:val="53"/>
              </w:numPr>
              <w:tabs>
                <w:tab w:val="clear" w:pos="504"/>
              </w:tabs>
              <w:ind w:left="166" w:hanging="180"/>
              <w:rPr>
                <w:rFonts w:cs="Arial"/>
                <w:sz w:val="18"/>
                <w:szCs w:val="18"/>
              </w:rPr>
            </w:pPr>
            <w:r w:rsidRPr="00B76C6E">
              <w:rPr>
                <w:rFonts w:cs="Arial"/>
                <w:sz w:val="18"/>
                <w:szCs w:val="18"/>
              </w:rPr>
              <w:t xml:space="preserve">Melakukan penilaian terhadap </w:t>
            </w:r>
            <w:r w:rsidR="00FE64E2">
              <w:rPr>
                <w:rFonts w:cs="Arial"/>
                <w:sz w:val="18"/>
                <w:szCs w:val="18"/>
              </w:rPr>
              <w:t>citra fakultas/universitas di masyarakat</w:t>
            </w:r>
          </w:p>
          <w:p w:rsidR="00C723A1" w:rsidRDefault="00FE64E2" w:rsidP="00B76C6E">
            <w:pPr>
              <w:pStyle w:val="ListParagraph"/>
              <w:numPr>
                <w:ilvl w:val="0"/>
                <w:numId w:val="53"/>
              </w:numPr>
              <w:tabs>
                <w:tab w:val="clear" w:pos="504"/>
              </w:tabs>
              <w:ind w:left="166" w:hanging="180"/>
              <w:rPr>
                <w:rFonts w:cs="Arial"/>
                <w:sz w:val="18"/>
                <w:szCs w:val="18"/>
              </w:rPr>
            </w:pPr>
            <w:r w:rsidRPr="00B76C6E">
              <w:rPr>
                <w:rFonts w:cs="Arial"/>
                <w:sz w:val="18"/>
                <w:szCs w:val="18"/>
              </w:rPr>
              <w:t xml:space="preserve">Melakukan penilaian terhadap </w:t>
            </w:r>
            <w:r w:rsidR="00B76C6E" w:rsidRPr="00B76C6E">
              <w:rPr>
                <w:rFonts w:cs="Arial"/>
                <w:sz w:val="18"/>
                <w:szCs w:val="18"/>
              </w:rPr>
              <w:t>pelayanan akademik</w:t>
            </w:r>
            <w:r w:rsidR="00B76C6E">
              <w:rPr>
                <w:rFonts w:cs="Arial"/>
                <w:sz w:val="18"/>
                <w:szCs w:val="18"/>
              </w:rPr>
              <w:t xml:space="preserve"> </w:t>
            </w:r>
          </w:p>
          <w:p w:rsidR="00183A24" w:rsidRPr="00183A24" w:rsidRDefault="00183A24" w:rsidP="00B76C6E">
            <w:pPr>
              <w:pStyle w:val="ListParagraph"/>
              <w:numPr>
                <w:ilvl w:val="0"/>
                <w:numId w:val="53"/>
              </w:numPr>
              <w:tabs>
                <w:tab w:val="clear" w:pos="504"/>
              </w:tabs>
              <w:ind w:left="166" w:hanging="180"/>
              <w:rPr>
                <w:rFonts w:cs="Arial"/>
                <w:sz w:val="18"/>
                <w:szCs w:val="18"/>
              </w:rPr>
            </w:pPr>
            <w:r>
              <w:rPr>
                <w:rFonts w:cs="Arial"/>
                <w:sz w:val="18"/>
                <w:szCs w:val="18"/>
              </w:rPr>
              <w:t>Memberi masukan untuk perbaikan</w:t>
            </w:r>
            <w:r w:rsidR="00042227">
              <w:rPr>
                <w:rFonts w:cs="Arial"/>
                <w:sz w:val="18"/>
                <w:szCs w:val="18"/>
              </w:rPr>
              <w:t xml:space="preserve"> terhadap Prodi/Departemen/Fakultas/ Universitas</w:t>
            </w:r>
          </w:p>
        </w:tc>
        <w:tc>
          <w:tcPr>
            <w:tcW w:w="3604" w:type="dxa"/>
          </w:tcPr>
          <w:p w:rsidR="00C723A1" w:rsidRDefault="00C723A1" w:rsidP="00042227">
            <w:pPr>
              <w:numPr>
                <w:ilvl w:val="0"/>
                <w:numId w:val="16"/>
              </w:numPr>
              <w:tabs>
                <w:tab w:val="clear" w:pos="504"/>
                <w:tab w:val="num" w:pos="254"/>
              </w:tabs>
              <w:ind w:left="254" w:hanging="254"/>
              <w:jc w:val="left"/>
              <w:rPr>
                <w:rFonts w:ascii="Times New Roman" w:hAnsi="Times New Roman" w:cs="Arial"/>
                <w:sz w:val="18"/>
                <w:szCs w:val="18"/>
              </w:rPr>
            </w:pPr>
            <w:r w:rsidRPr="00183A24">
              <w:rPr>
                <w:rFonts w:ascii="Times New Roman" w:hAnsi="Times New Roman" w:cs="Arial"/>
                <w:sz w:val="18"/>
                <w:szCs w:val="18"/>
              </w:rPr>
              <w:t>M</w:t>
            </w:r>
            <w:r w:rsidR="00042227">
              <w:rPr>
                <w:rFonts w:ascii="Times New Roman" w:hAnsi="Times New Roman" w:cs="Arial"/>
                <w:sz w:val="18"/>
                <w:szCs w:val="18"/>
              </w:rPr>
              <w:t>embina hubungan dengan para</w:t>
            </w:r>
            <w:r w:rsidRPr="00183A24">
              <w:rPr>
                <w:rFonts w:ascii="Times New Roman" w:hAnsi="Times New Roman" w:cs="Arial"/>
                <w:sz w:val="18"/>
                <w:szCs w:val="18"/>
              </w:rPr>
              <w:t xml:space="preserve"> </w:t>
            </w:r>
            <w:r w:rsidR="00042227">
              <w:rPr>
                <w:rFonts w:ascii="Times New Roman" w:hAnsi="Times New Roman" w:cs="Arial"/>
                <w:sz w:val="18"/>
                <w:szCs w:val="18"/>
              </w:rPr>
              <w:t>alumni</w:t>
            </w:r>
          </w:p>
          <w:p w:rsidR="00042227" w:rsidRPr="00042227" w:rsidRDefault="00042227" w:rsidP="00042227">
            <w:pPr>
              <w:numPr>
                <w:ilvl w:val="0"/>
                <w:numId w:val="16"/>
              </w:numPr>
              <w:tabs>
                <w:tab w:val="clear" w:pos="504"/>
                <w:tab w:val="num" w:pos="254"/>
              </w:tabs>
              <w:ind w:left="254" w:hanging="254"/>
              <w:jc w:val="left"/>
              <w:rPr>
                <w:rFonts w:ascii="Times New Roman" w:hAnsi="Times New Roman" w:cs="Arial"/>
                <w:sz w:val="18"/>
                <w:szCs w:val="18"/>
              </w:rPr>
            </w:pPr>
            <w:r w:rsidRPr="00183A24">
              <w:rPr>
                <w:rFonts w:ascii="Times New Roman" w:hAnsi="Times New Roman" w:cs="Arial"/>
                <w:sz w:val="18"/>
                <w:szCs w:val="18"/>
              </w:rPr>
              <w:t>Menjalin kerjasama dengan institusi eksternal yang bersifat formal pada lingkup lokal, nasional maupun internasiona</w:t>
            </w:r>
            <w:r>
              <w:rPr>
                <w:rFonts w:ascii="Times New Roman" w:hAnsi="Times New Roman" w:cs="Arial"/>
                <w:sz w:val="18"/>
                <w:szCs w:val="18"/>
              </w:rPr>
              <w:t>l baik pada tingkat universitas</w:t>
            </w:r>
            <w:r w:rsidRPr="00183A24">
              <w:rPr>
                <w:rFonts w:ascii="Times New Roman" w:hAnsi="Times New Roman" w:cs="Arial"/>
                <w:sz w:val="18"/>
                <w:szCs w:val="18"/>
              </w:rPr>
              <w:t xml:space="preserve"> mapun </w:t>
            </w:r>
            <w:r>
              <w:rPr>
                <w:rFonts w:ascii="Times New Roman" w:hAnsi="Times New Roman" w:cs="Arial"/>
                <w:sz w:val="18"/>
                <w:szCs w:val="18"/>
              </w:rPr>
              <w:t>fakultas dalam berbagai bentuk.</w:t>
            </w:r>
          </w:p>
        </w:tc>
        <w:tc>
          <w:tcPr>
            <w:tcW w:w="1620" w:type="dxa"/>
          </w:tcPr>
          <w:p w:rsidR="00C723A1" w:rsidRPr="00183A24" w:rsidRDefault="00183A24" w:rsidP="0078242A">
            <w:pPr>
              <w:numPr>
                <w:ilvl w:val="0"/>
                <w:numId w:val="16"/>
              </w:numPr>
              <w:tabs>
                <w:tab w:val="clear" w:pos="504"/>
                <w:tab w:val="num" w:pos="254"/>
              </w:tabs>
              <w:ind w:left="254" w:hanging="254"/>
              <w:jc w:val="left"/>
              <w:rPr>
                <w:rFonts w:ascii="Times New Roman" w:hAnsi="Times New Roman" w:cs="Arial"/>
                <w:sz w:val="18"/>
                <w:szCs w:val="18"/>
              </w:rPr>
            </w:pPr>
            <w:r>
              <w:rPr>
                <w:rFonts w:ascii="Times New Roman" w:hAnsi="Times New Roman" w:cs="Arial"/>
                <w:sz w:val="18"/>
                <w:szCs w:val="18"/>
              </w:rPr>
              <w:t>setiap</w:t>
            </w:r>
            <w:r w:rsidR="00C723A1" w:rsidRPr="00183A24">
              <w:rPr>
                <w:rFonts w:ascii="Times New Roman" w:hAnsi="Times New Roman" w:cs="Arial"/>
                <w:sz w:val="18"/>
                <w:szCs w:val="18"/>
              </w:rPr>
              <w:t xml:space="preserve"> tahun</w:t>
            </w:r>
          </w:p>
        </w:tc>
      </w:tr>
      <w:tr w:rsidR="00C723A1" w:rsidRPr="00CC4E3E" w:rsidTr="00C723A1">
        <w:trPr>
          <w:cantSplit/>
          <w:trHeight w:val="299"/>
        </w:trPr>
        <w:tc>
          <w:tcPr>
            <w:tcW w:w="1218" w:type="dxa"/>
          </w:tcPr>
          <w:p w:rsidR="00C723A1" w:rsidRPr="00183A24" w:rsidRDefault="00C723A1" w:rsidP="00226148">
            <w:pPr>
              <w:rPr>
                <w:rFonts w:ascii="Times New Roman" w:hAnsi="Times New Roman" w:cs="Arial"/>
                <w:sz w:val="18"/>
                <w:szCs w:val="18"/>
              </w:rPr>
            </w:pPr>
            <w:r w:rsidRPr="00183A24">
              <w:rPr>
                <w:rFonts w:ascii="Times New Roman" w:hAnsi="Times New Roman" w:cs="Arial"/>
                <w:sz w:val="18"/>
                <w:szCs w:val="18"/>
              </w:rPr>
              <w:t>Pengguna lulusan</w:t>
            </w:r>
          </w:p>
        </w:tc>
        <w:tc>
          <w:tcPr>
            <w:tcW w:w="2790" w:type="dxa"/>
          </w:tcPr>
          <w:p w:rsidR="00B76C6E" w:rsidRPr="00183A24" w:rsidRDefault="00B76C6E" w:rsidP="00B76C6E">
            <w:pPr>
              <w:pStyle w:val="ListParagraph"/>
              <w:numPr>
                <w:ilvl w:val="0"/>
                <w:numId w:val="54"/>
              </w:numPr>
              <w:tabs>
                <w:tab w:val="clear" w:pos="504"/>
              </w:tabs>
              <w:ind w:left="256" w:hanging="256"/>
              <w:rPr>
                <w:rFonts w:cs="Arial"/>
                <w:sz w:val="18"/>
                <w:szCs w:val="18"/>
              </w:rPr>
            </w:pPr>
            <w:r w:rsidRPr="00B76C6E">
              <w:rPr>
                <w:rFonts w:cs="Arial"/>
                <w:sz w:val="18"/>
                <w:szCs w:val="18"/>
              </w:rPr>
              <w:t xml:space="preserve">Melakukan penilaian terhadap </w:t>
            </w:r>
            <w:r>
              <w:rPr>
                <w:rFonts w:cs="Arial"/>
                <w:sz w:val="18"/>
                <w:szCs w:val="18"/>
              </w:rPr>
              <w:t>lulusan</w:t>
            </w:r>
          </w:p>
          <w:p w:rsidR="00C723A1" w:rsidRDefault="00B76C6E" w:rsidP="00B76C6E">
            <w:pPr>
              <w:pStyle w:val="ListParagraph"/>
              <w:numPr>
                <w:ilvl w:val="0"/>
                <w:numId w:val="54"/>
              </w:numPr>
              <w:tabs>
                <w:tab w:val="clear" w:pos="504"/>
              </w:tabs>
              <w:ind w:left="256" w:hanging="256"/>
              <w:rPr>
                <w:rFonts w:cs="Arial"/>
                <w:sz w:val="18"/>
                <w:szCs w:val="18"/>
              </w:rPr>
            </w:pPr>
            <w:r>
              <w:rPr>
                <w:rFonts w:cs="Arial"/>
                <w:sz w:val="18"/>
                <w:szCs w:val="18"/>
              </w:rPr>
              <w:t>Memberikan masukkan tentang kebutuhan pasar</w:t>
            </w:r>
          </w:p>
          <w:p w:rsidR="00183A24" w:rsidRPr="00183A24" w:rsidRDefault="00042227" w:rsidP="00B76C6E">
            <w:pPr>
              <w:pStyle w:val="ListParagraph"/>
              <w:numPr>
                <w:ilvl w:val="0"/>
                <w:numId w:val="54"/>
              </w:numPr>
              <w:tabs>
                <w:tab w:val="clear" w:pos="504"/>
              </w:tabs>
              <w:ind w:left="256" w:hanging="256"/>
              <w:rPr>
                <w:rFonts w:cs="Arial"/>
                <w:sz w:val="18"/>
                <w:szCs w:val="18"/>
              </w:rPr>
            </w:pPr>
            <w:r>
              <w:rPr>
                <w:rFonts w:cs="Arial"/>
                <w:sz w:val="18"/>
                <w:szCs w:val="18"/>
              </w:rPr>
              <w:t>Memberi masukan untuk perbaikan terhadap Prodi/Departemen/Fakultas/ Universitas</w:t>
            </w:r>
          </w:p>
        </w:tc>
        <w:tc>
          <w:tcPr>
            <w:tcW w:w="3604" w:type="dxa"/>
          </w:tcPr>
          <w:p w:rsidR="00C723A1" w:rsidRPr="00183A24" w:rsidRDefault="00C723A1" w:rsidP="0078242A">
            <w:pPr>
              <w:numPr>
                <w:ilvl w:val="0"/>
                <w:numId w:val="17"/>
              </w:numPr>
              <w:tabs>
                <w:tab w:val="clear" w:pos="720"/>
              </w:tabs>
              <w:ind w:left="224" w:hanging="272"/>
              <w:jc w:val="left"/>
              <w:rPr>
                <w:rFonts w:ascii="Times New Roman" w:hAnsi="Times New Roman" w:cs="Arial"/>
                <w:sz w:val="18"/>
                <w:szCs w:val="18"/>
              </w:rPr>
            </w:pPr>
            <w:r w:rsidRPr="00183A24">
              <w:rPr>
                <w:rFonts w:ascii="Times New Roman" w:hAnsi="Times New Roman" w:cs="Arial"/>
                <w:sz w:val="18"/>
                <w:szCs w:val="18"/>
              </w:rPr>
              <w:t xml:space="preserve">Melakukan </w:t>
            </w:r>
            <w:r w:rsidRPr="00BC44BD">
              <w:rPr>
                <w:rFonts w:ascii="Times New Roman" w:hAnsi="Times New Roman" w:cs="Arial"/>
                <w:i/>
                <w:sz w:val="18"/>
                <w:szCs w:val="18"/>
              </w:rPr>
              <w:t>Focus Group Discussion</w:t>
            </w:r>
            <w:r w:rsidRPr="00183A24">
              <w:rPr>
                <w:rFonts w:ascii="Times New Roman" w:hAnsi="Times New Roman" w:cs="Arial"/>
                <w:sz w:val="18"/>
                <w:szCs w:val="18"/>
              </w:rPr>
              <w:t xml:space="preserve"> (FGD) melibatkan stakeholder untuk mendapatkan masukan yang diperlukan bagi pengembangan </w:t>
            </w:r>
            <w:r w:rsidR="00BC44BD">
              <w:rPr>
                <w:rFonts w:ascii="Times New Roman" w:hAnsi="Times New Roman" w:cs="Arial"/>
                <w:sz w:val="18"/>
                <w:szCs w:val="18"/>
              </w:rPr>
              <w:t xml:space="preserve">ilmu dan </w:t>
            </w:r>
            <w:r w:rsidRPr="00183A24">
              <w:rPr>
                <w:rFonts w:ascii="Times New Roman" w:hAnsi="Times New Roman" w:cs="Arial"/>
                <w:sz w:val="18"/>
                <w:szCs w:val="18"/>
              </w:rPr>
              <w:t xml:space="preserve">kurikulum. </w:t>
            </w:r>
          </w:p>
          <w:p w:rsidR="00C723A1" w:rsidRPr="00183A24" w:rsidRDefault="00C723A1" w:rsidP="0078242A">
            <w:pPr>
              <w:numPr>
                <w:ilvl w:val="0"/>
                <w:numId w:val="17"/>
              </w:numPr>
              <w:tabs>
                <w:tab w:val="clear" w:pos="720"/>
              </w:tabs>
              <w:ind w:left="224" w:hanging="272"/>
              <w:jc w:val="left"/>
              <w:rPr>
                <w:rFonts w:ascii="Times New Roman" w:hAnsi="Times New Roman" w:cs="Arial"/>
                <w:sz w:val="18"/>
                <w:szCs w:val="18"/>
              </w:rPr>
            </w:pPr>
            <w:r w:rsidRPr="00183A24">
              <w:rPr>
                <w:rFonts w:ascii="Times New Roman" w:hAnsi="Times New Roman" w:cs="Arial"/>
                <w:sz w:val="18"/>
                <w:szCs w:val="18"/>
              </w:rPr>
              <w:t xml:space="preserve">Peningkatan kualitas dari aspek </w:t>
            </w:r>
            <w:r w:rsidRPr="00BC44BD">
              <w:rPr>
                <w:rFonts w:ascii="Times New Roman" w:hAnsi="Times New Roman" w:cs="Arial"/>
                <w:i/>
                <w:sz w:val="18"/>
                <w:szCs w:val="18"/>
              </w:rPr>
              <w:t>hard skill</w:t>
            </w:r>
            <w:r w:rsidRPr="00183A24">
              <w:rPr>
                <w:rFonts w:ascii="Times New Roman" w:hAnsi="Times New Roman" w:cs="Arial"/>
                <w:sz w:val="18"/>
                <w:szCs w:val="18"/>
              </w:rPr>
              <w:t xml:space="preserve"> maupun </w:t>
            </w:r>
            <w:r w:rsidRPr="00BC44BD">
              <w:rPr>
                <w:rFonts w:ascii="Times New Roman" w:hAnsi="Times New Roman" w:cs="Arial"/>
                <w:i/>
                <w:sz w:val="18"/>
                <w:szCs w:val="18"/>
              </w:rPr>
              <w:t>soft skill</w:t>
            </w:r>
            <w:r w:rsidR="00BC44BD">
              <w:rPr>
                <w:rFonts w:ascii="Times New Roman" w:hAnsi="Times New Roman" w:cs="Arial"/>
                <w:sz w:val="18"/>
                <w:szCs w:val="18"/>
              </w:rPr>
              <w:t xml:space="preserve"> melalui workshop, kuliah umum/tamu </w:t>
            </w:r>
            <w:r w:rsidR="00BC44BD" w:rsidRPr="00183A24">
              <w:rPr>
                <w:rFonts w:ascii="Times New Roman" w:hAnsi="Times New Roman" w:cs="Arial"/>
                <w:sz w:val="18"/>
                <w:szCs w:val="18"/>
              </w:rPr>
              <w:t xml:space="preserve">bertujuan untuk mengasah kemampuan </w:t>
            </w:r>
            <w:r w:rsidR="00BC44BD" w:rsidRPr="00BC44BD">
              <w:rPr>
                <w:rFonts w:ascii="Times New Roman" w:hAnsi="Times New Roman" w:cs="Arial"/>
                <w:sz w:val="18"/>
                <w:szCs w:val="18"/>
              </w:rPr>
              <w:t>mahasiswa baik dibidang akademis maupun non akademis.</w:t>
            </w:r>
          </w:p>
          <w:p w:rsidR="00C723A1" w:rsidRDefault="00C723A1" w:rsidP="00BC44BD">
            <w:pPr>
              <w:numPr>
                <w:ilvl w:val="0"/>
                <w:numId w:val="17"/>
              </w:numPr>
              <w:tabs>
                <w:tab w:val="clear" w:pos="720"/>
              </w:tabs>
              <w:ind w:left="224" w:hanging="272"/>
              <w:jc w:val="left"/>
              <w:rPr>
                <w:rFonts w:ascii="Times New Roman" w:hAnsi="Times New Roman" w:cs="Arial"/>
                <w:sz w:val="18"/>
                <w:szCs w:val="18"/>
              </w:rPr>
            </w:pPr>
            <w:r w:rsidRPr="00183A24">
              <w:rPr>
                <w:rFonts w:ascii="Times New Roman" w:hAnsi="Times New Roman" w:cs="Arial"/>
                <w:sz w:val="18"/>
                <w:szCs w:val="18"/>
              </w:rPr>
              <w:t>Penyelenggaraan seminar/kuliah tamu/ lokakarya terkait dengan keilmuan</w:t>
            </w:r>
            <w:r w:rsidR="00BC44BD">
              <w:rPr>
                <w:rFonts w:ascii="Times New Roman" w:hAnsi="Times New Roman" w:cs="Arial"/>
                <w:sz w:val="18"/>
                <w:szCs w:val="18"/>
              </w:rPr>
              <w:t>, alat analisis</w:t>
            </w:r>
            <w:r w:rsidRPr="00183A24">
              <w:rPr>
                <w:rFonts w:ascii="Times New Roman" w:hAnsi="Times New Roman" w:cs="Arial"/>
                <w:sz w:val="18"/>
                <w:szCs w:val="18"/>
              </w:rPr>
              <w:t xml:space="preserve"> atau motivasi yang diikuti oleh mahasiswa.</w:t>
            </w:r>
          </w:p>
          <w:p w:rsidR="00042227" w:rsidRPr="00BC44BD" w:rsidRDefault="00042227" w:rsidP="00042227">
            <w:pPr>
              <w:numPr>
                <w:ilvl w:val="0"/>
                <w:numId w:val="17"/>
              </w:numPr>
              <w:tabs>
                <w:tab w:val="clear" w:pos="720"/>
              </w:tabs>
              <w:ind w:left="224" w:hanging="272"/>
              <w:jc w:val="left"/>
              <w:rPr>
                <w:rFonts w:ascii="Times New Roman" w:hAnsi="Times New Roman" w:cs="Arial"/>
                <w:sz w:val="18"/>
                <w:szCs w:val="18"/>
              </w:rPr>
            </w:pPr>
            <w:r w:rsidRPr="00183A24">
              <w:rPr>
                <w:rFonts w:ascii="Times New Roman" w:hAnsi="Times New Roman" w:cs="Arial"/>
                <w:sz w:val="18"/>
                <w:szCs w:val="18"/>
              </w:rPr>
              <w:t xml:space="preserve">Menjalin kerjasama dengan institusi </w:t>
            </w:r>
            <w:r>
              <w:rPr>
                <w:rFonts w:ascii="Times New Roman" w:hAnsi="Times New Roman" w:cs="Arial"/>
                <w:sz w:val="18"/>
                <w:szCs w:val="18"/>
              </w:rPr>
              <w:t>pengguna lulusan</w:t>
            </w:r>
            <w:r w:rsidRPr="00183A24">
              <w:rPr>
                <w:rFonts w:ascii="Times New Roman" w:hAnsi="Times New Roman" w:cs="Arial"/>
                <w:sz w:val="18"/>
                <w:szCs w:val="18"/>
              </w:rPr>
              <w:t xml:space="preserve"> yang bersifat formal pada </w:t>
            </w:r>
            <w:r>
              <w:rPr>
                <w:rFonts w:ascii="Times New Roman" w:hAnsi="Times New Roman" w:cs="Arial"/>
                <w:sz w:val="18"/>
                <w:szCs w:val="18"/>
              </w:rPr>
              <w:t>tingkat</w:t>
            </w:r>
            <w:r w:rsidRPr="00183A24">
              <w:rPr>
                <w:rFonts w:ascii="Times New Roman" w:hAnsi="Times New Roman" w:cs="Arial"/>
                <w:sz w:val="18"/>
                <w:szCs w:val="18"/>
              </w:rPr>
              <w:t xml:space="preserve"> </w:t>
            </w:r>
            <w:r>
              <w:rPr>
                <w:rFonts w:ascii="Times New Roman" w:hAnsi="Times New Roman" w:cs="Arial"/>
                <w:sz w:val="18"/>
                <w:szCs w:val="18"/>
              </w:rPr>
              <w:t>regional maupun nasional</w:t>
            </w:r>
          </w:p>
        </w:tc>
        <w:tc>
          <w:tcPr>
            <w:tcW w:w="1620" w:type="dxa"/>
          </w:tcPr>
          <w:p w:rsidR="00C723A1" w:rsidRPr="00183A24" w:rsidRDefault="00C723A1" w:rsidP="0078242A">
            <w:pPr>
              <w:numPr>
                <w:ilvl w:val="0"/>
                <w:numId w:val="17"/>
              </w:numPr>
              <w:tabs>
                <w:tab w:val="clear" w:pos="720"/>
              </w:tabs>
              <w:ind w:left="224" w:hanging="272"/>
              <w:jc w:val="left"/>
              <w:rPr>
                <w:rFonts w:ascii="Times New Roman" w:hAnsi="Times New Roman" w:cs="Arial"/>
                <w:sz w:val="18"/>
                <w:szCs w:val="18"/>
              </w:rPr>
            </w:pPr>
            <w:r w:rsidRPr="00183A24">
              <w:rPr>
                <w:rFonts w:ascii="Times New Roman" w:hAnsi="Times New Roman" w:cs="Arial"/>
                <w:sz w:val="18"/>
                <w:szCs w:val="18"/>
              </w:rPr>
              <w:t>setiap tahun</w:t>
            </w:r>
          </w:p>
        </w:tc>
      </w:tr>
    </w:tbl>
    <w:p w:rsidR="00042227" w:rsidRDefault="00042227" w:rsidP="00CC4E3E">
      <w:pPr>
        <w:pStyle w:val="Heading2"/>
        <w:ind w:left="0"/>
        <w:rPr>
          <w:b/>
          <w:sz w:val="22"/>
        </w:rPr>
      </w:pPr>
    </w:p>
    <w:p w:rsidR="0081541B" w:rsidRPr="00CC4E3E" w:rsidRDefault="00C723A1" w:rsidP="00CC4E3E">
      <w:pPr>
        <w:pStyle w:val="Heading2"/>
        <w:ind w:left="0"/>
        <w:rPr>
          <w:b/>
          <w:sz w:val="22"/>
        </w:rPr>
      </w:pPr>
      <w:r w:rsidRPr="00CC4E3E">
        <w:rPr>
          <w:b/>
          <w:sz w:val="22"/>
        </w:rPr>
        <w:t xml:space="preserve">2.6 </w:t>
      </w:r>
      <w:r w:rsidR="0081541B" w:rsidRPr="00CC4E3E">
        <w:rPr>
          <w:b/>
          <w:sz w:val="22"/>
        </w:rPr>
        <w:t>Keberlanjutan</w:t>
      </w:r>
    </w:p>
    <w:p w:rsidR="00C723A1" w:rsidRPr="00EA43B7" w:rsidRDefault="00C723A1" w:rsidP="0061146C">
      <w:pPr>
        <w:spacing w:before="240" w:after="240"/>
        <w:rPr>
          <w:rFonts w:cs="Arial"/>
          <w:szCs w:val="22"/>
        </w:rPr>
      </w:pPr>
      <w:r w:rsidRPr="00EA43B7">
        <w:rPr>
          <w:rFonts w:cs="Arial"/>
          <w:szCs w:val="22"/>
        </w:rPr>
        <w:t xml:space="preserve">Program Studi </w:t>
      </w:r>
      <w:r w:rsidR="00CF60FF">
        <w:rPr>
          <w:rFonts w:cs="Arial"/>
          <w:szCs w:val="22"/>
        </w:rPr>
        <w:t>Doktor Ilmu Ekonomi</w:t>
      </w:r>
      <w:r w:rsidRPr="00EA43B7">
        <w:rPr>
          <w:rFonts w:cs="Arial"/>
          <w:szCs w:val="22"/>
        </w:rPr>
        <w:t xml:space="preserve"> Universitas Airlangga berkoordinasi dengan Departemen </w:t>
      </w:r>
      <w:r w:rsidR="00D123E3" w:rsidRPr="00EA43B7">
        <w:rPr>
          <w:rFonts w:cs="Arial"/>
          <w:szCs w:val="22"/>
        </w:rPr>
        <w:t>Ilmu Ekonomi</w:t>
      </w:r>
      <w:r w:rsidRPr="00EA43B7">
        <w:rPr>
          <w:rFonts w:cs="Arial"/>
          <w:szCs w:val="22"/>
        </w:rPr>
        <w:t>, selalu berusaha melakukan kegiatan yang bertujuan menjamin keberlanjutan program studi. Upaya-upaya yang dilakukan Program Studi dapat dirinci sebagai berikut:</w:t>
      </w:r>
    </w:p>
    <w:p w:rsidR="00C723A1" w:rsidRPr="00EA43B7" w:rsidRDefault="00C723A1" w:rsidP="0061146C">
      <w:pPr>
        <w:numPr>
          <w:ilvl w:val="1"/>
          <w:numId w:val="3"/>
        </w:numPr>
        <w:tabs>
          <w:tab w:val="clear" w:pos="1620"/>
          <w:tab w:val="left" w:pos="426"/>
        </w:tabs>
        <w:spacing w:before="240" w:after="240"/>
        <w:ind w:left="426" w:hanging="426"/>
        <w:rPr>
          <w:rFonts w:cs="Arial"/>
          <w:szCs w:val="22"/>
          <w:lang w:val="es-ES"/>
        </w:rPr>
      </w:pPr>
      <w:r w:rsidRPr="00EA43B7">
        <w:rPr>
          <w:rFonts w:cs="Arial"/>
          <w:szCs w:val="22"/>
          <w:lang w:val="es-ES"/>
        </w:rPr>
        <w:t>Upaya untuk peningkatan animo calon mahasiswa:</w:t>
      </w:r>
    </w:p>
    <w:p w:rsidR="00C723A1" w:rsidRDefault="00C723A1" w:rsidP="0061146C">
      <w:pPr>
        <w:spacing w:before="240" w:after="240"/>
        <w:ind w:left="426"/>
        <w:rPr>
          <w:rFonts w:cs="Arial"/>
          <w:szCs w:val="22"/>
          <w:lang w:val="es-ES"/>
        </w:rPr>
      </w:pPr>
      <w:r w:rsidRPr="00EA43B7">
        <w:rPr>
          <w:rFonts w:cs="Arial"/>
          <w:szCs w:val="22"/>
          <w:lang w:val="es-ES"/>
        </w:rPr>
        <w:t xml:space="preserve">Upaya </w:t>
      </w:r>
      <w:r w:rsidR="005431DD" w:rsidRPr="00EA43B7">
        <w:rPr>
          <w:rFonts w:cs="Arial"/>
          <w:szCs w:val="22"/>
          <w:lang w:val="es-ES"/>
        </w:rPr>
        <w:t xml:space="preserve">peningkatan animo calon mahasiswa </w:t>
      </w:r>
      <w:r w:rsidRPr="00EA43B7">
        <w:rPr>
          <w:rFonts w:cs="Arial"/>
          <w:szCs w:val="22"/>
          <w:lang w:val="es-ES"/>
        </w:rPr>
        <w:t xml:space="preserve">dilakukan </w:t>
      </w:r>
      <w:r w:rsidR="005431DD">
        <w:rPr>
          <w:rFonts w:cs="Arial"/>
          <w:szCs w:val="22"/>
          <w:lang w:val="es-ES"/>
        </w:rPr>
        <w:t xml:space="preserve">oleh </w:t>
      </w:r>
      <w:r w:rsidR="00E43CF2" w:rsidRPr="00E43CF2">
        <w:rPr>
          <w:rFonts w:cs="Arial"/>
          <w:szCs w:val="22"/>
          <w:lang w:val="es-ES"/>
        </w:rPr>
        <w:t xml:space="preserve">Program Studi Doktor Ilmu Ekonomi </w:t>
      </w:r>
      <w:r w:rsidRPr="00EA43B7">
        <w:rPr>
          <w:rFonts w:cs="Arial"/>
          <w:szCs w:val="22"/>
          <w:lang w:val="es-ES"/>
        </w:rPr>
        <w:t>melalui PPMB Universitas Airlangga</w:t>
      </w:r>
      <w:r w:rsidR="005431DD">
        <w:rPr>
          <w:rFonts w:cs="Arial"/>
          <w:szCs w:val="22"/>
          <w:lang w:val="es-ES"/>
        </w:rPr>
        <w:t xml:space="preserve">. </w:t>
      </w:r>
      <w:r w:rsidR="008F3338" w:rsidRPr="00E43CF2">
        <w:rPr>
          <w:rFonts w:cs="Arial"/>
          <w:szCs w:val="22"/>
          <w:lang w:val="es-ES"/>
        </w:rPr>
        <w:t xml:space="preserve">Program Studi </w:t>
      </w:r>
      <w:r w:rsidRPr="00EA43B7">
        <w:rPr>
          <w:rFonts w:cs="Arial"/>
          <w:szCs w:val="22"/>
          <w:lang w:val="es-ES"/>
        </w:rPr>
        <w:t>meningkatka</w:t>
      </w:r>
      <w:r w:rsidR="008F3338">
        <w:rPr>
          <w:rFonts w:cs="Arial"/>
          <w:szCs w:val="22"/>
          <w:lang w:val="es-ES"/>
        </w:rPr>
        <w:t xml:space="preserve">n </w:t>
      </w:r>
      <w:r w:rsidRPr="00EA43B7">
        <w:rPr>
          <w:rFonts w:cs="Arial"/>
          <w:szCs w:val="22"/>
          <w:lang w:val="es-ES"/>
        </w:rPr>
        <w:t xml:space="preserve">animo calon mahasiswa, antara lain melalui sosialisasi dengan cara menerbitkan </w:t>
      </w:r>
      <w:r w:rsidR="00E43CF2">
        <w:rPr>
          <w:rFonts w:cs="Arial"/>
          <w:szCs w:val="22"/>
          <w:lang w:val="es-ES"/>
        </w:rPr>
        <w:t xml:space="preserve">Brosur dan </w:t>
      </w:r>
      <w:r w:rsidRPr="00EA43B7">
        <w:rPr>
          <w:rFonts w:cs="Arial"/>
          <w:szCs w:val="22"/>
          <w:lang w:val="es-ES"/>
        </w:rPr>
        <w:t>leaflet ataupun informasi tentang program studi melalui website Pusat Penerimaan Mahasiswa Baru (PPMB)</w:t>
      </w:r>
      <w:r w:rsidR="00B500BE">
        <w:rPr>
          <w:rFonts w:cs="Arial"/>
          <w:szCs w:val="22"/>
          <w:lang w:val="es-ES"/>
        </w:rPr>
        <w:t xml:space="preserve"> dan</w:t>
      </w:r>
      <w:r w:rsidR="00E43CF2">
        <w:rPr>
          <w:rFonts w:cs="Arial"/>
          <w:szCs w:val="22"/>
          <w:lang w:val="es-ES"/>
        </w:rPr>
        <w:t xml:space="preserve"> Fakultas Ekonomi Bisnis</w:t>
      </w:r>
      <w:r w:rsidRPr="00EA43B7">
        <w:rPr>
          <w:rFonts w:cs="Arial"/>
          <w:szCs w:val="22"/>
          <w:lang w:val="es-ES"/>
        </w:rPr>
        <w:t xml:space="preserve"> </w:t>
      </w:r>
      <w:r w:rsidR="00B500BE">
        <w:rPr>
          <w:rFonts w:cs="Arial"/>
          <w:szCs w:val="22"/>
          <w:lang w:val="es-ES"/>
        </w:rPr>
        <w:t>yang didalamnya terdapat</w:t>
      </w:r>
      <w:r w:rsidRPr="00EA43B7">
        <w:rPr>
          <w:rFonts w:cs="Arial"/>
          <w:szCs w:val="22"/>
          <w:lang w:val="es-ES"/>
        </w:rPr>
        <w:t xml:space="preserve"> </w:t>
      </w:r>
      <w:r w:rsidR="008F3338">
        <w:rPr>
          <w:rFonts w:cs="Arial"/>
          <w:szCs w:val="22"/>
          <w:lang w:val="es-ES"/>
        </w:rPr>
        <w:t xml:space="preserve">website mengenai informasi </w:t>
      </w:r>
      <w:r w:rsidRPr="00EA43B7">
        <w:rPr>
          <w:rFonts w:cs="Arial"/>
          <w:szCs w:val="22"/>
          <w:lang w:val="es-ES"/>
        </w:rPr>
        <w:t xml:space="preserve">Departemen </w:t>
      </w:r>
      <w:r w:rsidR="00D123E3" w:rsidRPr="00EA43B7">
        <w:rPr>
          <w:rFonts w:cs="Arial"/>
          <w:szCs w:val="22"/>
          <w:lang w:val="es-ES"/>
        </w:rPr>
        <w:t>Ilmu Ekonomi</w:t>
      </w:r>
      <w:r w:rsidR="00B500BE">
        <w:rPr>
          <w:rFonts w:cs="Arial"/>
          <w:szCs w:val="22"/>
          <w:lang w:val="es-ES"/>
        </w:rPr>
        <w:t xml:space="preserve"> dan </w:t>
      </w:r>
      <w:r w:rsidR="00B500BE" w:rsidRPr="00E43CF2">
        <w:rPr>
          <w:rFonts w:cs="Arial"/>
          <w:szCs w:val="22"/>
          <w:lang w:val="es-ES"/>
        </w:rPr>
        <w:t>Program Studi Doktor Ilmu Ekonomi</w:t>
      </w:r>
      <w:r w:rsidR="00B500BE">
        <w:rPr>
          <w:rFonts w:cs="Arial"/>
          <w:szCs w:val="22"/>
          <w:lang w:val="es-ES"/>
        </w:rPr>
        <w:t>.</w:t>
      </w:r>
    </w:p>
    <w:p w:rsidR="00C723A1" w:rsidRPr="00EA43B7" w:rsidRDefault="00E43CF2" w:rsidP="0061146C">
      <w:pPr>
        <w:spacing w:before="240" w:after="240"/>
        <w:ind w:left="426"/>
        <w:rPr>
          <w:rFonts w:cs="Arial"/>
          <w:szCs w:val="22"/>
          <w:lang w:val="es-ES"/>
        </w:rPr>
      </w:pPr>
      <w:r w:rsidRPr="00E43CF2">
        <w:rPr>
          <w:bCs/>
          <w:szCs w:val="22"/>
          <w:lang w:val="id-ID"/>
        </w:rPr>
        <w:t xml:space="preserve">Program </w:t>
      </w:r>
      <w:r w:rsidRPr="00E43CF2">
        <w:rPr>
          <w:bCs/>
          <w:szCs w:val="22"/>
          <w:lang w:val="fi-FI"/>
        </w:rPr>
        <w:t>S</w:t>
      </w:r>
      <w:r w:rsidRPr="00E43CF2">
        <w:rPr>
          <w:bCs/>
          <w:szCs w:val="22"/>
          <w:lang w:val="id-ID"/>
        </w:rPr>
        <w:t xml:space="preserve">tudi </w:t>
      </w:r>
      <w:r w:rsidRPr="00E43CF2">
        <w:rPr>
          <w:bCs/>
          <w:szCs w:val="22"/>
          <w:lang w:val="fi-FI"/>
        </w:rPr>
        <w:t xml:space="preserve">Doktor Ilmu Ekonomi melakukan upaya peningkatan animo calon mahasiswa lewat </w:t>
      </w:r>
      <w:r w:rsidRPr="00E43CF2">
        <w:rPr>
          <w:rFonts w:cs="Arial"/>
          <w:szCs w:val="22"/>
          <w:lang w:val="es-ES"/>
        </w:rPr>
        <w:t>pemasangan</w:t>
      </w:r>
      <w:r>
        <w:rPr>
          <w:rFonts w:cs="Arial"/>
          <w:szCs w:val="22"/>
          <w:lang w:val="es-ES"/>
        </w:rPr>
        <w:t xml:space="preserve"> banner dan papan informasi di lingkungan fakultas Ekonomi dan Bisnis Universitas Airlangga. Selain itu, </w:t>
      </w:r>
      <w:r w:rsidRPr="00E43CF2">
        <w:rPr>
          <w:bCs/>
          <w:szCs w:val="22"/>
          <w:lang w:val="id-ID"/>
        </w:rPr>
        <w:t xml:space="preserve">Program </w:t>
      </w:r>
      <w:r w:rsidRPr="00E43CF2">
        <w:rPr>
          <w:bCs/>
          <w:szCs w:val="22"/>
          <w:lang w:val="fi-FI"/>
        </w:rPr>
        <w:t>S</w:t>
      </w:r>
      <w:r w:rsidRPr="00E43CF2">
        <w:rPr>
          <w:bCs/>
          <w:szCs w:val="22"/>
          <w:lang w:val="id-ID"/>
        </w:rPr>
        <w:t xml:space="preserve">tudi </w:t>
      </w:r>
      <w:r w:rsidRPr="00E43CF2">
        <w:rPr>
          <w:bCs/>
          <w:szCs w:val="22"/>
          <w:lang w:val="fi-FI"/>
        </w:rPr>
        <w:t>Doktor Ilmu Ekonomi</w:t>
      </w:r>
      <w:r>
        <w:rPr>
          <w:bCs/>
          <w:szCs w:val="22"/>
          <w:lang w:val="fi-FI"/>
        </w:rPr>
        <w:t xml:space="preserve"> secara periodik juga melakukan </w:t>
      </w:r>
      <w:r w:rsidR="008F3338">
        <w:rPr>
          <w:bCs/>
          <w:szCs w:val="22"/>
          <w:lang w:val="fi-FI"/>
        </w:rPr>
        <w:t xml:space="preserve">kunjungan untuk </w:t>
      </w:r>
      <w:r>
        <w:rPr>
          <w:bCs/>
          <w:szCs w:val="22"/>
          <w:lang w:val="fi-FI"/>
        </w:rPr>
        <w:t xml:space="preserve">sosialisasi ke beberapa instansi  pemerintah dan perguruan tinggi, utamanya </w:t>
      </w:r>
      <w:r w:rsidR="008F3338">
        <w:rPr>
          <w:bCs/>
          <w:szCs w:val="22"/>
          <w:lang w:val="fi-FI"/>
        </w:rPr>
        <w:t xml:space="preserve">perguruan tinggi </w:t>
      </w:r>
      <w:r>
        <w:rPr>
          <w:bCs/>
          <w:szCs w:val="22"/>
          <w:lang w:val="fi-FI"/>
        </w:rPr>
        <w:t>yang ada di wilayah Indonesia Timur.</w:t>
      </w:r>
    </w:p>
    <w:p w:rsidR="00C723A1" w:rsidRPr="00EA43B7" w:rsidRDefault="00C723A1" w:rsidP="0061146C">
      <w:pPr>
        <w:numPr>
          <w:ilvl w:val="1"/>
          <w:numId w:val="3"/>
        </w:numPr>
        <w:tabs>
          <w:tab w:val="clear" w:pos="1620"/>
          <w:tab w:val="left" w:pos="426"/>
        </w:tabs>
        <w:spacing w:before="240" w:after="240"/>
        <w:ind w:left="426" w:hanging="426"/>
        <w:rPr>
          <w:rFonts w:cs="Arial"/>
          <w:szCs w:val="22"/>
          <w:lang w:val="fi-FI"/>
        </w:rPr>
      </w:pPr>
      <w:r w:rsidRPr="00EA43B7">
        <w:rPr>
          <w:rFonts w:cs="Arial"/>
          <w:szCs w:val="22"/>
          <w:lang w:val="fi-FI"/>
        </w:rPr>
        <w:t>Upaya peningkatan mutu manajemen:</w:t>
      </w:r>
    </w:p>
    <w:p w:rsidR="00C723A1" w:rsidRPr="00EA43B7" w:rsidRDefault="00C723A1" w:rsidP="0061146C">
      <w:pPr>
        <w:pStyle w:val="ListParagraph"/>
        <w:spacing w:before="240" w:after="240"/>
        <w:ind w:left="426"/>
        <w:jc w:val="both"/>
        <w:rPr>
          <w:rFonts w:ascii="Arial" w:hAnsi="Arial" w:cs="Arial"/>
          <w:sz w:val="22"/>
          <w:szCs w:val="22"/>
          <w:lang w:val="fi-FI"/>
        </w:rPr>
      </w:pPr>
      <w:r w:rsidRPr="00EA43B7">
        <w:rPr>
          <w:rFonts w:ascii="Arial" w:hAnsi="Arial" w:cs="Arial"/>
          <w:sz w:val="22"/>
          <w:szCs w:val="22"/>
          <w:lang w:val="fi-FI"/>
        </w:rPr>
        <w:t xml:space="preserve">Upaya peningkatan mutu manajemen program studi dilakukan mengacu pada peningkatan mutu yang dirancang oleh Universitas Airlangga. Peningkatan mutu manajemen dilaksanakan berdasarkan sistem perencanaan dan pengembangan sumberdaya manusia berdasarkan kebutuhan, kompetensi, dan kinerja yang meliputi; (1) mengaplikasikan sistem rekrutmen dan seleksi dosen dan tenaga kependidikan berbasis kompetensi, kebutuhan, dan kinerja, (2) membuat sistem pengembangan kompetensi dosen berbasiskan minat, kinerja, dan kebutuhan, menggunakan konsep Ekuivalensi Wajib Mengabdi Penuh (EWMP), (3) membuat sistem pengembangan kompetensi tenaga kependidikan berbasiskan kebutuhan dan kinerja, dan (4) mengembangkan sistem </w:t>
      </w:r>
      <w:r w:rsidRPr="00EA43B7">
        <w:rPr>
          <w:rFonts w:ascii="Arial" w:hAnsi="Arial" w:cs="Arial"/>
          <w:i/>
          <w:sz w:val="22"/>
          <w:szCs w:val="22"/>
          <w:lang w:val="fi-FI"/>
        </w:rPr>
        <w:t>reward</w:t>
      </w:r>
      <w:r w:rsidRPr="00EA43B7">
        <w:rPr>
          <w:rFonts w:ascii="Arial" w:hAnsi="Arial" w:cs="Arial"/>
          <w:sz w:val="22"/>
          <w:szCs w:val="22"/>
          <w:lang w:val="fi-FI"/>
        </w:rPr>
        <w:t xml:space="preserve"> dan </w:t>
      </w:r>
      <w:r w:rsidRPr="00EA43B7">
        <w:rPr>
          <w:rFonts w:ascii="Arial" w:hAnsi="Arial" w:cs="Arial"/>
          <w:i/>
          <w:sz w:val="22"/>
          <w:szCs w:val="22"/>
          <w:lang w:val="fi-FI"/>
        </w:rPr>
        <w:t>punishment</w:t>
      </w:r>
      <w:r w:rsidRPr="00EA43B7">
        <w:rPr>
          <w:rFonts w:ascii="Arial" w:hAnsi="Arial" w:cs="Arial"/>
          <w:sz w:val="22"/>
          <w:szCs w:val="22"/>
          <w:lang w:val="fi-FI"/>
        </w:rPr>
        <w:t xml:space="preserve"> untuk peningkatan disiplin dan etos kerja. Sistem </w:t>
      </w:r>
      <w:r w:rsidRPr="00EA43B7">
        <w:rPr>
          <w:rFonts w:ascii="Arial" w:hAnsi="Arial" w:cs="Arial"/>
          <w:i/>
          <w:sz w:val="22"/>
          <w:szCs w:val="22"/>
          <w:lang w:val="fi-FI"/>
        </w:rPr>
        <w:t>reward</w:t>
      </w:r>
      <w:r w:rsidRPr="00EA43B7">
        <w:rPr>
          <w:rFonts w:ascii="Arial" w:hAnsi="Arial" w:cs="Arial"/>
          <w:sz w:val="22"/>
          <w:szCs w:val="22"/>
          <w:lang w:val="fi-FI"/>
        </w:rPr>
        <w:t xml:space="preserve"> dan </w:t>
      </w:r>
      <w:r w:rsidRPr="00EA43B7">
        <w:rPr>
          <w:rFonts w:ascii="Arial" w:hAnsi="Arial" w:cs="Arial"/>
          <w:i/>
          <w:sz w:val="22"/>
          <w:szCs w:val="22"/>
          <w:lang w:val="fi-FI"/>
        </w:rPr>
        <w:t>punishment</w:t>
      </w:r>
      <w:r w:rsidRPr="00EA43B7">
        <w:rPr>
          <w:rFonts w:ascii="Arial" w:hAnsi="Arial" w:cs="Arial"/>
          <w:sz w:val="22"/>
          <w:szCs w:val="22"/>
          <w:lang w:val="fi-FI"/>
        </w:rPr>
        <w:t xml:space="preserve"> untuk dosen menggunakan Ekuivalensi Wajib Mengabdi Penuh (EWMP). Untuk tenaga kependidikan digunakan model penghargaan terhadap kinerja.</w:t>
      </w:r>
    </w:p>
    <w:p w:rsidR="00C723A1" w:rsidRPr="00EA43B7" w:rsidRDefault="00C723A1" w:rsidP="00D123E3">
      <w:pPr>
        <w:pStyle w:val="ListParagraph"/>
        <w:ind w:left="426"/>
        <w:rPr>
          <w:rFonts w:ascii="Arial" w:hAnsi="Arial" w:cs="Arial"/>
          <w:sz w:val="22"/>
          <w:szCs w:val="22"/>
          <w:lang w:val="fi-FI"/>
        </w:rPr>
      </w:pPr>
    </w:p>
    <w:p w:rsidR="00C723A1" w:rsidRPr="00EA43B7" w:rsidRDefault="00C723A1" w:rsidP="00D123E3">
      <w:pPr>
        <w:tabs>
          <w:tab w:val="left" w:pos="540"/>
        </w:tabs>
        <w:ind w:left="426"/>
        <w:rPr>
          <w:rFonts w:cs="Arial"/>
          <w:szCs w:val="22"/>
          <w:lang w:val="fi-FI"/>
        </w:rPr>
      </w:pPr>
      <w:r w:rsidRPr="00EA43B7">
        <w:rPr>
          <w:rFonts w:cs="Arial"/>
          <w:szCs w:val="22"/>
          <w:lang w:val="fi-FI"/>
        </w:rPr>
        <w:t xml:space="preserve">Peningkatan mutu manajemen dievaluasi secara terus-menerus, misal dengan melakukan audit mutu program studi. Instrumen audit mutu pembelajaran disediakan oleh Badan penjaminan mutu Universitas Airlangga dan dapat diakses secara </w:t>
      </w:r>
      <w:r w:rsidRPr="00EA43B7">
        <w:rPr>
          <w:rFonts w:cs="Arial"/>
          <w:i/>
          <w:szCs w:val="22"/>
          <w:lang w:val="fi-FI"/>
        </w:rPr>
        <w:t>online</w:t>
      </w:r>
      <w:r w:rsidRPr="00EA43B7">
        <w:rPr>
          <w:rFonts w:cs="Arial"/>
          <w:szCs w:val="22"/>
          <w:lang w:val="fi-FI"/>
        </w:rPr>
        <w:t xml:space="preserve">. Standar mutu pembelajaran yang diaudit mencakup 7 (tujuh) area standar, yaitu: kurikulum; dosen dalam pembelajaran; penilaian hasil belajar; proses pembelajaran; sumber pembelajaran; disertasi; dan penjaminan mutu. Tahap selanjutnya adalah verifikasi standar mutu pembelajaran oleh auditor internal fakultas. </w:t>
      </w:r>
    </w:p>
    <w:p w:rsidR="00C723A1" w:rsidRPr="00EA43B7" w:rsidRDefault="00C723A1" w:rsidP="00D123E3">
      <w:pPr>
        <w:tabs>
          <w:tab w:val="left" w:pos="540"/>
        </w:tabs>
        <w:ind w:left="426"/>
        <w:rPr>
          <w:rFonts w:cs="Arial"/>
          <w:szCs w:val="22"/>
          <w:lang w:val="fi-FI"/>
        </w:rPr>
      </w:pPr>
    </w:p>
    <w:p w:rsidR="00C723A1" w:rsidRPr="00EA43B7" w:rsidRDefault="00C723A1" w:rsidP="00D123E3">
      <w:pPr>
        <w:tabs>
          <w:tab w:val="left" w:pos="540"/>
        </w:tabs>
        <w:ind w:left="426"/>
        <w:rPr>
          <w:rFonts w:cs="Arial"/>
          <w:szCs w:val="22"/>
          <w:lang w:val="fi-FI"/>
        </w:rPr>
      </w:pPr>
      <w:r w:rsidRPr="00EA43B7">
        <w:rPr>
          <w:rFonts w:cs="Arial"/>
          <w:szCs w:val="22"/>
          <w:lang w:val="fi-FI"/>
        </w:rPr>
        <w:t xml:space="preserve">Agar manajemen mutu tetap terjamin, maka semua aktivitas Program studi Doktor Ilmu </w:t>
      </w:r>
      <w:r w:rsidR="009625A7">
        <w:rPr>
          <w:rFonts w:cs="Arial"/>
          <w:szCs w:val="22"/>
          <w:lang w:val="fi-FI"/>
        </w:rPr>
        <w:t>Ekonomi</w:t>
      </w:r>
      <w:r w:rsidRPr="00EA43B7">
        <w:rPr>
          <w:rFonts w:cs="Arial"/>
          <w:szCs w:val="22"/>
          <w:lang w:val="fi-FI"/>
        </w:rPr>
        <w:t xml:space="preserve"> Fakultas Ekonomi dan Bisnis Universitas Airlangga </w:t>
      </w:r>
      <w:r w:rsidRPr="00EA43B7">
        <w:rPr>
          <w:rFonts w:cs="Arial"/>
          <w:szCs w:val="22"/>
          <w:lang w:val="id-ID"/>
        </w:rPr>
        <w:t>terkendali</w:t>
      </w:r>
      <w:r w:rsidRPr="00EA43B7">
        <w:rPr>
          <w:rFonts w:cs="Arial"/>
          <w:szCs w:val="22"/>
          <w:lang w:val="fi-FI"/>
        </w:rPr>
        <w:t xml:space="preserve"> mutunya </w:t>
      </w:r>
      <w:r w:rsidRPr="00EA43B7">
        <w:rPr>
          <w:rFonts w:cs="Arial"/>
          <w:szCs w:val="22"/>
          <w:lang w:val="id-ID"/>
        </w:rPr>
        <w:t>dibawah Universitas Airlangga yang telah memiliki akreditasi ISO 9001:2008, IWA 2: 2007, dan MALCOLM BADRIGE</w:t>
      </w:r>
      <w:r w:rsidRPr="00EA43B7">
        <w:rPr>
          <w:rFonts w:cs="Arial"/>
          <w:szCs w:val="22"/>
          <w:lang w:val="fi-FI"/>
        </w:rPr>
        <w:t xml:space="preserve">. </w:t>
      </w:r>
    </w:p>
    <w:p w:rsidR="00C723A1" w:rsidRPr="00EA43B7" w:rsidRDefault="00C723A1" w:rsidP="00D123E3">
      <w:pPr>
        <w:pStyle w:val="ListParagraph"/>
        <w:ind w:left="426"/>
        <w:rPr>
          <w:rFonts w:ascii="Arial" w:hAnsi="Arial" w:cs="Arial"/>
          <w:sz w:val="22"/>
          <w:szCs w:val="22"/>
          <w:lang w:val="fi-FI"/>
        </w:rPr>
      </w:pPr>
    </w:p>
    <w:p w:rsidR="00C723A1" w:rsidRPr="00EA43B7" w:rsidRDefault="00C723A1" w:rsidP="0061146C">
      <w:pPr>
        <w:numPr>
          <w:ilvl w:val="1"/>
          <w:numId w:val="3"/>
        </w:numPr>
        <w:tabs>
          <w:tab w:val="clear" w:pos="1620"/>
          <w:tab w:val="left" w:pos="426"/>
        </w:tabs>
        <w:spacing w:before="240" w:after="240"/>
        <w:ind w:left="426" w:hanging="426"/>
        <w:rPr>
          <w:rFonts w:cs="Arial"/>
          <w:szCs w:val="22"/>
          <w:lang w:val="fi-FI"/>
        </w:rPr>
      </w:pPr>
      <w:r w:rsidRPr="00EA43B7">
        <w:rPr>
          <w:rFonts w:cs="Arial"/>
          <w:szCs w:val="22"/>
          <w:lang w:val="fi-FI"/>
        </w:rPr>
        <w:t>Upaya untuk peningkatan mutu lulusan:</w:t>
      </w:r>
    </w:p>
    <w:p w:rsidR="008B176F" w:rsidRDefault="008B176F" w:rsidP="0061146C">
      <w:pPr>
        <w:spacing w:before="240" w:after="240"/>
        <w:ind w:left="426"/>
        <w:rPr>
          <w:rFonts w:cs="Arial"/>
          <w:szCs w:val="22"/>
          <w:lang w:val="fi-FI"/>
        </w:rPr>
      </w:pPr>
      <w:r w:rsidRPr="00EA43B7">
        <w:rPr>
          <w:rFonts w:cs="Arial"/>
          <w:szCs w:val="22"/>
          <w:lang w:val="fi-FI"/>
        </w:rPr>
        <w:t>Upaya untuk peningkatan mutu lulusan</w:t>
      </w:r>
      <w:r>
        <w:rPr>
          <w:rFonts w:cs="Arial"/>
          <w:szCs w:val="22"/>
          <w:lang w:val="fi-FI"/>
        </w:rPr>
        <w:t xml:space="preserve">, </w:t>
      </w:r>
      <w:r w:rsidRPr="00EA43B7">
        <w:rPr>
          <w:rFonts w:cs="Arial"/>
          <w:szCs w:val="22"/>
          <w:lang w:val="fi-FI"/>
        </w:rPr>
        <w:t xml:space="preserve">Program studi Doktor Ilmu </w:t>
      </w:r>
      <w:r>
        <w:rPr>
          <w:rFonts w:cs="Arial"/>
          <w:szCs w:val="22"/>
          <w:lang w:val="fi-FI"/>
        </w:rPr>
        <w:t>Ekonomi</w:t>
      </w:r>
      <w:r w:rsidRPr="008B176F">
        <w:rPr>
          <w:rFonts w:cs="Arial"/>
          <w:szCs w:val="22"/>
          <w:lang w:val="fi-FI"/>
        </w:rPr>
        <w:t xml:space="preserve"> </w:t>
      </w:r>
      <w:r w:rsidRPr="00EA43B7">
        <w:rPr>
          <w:rFonts w:cs="Arial"/>
          <w:szCs w:val="22"/>
          <w:lang w:val="fi-FI"/>
        </w:rPr>
        <w:t>berusaha untuk selalu memperbaiki kurikulum dan proses pembelajaram secara rutin</w:t>
      </w:r>
      <w:r>
        <w:rPr>
          <w:rFonts w:cs="Arial"/>
          <w:szCs w:val="22"/>
          <w:lang w:val="fi-FI"/>
        </w:rPr>
        <w:t>.</w:t>
      </w:r>
    </w:p>
    <w:p w:rsidR="00C723A1" w:rsidRPr="00EA43B7" w:rsidRDefault="00C723A1" w:rsidP="008B176F">
      <w:pPr>
        <w:ind w:left="426"/>
        <w:rPr>
          <w:rFonts w:cs="Arial"/>
          <w:szCs w:val="22"/>
          <w:lang w:val="fi-FI"/>
        </w:rPr>
      </w:pPr>
      <w:r w:rsidRPr="00EA43B7">
        <w:rPr>
          <w:rFonts w:cs="Arial"/>
          <w:szCs w:val="22"/>
          <w:lang w:val="fi-FI"/>
        </w:rPr>
        <w:t xml:space="preserve">Untuk mencapai kompetensi seperti yang dituangkan dalam spesifikasi program studi, maka </w:t>
      </w:r>
      <w:r w:rsidR="008B176F">
        <w:rPr>
          <w:rFonts w:cs="Arial"/>
          <w:szCs w:val="22"/>
          <w:lang w:val="fi-FI"/>
        </w:rPr>
        <w:t>k</w:t>
      </w:r>
      <w:r w:rsidRPr="00EA43B7">
        <w:rPr>
          <w:rFonts w:cs="Arial"/>
          <w:szCs w:val="22"/>
          <w:lang w:val="fi-FI"/>
        </w:rPr>
        <w:t>urikulum dan metode pembelajaran disesuaikan dengan basis kompetensi. M</w:t>
      </w:r>
      <w:r w:rsidR="008D23C0">
        <w:rPr>
          <w:rFonts w:cs="Arial"/>
          <w:szCs w:val="22"/>
          <w:lang w:val="fi-FI"/>
        </w:rPr>
        <w:t>ateri perkuliahan pada Program S</w:t>
      </w:r>
      <w:r w:rsidRPr="00EA43B7">
        <w:rPr>
          <w:rFonts w:cs="Arial"/>
          <w:szCs w:val="22"/>
          <w:lang w:val="fi-FI"/>
        </w:rPr>
        <w:t xml:space="preserve">tudi </w:t>
      </w:r>
      <w:r w:rsidR="00B1718A">
        <w:rPr>
          <w:rFonts w:cs="Arial"/>
          <w:szCs w:val="22"/>
          <w:lang w:val="fi-FI"/>
        </w:rPr>
        <w:t>Doktor Ilmu Ek</w:t>
      </w:r>
      <w:r w:rsidR="008D23C0">
        <w:rPr>
          <w:rFonts w:cs="Arial"/>
          <w:szCs w:val="22"/>
          <w:lang w:val="fi-FI"/>
        </w:rPr>
        <w:t>onomi</w:t>
      </w:r>
      <w:r w:rsidRPr="00EA43B7">
        <w:rPr>
          <w:rFonts w:cs="Arial"/>
          <w:szCs w:val="22"/>
          <w:lang w:val="fi-FI"/>
        </w:rPr>
        <w:t xml:space="preserve"> Fakultas Ekonomi dan Bisnis Universitas Airlangga ditetapkan berdasarkan pada tuntutan dan kebutuhan lulusan. Sehingga penjaringan informasi berbasis kompetensi disesuaikan dengan perkembangan ilmu maka secara berkala Program Studi melakukan kegiatan </w:t>
      </w:r>
      <w:r w:rsidRPr="00EA43B7">
        <w:rPr>
          <w:rFonts w:cs="Arial"/>
          <w:i/>
          <w:iCs/>
          <w:szCs w:val="22"/>
          <w:lang w:val="fi-FI"/>
        </w:rPr>
        <w:t>Forum Group Discussion</w:t>
      </w:r>
      <w:r w:rsidRPr="00EA43B7">
        <w:rPr>
          <w:rFonts w:cs="Arial"/>
          <w:szCs w:val="22"/>
          <w:lang w:val="fi-FI"/>
        </w:rPr>
        <w:t xml:space="preserve"> (FGD) yang melibatkan pihak-pihak seperti praktisi</w:t>
      </w:r>
      <w:r w:rsidR="008B176F">
        <w:rPr>
          <w:rFonts w:cs="Arial"/>
          <w:szCs w:val="22"/>
          <w:lang w:val="fi-FI"/>
        </w:rPr>
        <w:t>, pembuat kebijakan</w:t>
      </w:r>
      <w:r w:rsidRPr="00EA43B7">
        <w:rPr>
          <w:rFonts w:cs="Arial"/>
          <w:szCs w:val="22"/>
          <w:lang w:val="fi-FI"/>
        </w:rPr>
        <w:t xml:space="preserve"> dan akademisi, baik yang bersifat formal maupun informal, sehingga kompetensi yang dimiliki oleh para lulusan sesuai dengan permintaan pasar. Masukan yang didapatkan dari kegiatan tersebut lebih lanjut digunakan untuk melakukan perbaikan kurikulum dan sistem pembelajaran sehingga output yang dihasilkan sesuai dengan yang diharapkan oleh semua pihak, baik lulusan itu sendiri maupun dunia kerja.</w:t>
      </w:r>
    </w:p>
    <w:p w:rsidR="00C723A1" w:rsidRPr="00EA43B7" w:rsidRDefault="00C723A1" w:rsidP="00D123E3">
      <w:pPr>
        <w:tabs>
          <w:tab w:val="left" w:pos="900"/>
        </w:tabs>
        <w:ind w:left="426"/>
        <w:rPr>
          <w:rFonts w:cs="Arial"/>
          <w:szCs w:val="22"/>
          <w:lang w:val="fi-FI"/>
        </w:rPr>
      </w:pPr>
    </w:p>
    <w:p w:rsidR="00C723A1" w:rsidRDefault="00B1718A" w:rsidP="0067107A">
      <w:pPr>
        <w:tabs>
          <w:tab w:val="left" w:pos="900"/>
        </w:tabs>
        <w:spacing w:before="240" w:after="240"/>
        <w:ind w:left="426"/>
        <w:rPr>
          <w:rFonts w:cs="Arial"/>
          <w:szCs w:val="22"/>
        </w:rPr>
      </w:pPr>
      <w:r>
        <w:rPr>
          <w:rFonts w:cs="Arial"/>
          <w:szCs w:val="22"/>
          <w:lang w:val="fi-FI"/>
        </w:rPr>
        <w:t>Program S</w:t>
      </w:r>
      <w:r w:rsidR="00C723A1" w:rsidRPr="00EA43B7">
        <w:rPr>
          <w:rFonts w:cs="Arial"/>
          <w:szCs w:val="22"/>
          <w:lang w:val="fi-FI"/>
        </w:rPr>
        <w:t xml:space="preserve">tudi </w:t>
      </w:r>
      <w:r>
        <w:rPr>
          <w:rFonts w:cs="Arial"/>
          <w:szCs w:val="22"/>
          <w:lang w:val="fi-FI"/>
        </w:rPr>
        <w:t>Doktor Ilmu Ekonomi</w:t>
      </w:r>
      <w:r w:rsidR="00C723A1" w:rsidRPr="00EA43B7">
        <w:rPr>
          <w:rFonts w:cs="Arial"/>
          <w:szCs w:val="22"/>
          <w:lang w:val="fi-FI"/>
        </w:rPr>
        <w:t xml:space="preserve"> Fakultas Ekonomi dan Bisnis Universitas Airlangga melakukan proses pembelajaran dengan sistem yang ditujukan untuk menghasilkan lulusan yang mampu mengembangkan kemampuan dan keahlian yang memadai, serta memiliki kemampuan </w:t>
      </w:r>
      <w:r w:rsidR="00C723A1" w:rsidRPr="00B1718A">
        <w:rPr>
          <w:rFonts w:cs="Arial"/>
          <w:i/>
          <w:szCs w:val="22"/>
          <w:lang w:val="fi-FI"/>
        </w:rPr>
        <w:t>soft skill</w:t>
      </w:r>
      <w:r w:rsidR="00C723A1" w:rsidRPr="00EA43B7">
        <w:rPr>
          <w:rFonts w:cs="Arial"/>
          <w:szCs w:val="22"/>
          <w:lang w:val="fi-FI"/>
        </w:rPr>
        <w:t xml:space="preserve"> yang baik, sehingga kompetensi yang dimiliki setiap mahasiswa, meliputi: (1) </w:t>
      </w:r>
      <w:r w:rsidR="00C723A1" w:rsidRPr="00EA43B7">
        <w:rPr>
          <w:rFonts w:cs="Arial"/>
          <w:b/>
          <w:bCs/>
          <w:i/>
          <w:iCs/>
          <w:szCs w:val="22"/>
          <w:lang w:val="fi-FI"/>
        </w:rPr>
        <w:t>Knowl</w:t>
      </w:r>
      <w:r w:rsidR="00C723A1" w:rsidRPr="00EA43B7">
        <w:rPr>
          <w:rFonts w:cs="Arial"/>
          <w:b/>
          <w:bCs/>
          <w:i/>
          <w:iCs/>
          <w:szCs w:val="22"/>
          <w:lang w:val="id-ID"/>
        </w:rPr>
        <w:t>edge</w:t>
      </w:r>
      <w:r w:rsidR="00C723A1" w:rsidRPr="00EA43B7">
        <w:rPr>
          <w:rFonts w:cs="Arial"/>
          <w:b/>
          <w:bCs/>
          <w:iCs/>
          <w:szCs w:val="22"/>
          <w:lang w:val="fi-FI"/>
        </w:rPr>
        <w:t xml:space="preserve">: </w:t>
      </w:r>
      <w:r w:rsidR="00C723A1" w:rsidRPr="00EA43B7">
        <w:rPr>
          <w:rFonts w:cs="Arial"/>
          <w:szCs w:val="22"/>
          <w:lang w:val="id-ID"/>
        </w:rPr>
        <w:t xml:space="preserve">Mahasiswa harus dapat menunjukkan pemahaman yang baik dan mendalam mengenai karakteristik pokok dari </w:t>
      </w:r>
      <w:r w:rsidR="009625A7">
        <w:rPr>
          <w:rFonts w:cs="Arial"/>
          <w:szCs w:val="22"/>
        </w:rPr>
        <w:t>ilmu ekonomi</w:t>
      </w:r>
      <w:r w:rsidR="00C723A1" w:rsidRPr="00EA43B7">
        <w:rPr>
          <w:rFonts w:cs="Arial"/>
          <w:szCs w:val="22"/>
          <w:lang w:val="id-ID"/>
        </w:rPr>
        <w:t xml:space="preserve"> dan bidang ilmu lain yang terkait,</w:t>
      </w:r>
      <w:r w:rsidR="00C723A1" w:rsidRPr="00EA43B7">
        <w:rPr>
          <w:rFonts w:cs="Arial"/>
          <w:szCs w:val="22"/>
          <w:lang w:val="fi-FI"/>
        </w:rPr>
        <w:t xml:space="preserve"> (2)</w:t>
      </w:r>
      <w:r w:rsidR="00F42866">
        <w:rPr>
          <w:rFonts w:cs="Arial"/>
          <w:szCs w:val="22"/>
          <w:lang w:val="fi-FI"/>
        </w:rPr>
        <w:t xml:space="preserve"> </w:t>
      </w:r>
      <w:r w:rsidR="00C723A1" w:rsidRPr="00EA43B7">
        <w:rPr>
          <w:rFonts w:cs="Arial"/>
          <w:b/>
          <w:bCs/>
          <w:i/>
          <w:iCs/>
          <w:szCs w:val="22"/>
          <w:lang w:val="id-ID"/>
        </w:rPr>
        <w:t>Intellectual Skills</w:t>
      </w:r>
      <w:r w:rsidR="00C723A1" w:rsidRPr="00EA43B7">
        <w:rPr>
          <w:rFonts w:cs="Arial"/>
          <w:b/>
          <w:bCs/>
          <w:i/>
          <w:iCs/>
          <w:szCs w:val="22"/>
          <w:lang w:val="fi-FI"/>
        </w:rPr>
        <w:t xml:space="preserve">: </w:t>
      </w:r>
      <w:r w:rsidR="00C723A1" w:rsidRPr="00EA43B7">
        <w:rPr>
          <w:rFonts w:cs="Arial"/>
          <w:szCs w:val="22"/>
          <w:lang w:val="id-ID"/>
        </w:rPr>
        <w:t xml:space="preserve">Mahasiswa mampu mengaplikasikan pengetahuannya dalam situasi yang kompleks serta memberikan kesimpulan yang dapat dipertanggungjawabkan untuk penyelesaian suatu masalah secara menyeluruh baik menyangkut masalah aktual maupun </w:t>
      </w:r>
      <w:r w:rsidR="00C723A1" w:rsidRPr="00EA43B7">
        <w:rPr>
          <w:rFonts w:cs="Arial"/>
          <w:i/>
          <w:iCs/>
          <w:szCs w:val="22"/>
          <w:lang w:val="id-ID"/>
        </w:rPr>
        <w:t>hypothetical</w:t>
      </w:r>
      <w:r w:rsidR="00C723A1" w:rsidRPr="00EA43B7">
        <w:rPr>
          <w:rFonts w:cs="Arial"/>
          <w:szCs w:val="22"/>
          <w:lang w:val="id-ID"/>
        </w:rPr>
        <w:t>.</w:t>
      </w:r>
      <w:r w:rsidR="00C723A1" w:rsidRPr="00EA43B7">
        <w:rPr>
          <w:rFonts w:cs="Arial"/>
          <w:szCs w:val="22"/>
          <w:lang w:val="fi-FI"/>
        </w:rPr>
        <w:t xml:space="preserve"> (3) </w:t>
      </w:r>
      <w:r w:rsidR="00C723A1" w:rsidRPr="00EA43B7">
        <w:rPr>
          <w:rFonts w:cs="Arial"/>
          <w:b/>
          <w:bCs/>
          <w:i/>
          <w:iCs/>
          <w:szCs w:val="22"/>
          <w:lang w:val="fi-FI"/>
        </w:rPr>
        <w:t>Professional</w:t>
      </w:r>
      <w:r w:rsidR="00C723A1" w:rsidRPr="00EA43B7">
        <w:rPr>
          <w:rFonts w:cs="Arial"/>
          <w:b/>
          <w:bCs/>
          <w:i/>
          <w:iCs/>
          <w:szCs w:val="22"/>
          <w:lang w:val="id-ID"/>
        </w:rPr>
        <w:t xml:space="preserve"> Skills</w:t>
      </w:r>
      <w:r w:rsidR="00C723A1" w:rsidRPr="00EA43B7">
        <w:rPr>
          <w:rFonts w:cs="Arial"/>
          <w:b/>
          <w:bCs/>
          <w:i/>
          <w:iCs/>
          <w:szCs w:val="22"/>
          <w:lang w:val="fi-FI"/>
        </w:rPr>
        <w:t xml:space="preserve">: </w:t>
      </w:r>
      <w:r w:rsidR="00C723A1" w:rsidRPr="00EA43B7">
        <w:rPr>
          <w:rFonts w:cs="Arial"/>
          <w:szCs w:val="22"/>
          <w:lang w:val="id-ID"/>
        </w:rPr>
        <w:t xml:space="preserve">Mahasiswa mampu </w:t>
      </w:r>
      <w:r w:rsidR="00C723A1" w:rsidRPr="00EA43B7">
        <w:rPr>
          <w:rFonts w:cs="Arial"/>
          <w:szCs w:val="22"/>
          <w:lang w:val="fi-FI"/>
        </w:rPr>
        <w:t xml:space="preserve">menyelesaikan masalah-masalah di bidang </w:t>
      </w:r>
      <w:r w:rsidR="00DA3A1B">
        <w:rPr>
          <w:rFonts w:cs="Arial"/>
          <w:szCs w:val="22"/>
          <w:lang w:val="fi-FI"/>
        </w:rPr>
        <w:t>ilmu ekonomi</w:t>
      </w:r>
      <w:r w:rsidR="00C723A1" w:rsidRPr="00EA43B7">
        <w:rPr>
          <w:rFonts w:cs="Arial"/>
          <w:szCs w:val="22"/>
          <w:lang w:val="id-ID"/>
        </w:rPr>
        <w:t>.</w:t>
      </w:r>
      <w:r w:rsidR="00C723A1" w:rsidRPr="00EA43B7">
        <w:rPr>
          <w:rFonts w:cs="Arial"/>
          <w:szCs w:val="22"/>
          <w:lang w:val="fi-FI"/>
        </w:rPr>
        <w:t xml:space="preserve"> (4) </w:t>
      </w:r>
      <w:r w:rsidR="00C723A1" w:rsidRPr="00EA43B7">
        <w:rPr>
          <w:rFonts w:cs="Arial"/>
          <w:b/>
          <w:bCs/>
          <w:i/>
          <w:iCs/>
          <w:szCs w:val="22"/>
          <w:lang w:val="id-ID"/>
        </w:rPr>
        <w:t>Transferable Skills</w:t>
      </w:r>
      <w:r w:rsidR="00C723A1" w:rsidRPr="00EA43B7">
        <w:rPr>
          <w:rFonts w:cs="Arial"/>
          <w:b/>
          <w:bCs/>
          <w:i/>
          <w:iCs/>
          <w:szCs w:val="22"/>
          <w:lang w:val="fi-FI"/>
        </w:rPr>
        <w:t xml:space="preserve">: </w:t>
      </w:r>
      <w:r w:rsidR="00C723A1" w:rsidRPr="00EA43B7">
        <w:rPr>
          <w:rFonts w:cs="Arial"/>
          <w:szCs w:val="22"/>
          <w:lang w:val="id-ID"/>
        </w:rPr>
        <w:t xml:space="preserve">Mahasiswa mampu bekerja secara mandiri dan berpikir kritis dalam menyelesaikan masalah yang berhubungan dengan ilmu </w:t>
      </w:r>
      <w:r w:rsidR="00D123E3" w:rsidRPr="00EA43B7">
        <w:rPr>
          <w:rFonts w:cs="Arial"/>
          <w:szCs w:val="22"/>
        </w:rPr>
        <w:t>ekonomi</w:t>
      </w:r>
      <w:r w:rsidR="00C723A1" w:rsidRPr="00EA43B7">
        <w:rPr>
          <w:rFonts w:cs="Arial"/>
          <w:szCs w:val="22"/>
          <w:lang w:val="id-ID"/>
        </w:rPr>
        <w:t xml:space="preserve">, bekerjasama secara efektif dalam tim serta berkomunikasi secara efektif  baik lisan maupun tulisan. </w:t>
      </w:r>
    </w:p>
    <w:p w:rsidR="00C723A1" w:rsidRPr="00EA43B7" w:rsidRDefault="00C723A1" w:rsidP="00D123E3">
      <w:pPr>
        <w:tabs>
          <w:tab w:val="left" w:pos="900"/>
        </w:tabs>
        <w:ind w:left="426"/>
        <w:rPr>
          <w:rFonts w:cs="Arial"/>
          <w:szCs w:val="22"/>
          <w:lang w:val="id-ID"/>
        </w:rPr>
      </w:pPr>
    </w:p>
    <w:p w:rsidR="007734AF" w:rsidRPr="00D2176A" w:rsidRDefault="00C723A1" w:rsidP="00D2176A">
      <w:pPr>
        <w:numPr>
          <w:ilvl w:val="1"/>
          <w:numId w:val="3"/>
        </w:numPr>
        <w:tabs>
          <w:tab w:val="clear" w:pos="1620"/>
          <w:tab w:val="left" w:pos="426"/>
        </w:tabs>
        <w:ind w:left="426" w:hanging="426"/>
        <w:rPr>
          <w:rFonts w:cs="Arial"/>
          <w:szCs w:val="22"/>
          <w:lang w:val="fi-FI"/>
        </w:rPr>
      </w:pPr>
      <w:r w:rsidRPr="00EA43B7">
        <w:rPr>
          <w:rFonts w:cs="Arial"/>
          <w:szCs w:val="22"/>
          <w:lang w:val="fi-FI"/>
        </w:rPr>
        <w:t>Upaya untuk pelaksanaan dan hasil kerjasama kemitraan:</w:t>
      </w:r>
    </w:p>
    <w:p w:rsidR="002F01C5" w:rsidRPr="002F01C5" w:rsidRDefault="00C723A1" w:rsidP="00D2176A">
      <w:pPr>
        <w:pStyle w:val="Title"/>
        <w:spacing w:before="240" w:after="240"/>
        <w:ind w:left="426"/>
        <w:jc w:val="both"/>
        <w:rPr>
          <w:b w:val="0"/>
          <w:bCs/>
          <w:sz w:val="22"/>
          <w:szCs w:val="22"/>
        </w:rPr>
      </w:pPr>
      <w:r w:rsidRPr="00EA43B7">
        <w:rPr>
          <w:b w:val="0"/>
          <w:bCs/>
          <w:sz w:val="22"/>
          <w:szCs w:val="22"/>
          <w:lang w:val="id-ID"/>
        </w:rPr>
        <w:t xml:space="preserve">Kerjasama kemitraan yang </w:t>
      </w:r>
      <w:r w:rsidR="0067107A">
        <w:rPr>
          <w:b w:val="0"/>
          <w:bCs/>
          <w:sz w:val="22"/>
          <w:szCs w:val="22"/>
        </w:rPr>
        <w:t xml:space="preserve">dilakukan </w:t>
      </w:r>
      <w:r w:rsidR="0067107A" w:rsidRPr="00EA43B7">
        <w:rPr>
          <w:b w:val="0"/>
          <w:bCs/>
          <w:sz w:val="22"/>
          <w:szCs w:val="22"/>
          <w:lang w:val="id-ID"/>
        </w:rPr>
        <w:t xml:space="preserve">Program </w:t>
      </w:r>
      <w:r w:rsidR="0067107A" w:rsidRPr="00EA43B7">
        <w:rPr>
          <w:b w:val="0"/>
          <w:bCs/>
          <w:sz w:val="22"/>
          <w:szCs w:val="22"/>
          <w:lang w:val="fi-FI"/>
        </w:rPr>
        <w:t>S</w:t>
      </w:r>
      <w:r w:rsidR="0067107A" w:rsidRPr="00EA43B7">
        <w:rPr>
          <w:b w:val="0"/>
          <w:bCs/>
          <w:sz w:val="22"/>
          <w:szCs w:val="22"/>
          <w:lang w:val="id-ID"/>
        </w:rPr>
        <w:t xml:space="preserve">tudi </w:t>
      </w:r>
      <w:r w:rsidR="0067107A">
        <w:rPr>
          <w:b w:val="0"/>
          <w:bCs/>
          <w:sz w:val="22"/>
          <w:szCs w:val="22"/>
          <w:lang w:val="fi-FI"/>
        </w:rPr>
        <w:t xml:space="preserve">Doktor Ilmu Ekonomi </w:t>
      </w:r>
      <w:r w:rsidRPr="00EA43B7">
        <w:rPr>
          <w:b w:val="0"/>
          <w:bCs/>
          <w:sz w:val="22"/>
          <w:szCs w:val="22"/>
          <w:lang w:val="id-ID"/>
        </w:rPr>
        <w:t xml:space="preserve">dapat memperluas kesempatan </w:t>
      </w:r>
      <w:r w:rsidR="00F87D06">
        <w:rPr>
          <w:b w:val="0"/>
          <w:bCs/>
          <w:sz w:val="22"/>
          <w:szCs w:val="22"/>
        </w:rPr>
        <w:t xml:space="preserve">mahasiswa untuk mengaplikasikan ilmu yang diperoleh selama menempuh pendidikan di Prodi </w:t>
      </w:r>
      <w:r w:rsidR="00B1718A">
        <w:rPr>
          <w:b w:val="0"/>
          <w:bCs/>
          <w:sz w:val="22"/>
          <w:szCs w:val="22"/>
        </w:rPr>
        <w:t>Doktor</w:t>
      </w:r>
      <w:r w:rsidR="00F87D06">
        <w:rPr>
          <w:b w:val="0"/>
          <w:bCs/>
          <w:sz w:val="22"/>
          <w:szCs w:val="22"/>
        </w:rPr>
        <w:t xml:space="preserve"> Ilmu Ekonomi </w:t>
      </w:r>
      <w:r w:rsidRPr="00EA43B7">
        <w:rPr>
          <w:b w:val="0"/>
          <w:bCs/>
          <w:sz w:val="22"/>
          <w:szCs w:val="22"/>
          <w:lang w:val="id-ID"/>
        </w:rPr>
        <w:t xml:space="preserve">baik secara langsung dibawah kendali fakultas maupun </w:t>
      </w:r>
      <w:r w:rsidR="0067107A">
        <w:rPr>
          <w:b w:val="0"/>
          <w:bCs/>
          <w:sz w:val="22"/>
          <w:szCs w:val="22"/>
        </w:rPr>
        <w:t>Universitas</w:t>
      </w:r>
      <w:r w:rsidR="00F87D06">
        <w:rPr>
          <w:b w:val="0"/>
          <w:bCs/>
          <w:sz w:val="22"/>
          <w:szCs w:val="22"/>
        </w:rPr>
        <w:t>.</w:t>
      </w:r>
      <w:r w:rsidR="00D2176A">
        <w:rPr>
          <w:b w:val="0"/>
          <w:bCs/>
          <w:sz w:val="22"/>
          <w:szCs w:val="22"/>
        </w:rPr>
        <w:t xml:space="preserve"> </w:t>
      </w:r>
      <w:r w:rsidR="00D2176A" w:rsidRPr="00EA43B7">
        <w:rPr>
          <w:b w:val="0"/>
          <w:bCs/>
          <w:sz w:val="22"/>
          <w:szCs w:val="22"/>
          <w:lang w:val="id-ID"/>
        </w:rPr>
        <w:t xml:space="preserve">Program Studi </w:t>
      </w:r>
      <w:r w:rsidR="00D2176A">
        <w:rPr>
          <w:b w:val="0"/>
          <w:bCs/>
          <w:sz w:val="22"/>
          <w:szCs w:val="22"/>
        </w:rPr>
        <w:t>Doktor Ilmu Ekonomi</w:t>
      </w:r>
      <w:r w:rsidR="00D2176A" w:rsidRPr="00EA43B7">
        <w:rPr>
          <w:b w:val="0"/>
          <w:bCs/>
          <w:sz w:val="22"/>
          <w:szCs w:val="22"/>
        </w:rPr>
        <w:t xml:space="preserve"> </w:t>
      </w:r>
      <w:r w:rsidR="00D2176A" w:rsidRPr="00EA43B7">
        <w:rPr>
          <w:b w:val="0"/>
          <w:bCs/>
          <w:sz w:val="22"/>
          <w:szCs w:val="22"/>
          <w:lang w:val="id-ID"/>
        </w:rPr>
        <w:t xml:space="preserve">selalu aktif mengikuti pertemuan </w:t>
      </w:r>
      <w:r w:rsidR="00D2176A" w:rsidRPr="004454D7">
        <w:rPr>
          <w:b w:val="0"/>
          <w:bCs/>
          <w:sz w:val="22"/>
          <w:szCs w:val="22"/>
          <w:lang w:val="id-ID"/>
        </w:rPr>
        <w:t xml:space="preserve">Aliansi </w:t>
      </w:r>
      <w:r w:rsidR="00D2176A">
        <w:rPr>
          <w:b w:val="0"/>
          <w:bCs/>
          <w:sz w:val="22"/>
          <w:szCs w:val="22"/>
        </w:rPr>
        <w:t xml:space="preserve">Program </w:t>
      </w:r>
      <w:r w:rsidR="00D2176A" w:rsidRPr="004454D7">
        <w:rPr>
          <w:b w:val="0"/>
          <w:bCs/>
          <w:sz w:val="22"/>
          <w:szCs w:val="22"/>
          <w:lang w:val="id-ID"/>
        </w:rPr>
        <w:t>Studi Ekonomi Pembangunan Indonesia (A</w:t>
      </w:r>
      <w:r w:rsidR="00D2176A">
        <w:rPr>
          <w:b w:val="0"/>
          <w:bCs/>
          <w:sz w:val="22"/>
          <w:szCs w:val="22"/>
        </w:rPr>
        <w:t>P</w:t>
      </w:r>
      <w:r w:rsidR="00D2176A" w:rsidRPr="004454D7">
        <w:rPr>
          <w:b w:val="0"/>
          <w:bCs/>
          <w:sz w:val="22"/>
          <w:szCs w:val="22"/>
          <w:lang w:val="id-ID"/>
        </w:rPr>
        <w:t xml:space="preserve">SEPI) dan </w:t>
      </w:r>
      <w:r w:rsidR="00D2176A">
        <w:rPr>
          <w:b w:val="0"/>
          <w:bCs/>
          <w:sz w:val="22"/>
          <w:szCs w:val="22"/>
          <w:lang w:val="id-ID"/>
        </w:rPr>
        <w:t xml:space="preserve">asosiasi profesi </w:t>
      </w:r>
      <w:r w:rsidR="00D2176A">
        <w:rPr>
          <w:b w:val="0"/>
          <w:bCs/>
          <w:sz w:val="22"/>
          <w:szCs w:val="22"/>
        </w:rPr>
        <w:t xml:space="preserve">yaitu, </w:t>
      </w:r>
      <w:r w:rsidR="00D2176A" w:rsidRPr="004454D7">
        <w:rPr>
          <w:b w:val="0"/>
          <w:bCs/>
          <w:sz w:val="22"/>
          <w:szCs w:val="22"/>
          <w:lang w:val="id-ID"/>
        </w:rPr>
        <w:t>Ikat</w:t>
      </w:r>
      <w:r w:rsidR="00D2176A" w:rsidRPr="00EA43B7">
        <w:rPr>
          <w:b w:val="0"/>
          <w:bCs/>
          <w:sz w:val="22"/>
          <w:szCs w:val="22"/>
        </w:rPr>
        <w:t>an Sarjana Ekonomi Indonesia</w:t>
      </w:r>
      <w:r w:rsidR="00D2176A">
        <w:rPr>
          <w:b w:val="0"/>
          <w:bCs/>
          <w:sz w:val="22"/>
          <w:szCs w:val="22"/>
        </w:rPr>
        <w:t xml:space="preserve"> (</w:t>
      </w:r>
      <w:r w:rsidR="00D2176A" w:rsidRPr="00EA43B7">
        <w:rPr>
          <w:b w:val="0"/>
          <w:bCs/>
          <w:sz w:val="22"/>
          <w:szCs w:val="22"/>
          <w:lang w:val="id-ID"/>
        </w:rPr>
        <w:t>I</w:t>
      </w:r>
      <w:r w:rsidR="00D2176A" w:rsidRPr="00EA43B7">
        <w:rPr>
          <w:b w:val="0"/>
          <w:bCs/>
          <w:sz w:val="22"/>
          <w:szCs w:val="22"/>
        </w:rPr>
        <w:t>SEI</w:t>
      </w:r>
      <w:r w:rsidR="00D2176A" w:rsidRPr="00EA43B7">
        <w:rPr>
          <w:b w:val="0"/>
          <w:bCs/>
          <w:sz w:val="22"/>
          <w:szCs w:val="22"/>
          <w:lang w:val="id-ID"/>
        </w:rPr>
        <w:t xml:space="preserve">) baik dalam forum ilmiah maupun organisasional. </w:t>
      </w:r>
    </w:p>
    <w:p w:rsidR="00C723A1" w:rsidRDefault="00C723A1" w:rsidP="0067107A">
      <w:pPr>
        <w:pStyle w:val="Title"/>
        <w:spacing w:before="240" w:after="240"/>
        <w:ind w:left="426"/>
        <w:jc w:val="both"/>
        <w:rPr>
          <w:b w:val="0"/>
          <w:bCs/>
          <w:sz w:val="22"/>
          <w:szCs w:val="22"/>
        </w:rPr>
      </w:pPr>
      <w:r w:rsidRPr="00EA43B7">
        <w:rPr>
          <w:b w:val="0"/>
          <w:bCs/>
          <w:sz w:val="22"/>
          <w:szCs w:val="22"/>
          <w:lang w:val="id-ID"/>
        </w:rPr>
        <w:t>Kerjasama kemitraan yang lebih spesifik terkait dengan keilmuan sehingga</w:t>
      </w:r>
      <w:r w:rsidR="00D2176A">
        <w:rPr>
          <w:b w:val="0"/>
          <w:bCs/>
          <w:sz w:val="22"/>
          <w:szCs w:val="22"/>
          <w:lang w:val="id-ID"/>
        </w:rPr>
        <w:t xml:space="preserve"> dapat  meningkatkan kompetensi</w:t>
      </w:r>
      <w:r w:rsidRPr="00EA43B7">
        <w:rPr>
          <w:b w:val="0"/>
          <w:bCs/>
          <w:sz w:val="22"/>
          <w:szCs w:val="22"/>
          <w:lang w:val="id-ID"/>
        </w:rPr>
        <w:t xml:space="preserve"> penelitian dan pengabdian masyarakat, sebagian besar dilakukan  melalui Laboratorium Pengembangan </w:t>
      </w:r>
      <w:r w:rsidR="00D123E3" w:rsidRPr="00EA43B7">
        <w:rPr>
          <w:b w:val="0"/>
          <w:bCs/>
          <w:sz w:val="22"/>
          <w:szCs w:val="22"/>
        </w:rPr>
        <w:t>dan Ekonomi</w:t>
      </w:r>
      <w:r w:rsidR="008C2016">
        <w:rPr>
          <w:b w:val="0"/>
          <w:bCs/>
          <w:sz w:val="22"/>
          <w:szCs w:val="22"/>
        </w:rPr>
        <w:t xml:space="preserve"> </w:t>
      </w:r>
      <w:r w:rsidR="00D123E3" w:rsidRPr="00EA43B7">
        <w:rPr>
          <w:b w:val="0"/>
          <w:bCs/>
          <w:sz w:val="22"/>
          <w:szCs w:val="22"/>
        </w:rPr>
        <w:t xml:space="preserve">Pembangunan </w:t>
      </w:r>
      <w:r w:rsidRPr="00EA43B7">
        <w:rPr>
          <w:b w:val="0"/>
          <w:bCs/>
          <w:sz w:val="22"/>
          <w:szCs w:val="22"/>
          <w:lang w:val="id-ID"/>
        </w:rPr>
        <w:t>atau biasa dikenal dengan sebutan LP</w:t>
      </w:r>
      <w:r w:rsidR="00D123E3" w:rsidRPr="00EA43B7">
        <w:rPr>
          <w:b w:val="0"/>
          <w:bCs/>
          <w:sz w:val="22"/>
          <w:szCs w:val="22"/>
        </w:rPr>
        <w:t>EP</w:t>
      </w:r>
      <w:r w:rsidRPr="00EA43B7">
        <w:rPr>
          <w:b w:val="0"/>
          <w:bCs/>
          <w:sz w:val="22"/>
          <w:szCs w:val="22"/>
          <w:lang w:val="id-ID"/>
        </w:rPr>
        <w:t xml:space="preserve"> yang merupakan bagian dari Departemen </w:t>
      </w:r>
      <w:r w:rsidR="00D123E3" w:rsidRPr="00EA43B7">
        <w:rPr>
          <w:b w:val="0"/>
          <w:bCs/>
          <w:sz w:val="22"/>
          <w:szCs w:val="22"/>
        </w:rPr>
        <w:t>Ilmu Ekonomi</w:t>
      </w:r>
      <w:r w:rsidRPr="00EA43B7">
        <w:rPr>
          <w:b w:val="0"/>
          <w:bCs/>
          <w:sz w:val="22"/>
          <w:szCs w:val="22"/>
          <w:lang w:val="id-ID"/>
        </w:rPr>
        <w:t xml:space="preserve">. </w:t>
      </w:r>
    </w:p>
    <w:p w:rsidR="0067107A" w:rsidRPr="00D2176A" w:rsidRDefault="0067107A" w:rsidP="0067107A">
      <w:pPr>
        <w:pStyle w:val="Title"/>
        <w:ind w:left="426"/>
        <w:jc w:val="both"/>
        <w:rPr>
          <w:b w:val="0"/>
          <w:bCs/>
          <w:sz w:val="22"/>
          <w:szCs w:val="22"/>
        </w:rPr>
      </w:pPr>
      <w:r w:rsidRPr="00EA43B7">
        <w:rPr>
          <w:b w:val="0"/>
          <w:bCs/>
          <w:sz w:val="22"/>
          <w:szCs w:val="22"/>
          <w:lang w:val="id-ID"/>
        </w:rPr>
        <w:t xml:space="preserve">Program </w:t>
      </w:r>
      <w:r w:rsidRPr="00EA43B7">
        <w:rPr>
          <w:b w:val="0"/>
          <w:bCs/>
          <w:sz w:val="22"/>
          <w:szCs w:val="22"/>
          <w:lang w:val="fi-FI"/>
        </w:rPr>
        <w:t>S</w:t>
      </w:r>
      <w:r w:rsidRPr="00EA43B7">
        <w:rPr>
          <w:b w:val="0"/>
          <w:bCs/>
          <w:sz w:val="22"/>
          <w:szCs w:val="22"/>
          <w:lang w:val="id-ID"/>
        </w:rPr>
        <w:t xml:space="preserve">tudi </w:t>
      </w:r>
      <w:r>
        <w:rPr>
          <w:b w:val="0"/>
          <w:bCs/>
          <w:sz w:val="22"/>
          <w:szCs w:val="22"/>
          <w:lang w:val="fi-FI"/>
        </w:rPr>
        <w:t>Doktor Ilmu Ekonomi melalui</w:t>
      </w:r>
      <w:r w:rsidRPr="00EA43B7">
        <w:rPr>
          <w:b w:val="0"/>
          <w:bCs/>
          <w:sz w:val="22"/>
          <w:szCs w:val="22"/>
          <w:lang w:val="id-ID"/>
        </w:rPr>
        <w:t xml:space="preserve"> </w:t>
      </w:r>
      <w:r w:rsidR="00D2176A">
        <w:rPr>
          <w:b w:val="0"/>
          <w:bCs/>
          <w:sz w:val="22"/>
          <w:szCs w:val="22"/>
        </w:rPr>
        <w:t>LPEP</w:t>
      </w:r>
      <w:r>
        <w:rPr>
          <w:b w:val="0"/>
          <w:bCs/>
          <w:sz w:val="22"/>
          <w:szCs w:val="22"/>
        </w:rPr>
        <w:t xml:space="preserve"> </w:t>
      </w:r>
      <w:r w:rsidRPr="00EA43B7">
        <w:rPr>
          <w:b w:val="0"/>
          <w:bCs/>
          <w:sz w:val="22"/>
          <w:szCs w:val="22"/>
          <w:lang w:val="id-ID"/>
        </w:rPr>
        <w:t xml:space="preserve">menjalin kerjasama dengan berbagai pihak </w:t>
      </w:r>
      <w:r>
        <w:rPr>
          <w:b w:val="0"/>
          <w:bCs/>
          <w:sz w:val="22"/>
          <w:szCs w:val="22"/>
        </w:rPr>
        <w:t xml:space="preserve">eksternal </w:t>
      </w:r>
      <w:r w:rsidRPr="00EA43B7">
        <w:rPr>
          <w:b w:val="0"/>
          <w:bCs/>
          <w:sz w:val="22"/>
          <w:szCs w:val="22"/>
          <w:lang w:val="id-ID"/>
        </w:rPr>
        <w:t xml:space="preserve">yang terkait dengan proses </w:t>
      </w:r>
      <w:r>
        <w:rPr>
          <w:b w:val="0"/>
          <w:bCs/>
          <w:sz w:val="22"/>
          <w:szCs w:val="22"/>
        </w:rPr>
        <w:t>pendidikan, penelitian dan pengabdian masyarakat,</w:t>
      </w:r>
      <w:r w:rsidRPr="00EA43B7">
        <w:rPr>
          <w:b w:val="0"/>
          <w:bCs/>
          <w:sz w:val="22"/>
          <w:szCs w:val="22"/>
          <w:lang w:val="id-ID"/>
        </w:rPr>
        <w:t xml:space="preserve"> termasuk di dalamnya kerjasama dengan institusi baik dengan institusi pemerintah dengan institusi swasta. </w:t>
      </w:r>
      <w:r w:rsidR="00D2176A">
        <w:rPr>
          <w:b w:val="0"/>
          <w:bCs/>
          <w:sz w:val="22"/>
          <w:szCs w:val="22"/>
        </w:rPr>
        <w:t>Mahasiswa dalam hal ini dilibatkan dalam penyelenggaraan pelatihan, penelitian maupun pendampingan terhadap UMKM.</w:t>
      </w:r>
    </w:p>
    <w:p w:rsidR="0067107A" w:rsidRPr="0067107A" w:rsidRDefault="0067107A" w:rsidP="00D123E3">
      <w:pPr>
        <w:pStyle w:val="Title"/>
        <w:ind w:left="426"/>
        <w:jc w:val="both"/>
        <w:rPr>
          <w:b w:val="0"/>
          <w:bCs/>
          <w:sz w:val="22"/>
          <w:szCs w:val="22"/>
        </w:rPr>
      </w:pPr>
    </w:p>
    <w:p w:rsidR="00C723A1" w:rsidRPr="00EA43B7" w:rsidRDefault="00C723A1" w:rsidP="00D123E3">
      <w:pPr>
        <w:pStyle w:val="ListParagraph"/>
        <w:ind w:left="426"/>
        <w:rPr>
          <w:rFonts w:ascii="Arial" w:hAnsi="Arial" w:cs="Arial"/>
          <w:sz w:val="22"/>
          <w:szCs w:val="22"/>
          <w:lang w:val="id-ID"/>
        </w:rPr>
      </w:pPr>
    </w:p>
    <w:p w:rsidR="00C723A1" w:rsidRPr="00EA43B7" w:rsidRDefault="00C723A1" w:rsidP="00FA535D">
      <w:pPr>
        <w:numPr>
          <w:ilvl w:val="1"/>
          <w:numId w:val="3"/>
        </w:numPr>
        <w:tabs>
          <w:tab w:val="clear" w:pos="1620"/>
          <w:tab w:val="num" w:pos="426"/>
        </w:tabs>
        <w:spacing w:before="240" w:after="240"/>
        <w:ind w:left="426" w:hanging="426"/>
        <w:rPr>
          <w:rFonts w:cs="Arial"/>
          <w:szCs w:val="22"/>
          <w:lang w:val="es-ES"/>
        </w:rPr>
      </w:pPr>
      <w:r w:rsidRPr="00EA43B7">
        <w:rPr>
          <w:rFonts w:cs="Arial"/>
          <w:szCs w:val="22"/>
          <w:lang w:val="es-ES"/>
        </w:rPr>
        <w:t>Upaya dan prestasi memperoleh dana selain dari mahasiswa;</w:t>
      </w:r>
    </w:p>
    <w:p w:rsidR="00C723A1" w:rsidRPr="00EA43B7" w:rsidRDefault="00FA535D" w:rsidP="005500D1">
      <w:pPr>
        <w:spacing w:before="240" w:after="240"/>
        <w:ind w:left="426"/>
        <w:rPr>
          <w:rFonts w:cs="Arial"/>
          <w:szCs w:val="22"/>
          <w:lang w:val="es-ES"/>
        </w:rPr>
      </w:pPr>
      <w:r w:rsidRPr="00EA43B7">
        <w:rPr>
          <w:rFonts w:cs="Arial"/>
          <w:szCs w:val="22"/>
          <w:lang w:val="es-ES"/>
        </w:rPr>
        <w:t>Upaya dan prestasi memperoleh dana selain dari mahasiswa</w:t>
      </w:r>
      <w:r>
        <w:rPr>
          <w:rFonts w:cs="Arial"/>
          <w:szCs w:val="22"/>
          <w:lang w:val="es-ES"/>
        </w:rPr>
        <w:t xml:space="preserve">, </w:t>
      </w:r>
      <w:r w:rsidRPr="00EA43B7">
        <w:rPr>
          <w:rFonts w:cs="Arial"/>
          <w:szCs w:val="22"/>
          <w:lang w:val="es-ES"/>
        </w:rPr>
        <w:t xml:space="preserve"> </w:t>
      </w:r>
      <w:r w:rsidRPr="00FA535D">
        <w:rPr>
          <w:rFonts w:cs="Arial"/>
          <w:szCs w:val="22"/>
          <w:lang w:val="es-ES"/>
        </w:rPr>
        <w:t xml:space="preserve">Program Studi Doktor Ilmu Ekonomi </w:t>
      </w:r>
      <w:r>
        <w:rPr>
          <w:rFonts w:cs="Arial"/>
          <w:szCs w:val="22"/>
          <w:lang w:val="es-ES"/>
        </w:rPr>
        <w:t>bersama dengan</w:t>
      </w:r>
      <w:r w:rsidRPr="00FA535D">
        <w:rPr>
          <w:rFonts w:cs="Arial"/>
          <w:szCs w:val="22"/>
          <w:lang w:val="es-ES"/>
        </w:rPr>
        <w:t xml:space="preserve"> LPEP menjalin kerjasama</w:t>
      </w:r>
      <w:r w:rsidR="00207038">
        <w:rPr>
          <w:rFonts w:cs="Arial"/>
          <w:szCs w:val="22"/>
          <w:lang w:val="es-ES"/>
        </w:rPr>
        <w:t xml:space="preserve"> </w:t>
      </w:r>
      <w:r w:rsidR="005500D1" w:rsidRPr="008C43B1">
        <w:rPr>
          <w:rFonts w:cs="Arial"/>
          <w:szCs w:val="22"/>
          <w:lang w:val="es-ES"/>
        </w:rPr>
        <w:t xml:space="preserve">dengan berbagai </w:t>
      </w:r>
      <w:r w:rsidR="005500D1" w:rsidRPr="00FA535D">
        <w:rPr>
          <w:rFonts w:cs="Arial"/>
          <w:szCs w:val="22"/>
          <w:lang w:val="es-ES"/>
        </w:rPr>
        <w:t>pihak eksternal</w:t>
      </w:r>
      <w:r w:rsidR="005500D1">
        <w:rPr>
          <w:rFonts w:cs="Arial"/>
          <w:szCs w:val="22"/>
          <w:lang w:val="es-ES"/>
        </w:rPr>
        <w:t xml:space="preserve"> </w:t>
      </w:r>
      <w:r w:rsidR="00207038">
        <w:rPr>
          <w:rFonts w:cs="Arial"/>
          <w:szCs w:val="22"/>
          <w:lang w:val="es-ES"/>
        </w:rPr>
        <w:t>di bidang pendidikan, penelitian dan pengabdian masyarakat</w:t>
      </w:r>
      <w:r w:rsidR="005500D1">
        <w:rPr>
          <w:rFonts w:cs="Arial"/>
          <w:szCs w:val="22"/>
          <w:lang w:val="es-ES"/>
        </w:rPr>
        <w:t xml:space="preserve">. </w:t>
      </w:r>
      <w:r w:rsidRPr="00FA535D">
        <w:rPr>
          <w:rFonts w:cs="Arial"/>
          <w:szCs w:val="22"/>
          <w:lang w:val="es-ES"/>
        </w:rPr>
        <w:t xml:space="preserve"> </w:t>
      </w:r>
      <w:r w:rsidR="005500D1">
        <w:rPr>
          <w:rFonts w:cs="Arial"/>
          <w:szCs w:val="22"/>
          <w:lang w:val="es-ES"/>
        </w:rPr>
        <w:t>P</w:t>
      </w:r>
      <w:r w:rsidR="005500D1" w:rsidRPr="00FA535D">
        <w:rPr>
          <w:rFonts w:cs="Arial"/>
          <w:szCs w:val="22"/>
          <w:lang w:val="es-ES"/>
        </w:rPr>
        <w:t xml:space="preserve">ihak eksternal </w:t>
      </w:r>
      <w:r w:rsidR="005500D1">
        <w:rPr>
          <w:rFonts w:cs="Arial"/>
          <w:szCs w:val="22"/>
          <w:lang w:val="es-ES"/>
        </w:rPr>
        <w:t xml:space="preserve">yang umumnya terlibat kerjasama dengan </w:t>
      </w:r>
      <w:r w:rsidR="005500D1" w:rsidRPr="00FA535D">
        <w:rPr>
          <w:rFonts w:cs="Arial"/>
          <w:szCs w:val="22"/>
          <w:lang w:val="es-ES"/>
        </w:rPr>
        <w:t xml:space="preserve">Program Studi Doktor Ilmu Ekonomi </w:t>
      </w:r>
      <w:r w:rsidR="005500D1">
        <w:rPr>
          <w:rFonts w:cs="Arial"/>
          <w:szCs w:val="22"/>
          <w:lang w:val="es-ES"/>
        </w:rPr>
        <w:t>melalui</w:t>
      </w:r>
      <w:r w:rsidR="005500D1" w:rsidRPr="00FA535D">
        <w:rPr>
          <w:rFonts w:cs="Arial"/>
          <w:szCs w:val="22"/>
          <w:lang w:val="es-ES"/>
        </w:rPr>
        <w:t xml:space="preserve"> LPEP</w:t>
      </w:r>
      <w:r w:rsidR="005500D1">
        <w:rPr>
          <w:rFonts w:cs="Arial"/>
          <w:szCs w:val="22"/>
          <w:lang w:val="es-ES"/>
        </w:rPr>
        <w:t xml:space="preserve"> adalah</w:t>
      </w:r>
      <w:r>
        <w:rPr>
          <w:rFonts w:cs="Arial"/>
          <w:szCs w:val="22"/>
          <w:lang w:val="es-ES"/>
        </w:rPr>
        <w:t xml:space="preserve"> instansi pemerintah baik di tingkat regional maupun </w:t>
      </w:r>
      <w:r w:rsidR="00207038">
        <w:rPr>
          <w:rFonts w:cs="Arial"/>
          <w:szCs w:val="22"/>
          <w:lang w:val="es-ES"/>
        </w:rPr>
        <w:t>nas</w:t>
      </w:r>
      <w:r>
        <w:rPr>
          <w:rFonts w:cs="Arial"/>
          <w:szCs w:val="22"/>
          <w:lang w:val="es-ES"/>
        </w:rPr>
        <w:t>ional.</w:t>
      </w:r>
      <w:r w:rsidRPr="00FA535D">
        <w:rPr>
          <w:rFonts w:cs="Arial"/>
          <w:szCs w:val="22"/>
          <w:lang w:val="es-ES"/>
        </w:rPr>
        <w:t xml:space="preserve"> </w:t>
      </w:r>
      <w:r>
        <w:rPr>
          <w:rFonts w:cs="Arial"/>
          <w:szCs w:val="22"/>
          <w:lang w:val="es-ES"/>
        </w:rPr>
        <w:t xml:space="preserve">Selain itu, </w:t>
      </w:r>
      <w:r w:rsidRPr="00FA535D">
        <w:rPr>
          <w:rFonts w:cs="Arial"/>
          <w:szCs w:val="22"/>
          <w:lang w:val="es-ES"/>
        </w:rPr>
        <w:t>Program Studi Doktor Ilmu Ekonomi</w:t>
      </w:r>
      <w:r w:rsidRPr="00EA43B7">
        <w:rPr>
          <w:rFonts w:cs="Arial"/>
          <w:szCs w:val="22"/>
          <w:lang w:val="es-ES"/>
        </w:rPr>
        <w:t xml:space="preserve"> </w:t>
      </w:r>
      <w:r>
        <w:rPr>
          <w:rFonts w:cs="Arial"/>
          <w:szCs w:val="22"/>
          <w:lang w:val="es-ES"/>
        </w:rPr>
        <w:t xml:space="preserve">melalui dosen pengajar maupun dosen pembimbing berupaya </w:t>
      </w:r>
      <w:r w:rsidR="00C723A1" w:rsidRPr="00EA43B7">
        <w:rPr>
          <w:rFonts w:cs="Arial"/>
          <w:szCs w:val="22"/>
          <w:lang w:val="es-ES"/>
        </w:rPr>
        <w:t xml:space="preserve">memperoleh dana melalui hibah kompetitif baik </w:t>
      </w:r>
      <w:r>
        <w:rPr>
          <w:rFonts w:cs="Arial"/>
          <w:szCs w:val="22"/>
          <w:lang w:val="es-ES"/>
        </w:rPr>
        <w:t>di</w:t>
      </w:r>
      <w:r w:rsidR="00C723A1" w:rsidRPr="00EA43B7">
        <w:rPr>
          <w:rFonts w:cs="Arial"/>
          <w:szCs w:val="22"/>
          <w:lang w:val="es-ES"/>
        </w:rPr>
        <w:t xml:space="preserve"> tingka</w:t>
      </w:r>
      <w:r w:rsidR="00207038">
        <w:rPr>
          <w:rFonts w:cs="Arial"/>
          <w:szCs w:val="22"/>
          <w:lang w:val="es-ES"/>
        </w:rPr>
        <w:t>t fakultas/</w:t>
      </w:r>
      <w:r w:rsidR="001F0FAF">
        <w:rPr>
          <w:rFonts w:cs="Arial"/>
          <w:szCs w:val="22"/>
          <w:lang w:val="es-ES"/>
        </w:rPr>
        <w:t>universitas</w:t>
      </w:r>
      <w:r w:rsidR="00207038">
        <w:rPr>
          <w:rFonts w:cs="Arial"/>
          <w:szCs w:val="22"/>
          <w:lang w:val="es-ES"/>
        </w:rPr>
        <w:t xml:space="preserve"> maupun di tingkat Nasional (Kemenristekdikti)</w:t>
      </w:r>
      <w:r w:rsidR="001F0FAF">
        <w:rPr>
          <w:rFonts w:cs="Arial"/>
          <w:szCs w:val="22"/>
          <w:lang w:val="es-ES"/>
        </w:rPr>
        <w:t>.</w:t>
      </w:r>
      <w:r w:rsidR="00C723A1" w:rsidRPr="00EA43B7">
        <w:rPr>
          <w:rFonts w:cs="Arial"/>
          <w:szCs w:val="22"/>
          <w:lang w:val="es-ES"/>
        </w:rPr>
        <w:t xml:space="preserve"> Setiap kali ada kesempatan</w:t>
      </w:r>
      <w:r w:rsidR="00207038">
        <w:rPr>
          <w:rFonts w:cs="Arial"/>
          <w:szCs w:val="22"/>
          <w:lang w:val="es-ES"/>
        </w:rPr>
        <w:t xml:space="preserve"> hibah penelitian atau pengabdian masyarakat</w:t>
      </w:r>
      <w:r w:rsidR="00C723A1" w:rsidRPr="00EA43B7">
        <w:rPr>
          <w:rFonts w:cs="Arial"/>
          <w:szCs w:val="22"/>
          <w:lang w:val="es-ES"/>
        </w:rPr>
        <w:t xml:space="preserve">, program studi </w:t>
      </w:r>
      <w:r w:rsidR="00207038">
        <w:rPr>
          <w:rFonts w:cs="Arial"/>
          <w:szCs w:val="22"/>
          <w:lang w:val="es-ES"/>
        </w:rPr>
        <w:t xml:space="preserve">meminta dosen untuk melibatkan mahasiswanya untuk </w:t>
      </w:r>
      <w:r w:rsidR="00C723A1" w:rsidRPr="00EA43B7">
        <w:rPr>
          <w:rFonts w:cs="Arial"/>
          <w:szCs w:val="22"/>
          <w:lang w:val="es-ES"/>
        </w:rPr>
        <w:t>selalu mengikuti seleksi program hibah kompetitif</w:t>
      </w:r>
      <w:r w:rsidR="00207038">
        <w:rPr>
          <w:rFonts w:cs="Arial"/>
          <w:szCs w:val="22"/>
          <w:lang w:val="es-ES"/>
        </w:rPr>
        <w:t xml:space="preserve"> tersebut</w:t>
      </w:r>
      <w:r w:rsidR="00C723A1" w:rsidRPr="00EA43B7">
        <w:rPr>
          <w:rFonts w:cs="Arial"/>
          <w:szCs w:val="22"/>
          <w:lang w:val="es-ES"/>
        </w:rPr>
        <w:t xml:space="preserve">. </w:t>
      </w:r>
    </w:p>
    <w:p w:rsidR="00C723A1" w:rsidRPr="00EA43B7" w:rsidRDefault="00C723A1" w:rsidP="00D123E3">
      <w:pPr>
        <w:pStyle w:val="Heading1"/>
        <w:rPr>
          <w:rFonts w:ascii="Arial" w:hAnsi="Arial" w:cs="Arial"/>
          <w:sz w:val="22"/>
          <w:szCs w:val="22"/>
        </w:rPr>
        <w:sectPr w:rsidR="00C723A1" w:rsidRPr="00EA43B7" w:rsidSect="00226148">
          <w:pgSz w:w="11907" w:h="16840" w:code="9"/>
          <w:pgMar w:top="1138" w:right="1555" w:bottom="1138" w:left="1282" w:header="720" w:footer="792" w:gutter="0"/>
          <w:cols w:space="720"/>
        </w:sectPr>
      </w:pPr>
    </w:p>
    <w:p w:rsidR="00AA3272" w:rsidRDefault="00B23B34" w:rsidP="00BB4069">
      <w:pPr>
        <w:pStyle w:val="Heading1"/>
        <w:rPr>
          <w:rFonts w:ascii="Arial" w:hAnsi="Arial" w:cs="Arial"/>
        </w:rPr>
      </w:pPr>
      <w:bookmarkStart w:id="7" w:name="_Toc530664154"/>
      <w:r w:rsidRPr="00AC3193">
        <w:rPr>
          <w:rFonts w:ascii="Arial" w:hAnsi="Arial" w:cs="Arial"/>
        </w:rPr>
        <w:t>STANDAR 3</w:t>
      </w:r>
      <w:r w:rsidR="00A53EA5" w:rsidRPr="00AC3193">
        <w:rPr>
          <w:rFonts w:ascii="Arial" w:hAnsi="Arial" w:cs="Arial"/>
        </w:rPr>
        <w:t>.</w:t>
      </w:r>
      <w:r w:rsidR="00C322B1">
        <w:rPr>
          <w:rFonts w:ascii="Arial" w:hAnsi="Arial" w:cs="Arial"/>
        </w:rPr>
        <w:t xml:space="preserve"> </w:t>
      </w:r>
      <w:r w:rsidR="00AC3193" w:rsidRPr="00AC3193">
        <w:rPr>
          <w:rFonts w:ascii="Arial" w:hAnsi="Arial" w:cs="Arial"/>
        </w:rPr>
        <w:t>Mahasiswa Dan Lulusan</w:t>
      </w:r>
      <w:bookmarkEnd w:id="7"/>
    </w:p>
    <w:p w:rsidR="00D04B26" w:rsidRPr="00EA43B7" w:rsidRDefault="00D04B26">
      <w:pPr>
        <w:ind w:left="426" w:hanging="426"/>
        <w:rPr>
          <w:rFonts w:cs="Arial"/>
          <w:szCs w:val="22"/>
          <w:lang w:val="sv-SE"/>
        </w:rPr>
      </w:pPr>
    </w:p>
    <w:p w:rsidR="00A948D5" w:rsidRPr="00AC3193" w:rsidRDefault="00366DB7" w:rsidP="00AC3193">
      <w:pPr>
        <w:pStyle w:val="Heading2"/>
        <w:ind w:left="0"/>
        <w:rPr>
          <w:b/>
          <w:sz w:val="22"/>
          <w:lang w:val="fi-FI"/>
        </w:rPr>
      </w:pPr>
      <w:r w:rsidRPr="00AC3193">
        <w:rPr>
          <w:b/>
          <w:sz w:val="22"/>
          <w:lang w:val="fi-FI"/>
        </w:rPr>
        <w:t>3.1  Sis</w:t>
      </w:r>
      <w:r w:rsidR="005F2E8A" w:rsidRPr="00AC3193">
        <w:rPr>
          <w:b/>
          <w:sz w:val="22"/>
          <w:lang w:val="fi-FI"/>
        </w:rPr>
        <w:t xml:space="preserve">tem Rekrutmen </w:t>
      </w:r>
      <w:r w:rsidRPr="00AC3193">
        <w:rPr>
          <w:b/>
          <w:sz w:val="22"/>
          <w:lang w:val="fi-FI"/>
        </w:rPr>
        <w:t>M</w:t>
      </w:r>
      <w:r w:rsidR="005F2E8A" w:rsidRPr="00AC3193">
        <w:rPr>
          <w:b/>
          <w:sz w:val="22"/>
          <w:lang w:val="fi-FI"/>
        </w:rPr>
        <w:t xml:space="preserve">ahasiswa Baru </w:t>
      </w:r>
    </w:p>
    <w:p w:rsidR="00D123E3" w:rsidRPr="00EA43B7" w:rsidRDefault="00D123E3" w:rsidP="0078242A">
      <w:pPr>
        <w:pStyle w:val="ListParagraph"/>
        <w:numPr>
          <w:ilvl w:val="0"/>
          <w:numId w:val="20"/>
        </w:numPr>
        <w:spacing w:before="240" w:after="240"/>
        <w:rPr>
          <w:rFonts w:ascii="Arial" w:hAnsi="Arial" w:cs="Arial"/>
          <w:b/>
          <w:bCs/>
          <w:w w:val="103"/>
          <w:sz w:val="22"/>
          <w:szCs w:val="22"/>
        </w:rPr>
      </w:pPr>
      <w:r w:rsidRPr="00EA43B7">
        <w:rPr>
          <w:rFonts w:ascii="Arial" w:hAnsi="Arial" w:cs="Arial"/>
          <w:b/>
          <w:bCs/>
          <w:sz w:val="22"/>
          <w:szCs w:val="22"/>
        </w:rPr>
        <w:t>Dokumentasi</w:t>
      </w:r>
      <w:r w:rsidR="00AC3193">
        <w:rPr>
          <w:rFonts w:ascii="Arial" w:hAnsi="Arial" w:cs="Arial"/>
          <w:b/>
          <w:bCs/>
          <w:sz w:val="22"/>
          <w:szCs w:val="22"/>
        </w:rPr>
        <w:t xml:space="preserve"> </w:t>
      </w:r>
      <w:r w:rsidRPr="00EA43B7">
        <w:rPr>
          <w:rFonts w:ascii="Arial" w:hAnsi="Arial" w:cs="Arial"/>
          <w:b/>
          <w:bCs/>
          <w:sz w:val="22"/>
          <w:szCs w:val="22"/>
        </w:rPr>
        <w:t>Kebijakan</w:t>
      </w:r>
      <w:r w:rsidR="00AC3193">
        <w:rPr>
          <w:rFonts w:ascii="Arial" w:hAnsi="Arial" w:cs="Arial"/>
          <w:b/>
          <w:bCs/>
          <w:sz w:val="22"/>
          <w:szCs w:val="22"/>
        </w:rPr>
        <w:t xml:space="preserve"> </w:t>
      </w:r>
      <w:r w:rsidRPr="00EA43B7">
        <w:rPr>
          <w:rFonts w:ascii="Arial" w:hAnsi="Arial" w:cs="Arial"/>
          <w:b/>
          <w:bCs/>
          <w:sz w:val="22"/>
          <w:szCs w:val="22"/>
        </w:rPr>
        <w:t>Pen</w:t>
      </w:r>
      <w:r w:rsidRPr="00EA43B7">
        <w:rPr>
          <w:rFonts w:ascii="Arial" w:hAnsi="Arial" w:cs="Arial"/>
          <w:b/>
          <w:bCs/>
          <w:spacing w:val="-1"/>
          <w:sz w:val="22"/>
          <w:szCs w:val="22"/>
        </w:rPr>
        <w:t>e</w:t>
      </w:r>
      <w:r w:rsidRPr="00EA43B7">
        <w:rPr>
          <w:rFonts w:ascii="Arial" w:hAnsi="Arial" w:cs="Arial"/>
          <w:b/>
          <w:bCs/>
          <w:sz w:val="22"/>
          <w:szCs w:val="22"/>
        </w:rPr>
        <w:t>rimaan</w:t>
      </w:r>
      <w:r w:rsidR="00AC3193">
        <w:rPr>
          <w:rFonts w:ascii="Arial" w:hAnsi="Arial" w:cs="Arial"/>
          <w:b/>
          <w:bCs/>
          <w:sz w:val="22"/>
          <w:szCs w:val="22"/>
        </w:rPr>
        <w:t xml:space="preserve"> </w:t>
      </w:r>
      <w:r w:rsidRPr="00EA43B7">
        <w:rPr>
          <w:rFonts w:ascii="Arial" w:hAnsi="Arial" w:cs="Arial"/>
          <w:b/>
          <w:bCs/>
          <w:sz w:val="22"/>
          <w:szCs w:val="22"/>
        </w:rPr>
        <w:t>dan</w:t>
      </w:r>
      <w:r w:rsidR="00AC3193">
        <w:rPr>
          <w:rFonts w:ascii="Arial" w:hAnsi="Arial" w:cs="Arial"/>
          <w:b/>
          <w:bCs/>
          <w:sz w:val="22"/>
          <w:szCs w:val="22"/>
        </w:rPr>
        <w:t xml:space="preserve"> </w:t>
      </w:r>
      <w:r w:rsidRPr="00EA43B7">
        <w:rPr>
          <w:rFonts w:ascii="Arial" w:hAnsi="Arial" w:cs="Arial"/>
          <w:b/>
          <w:bCs/>
          <w:spacing w:val="-1"/>
          <w:sz w:val="22"/>
          <w:szCs w:val="22"/>
        </w:rPr>
        <w:t>S</w:t>
      </w:r>
      <w:r w:rsidRPr="00EA43B7">
        <w:rPr>
          <w:rFonts w:ascii="Arial" w:hAnsi="Arial" w:cs="Arial"/>
          <w:b/>
          <w:bCs/>
          <w:sz w:val="22"/>
          <w:szCs w:val="22"/>
        </w:rPr>
        <w:t>eleksi</w:t>
      </w:r>
      <w:r w:rsidR="00AC3193">
        <w:rPr>
          <w:rFonts w:ascii="Arial" w:hAnsi="Arial" w:cs="Arial"/>
          <w:b/>
          <w:bCs/>
          <w:sz w:val="22"/>
          <w:szCs w:val="22"/>
        </w:rPr>
        <w:t xml:space="preserve"> </w:t>
      </w:r>
      <w:r w:rsidRPr="00EA43B7">
        <w:rPr>
          <w:rFonts w:ascii="Arial" w:hAnsi="Arial" w:cs="Arial"/>
          <w:b/>
          <w:bCs/>
          <w:sz w:val="22"/>
          <w:szCs w:val="22"/>
        </w:rPr>
        <w:t>Calon</w:t>
      </w:r>
      <w:r w:rsidR="00AC3193">
        <w:rPr>
          <w:rFonts w:ascii="Arial" w:hAnsi="Arial" w:cs="Arial"/>
          <w:b/>
          <w:bCs/>
          <w:sz w:val="22"/>
          <w:szCs w:val="22"/>
        </w:rPr>
        <w:t xml:space="preserve"> </w:t>
      </w:r>
      <w:r w:rsidRPr="00EA43B7">
        <w:rPr>
          <w:rFonts w:ascii="Arial" w:hAnsi="Arial" w:cs="Arial"/>
          <w:b/>
          <w:bCs/>
          <w:w w:val="103"/>
          <w:sz w:val="22"/>
          <w:szCs w:val="22"/>
        </w:rPr>
        <w:t>Mahasis</w:t>
      </w:r>
      <w:r w:rsidRPr="00EA43B7">
        <w:rPr>
          <w:rFonts w:ascii="Arial" w:hAnsi="Arial" w:cs="Arial"/>
          <w:b/>
          <w:bCs/>
          <w:spacing w:val="5"/>
          <w:w w:val="103"/>
          <w:sz w:val="22"/>
          <w:szCs w:val="22"/>
        </w:rPr>
        <w:t>w</w:t>
      </w:r>
      <w:r w:rsidRPr="00EA43B7">
        <w:rPr>
          <w:rFonts w:ascii="Arial" w:hAnsi="Arial" w:cs="Arial"/>
          <w:b/>
          <w:bCs/>
          <w:w w:val="103"/>
          <w:sz w:val="22"/>
          <w:szCs w:val="22"/>
        </w:rPr>
        <w:t>a</w:t>
      </w:r>
    </w:p>
    <w:p w:rsidR="00D123E3" w:rsidRPr="00EA43B7" w:rsidRDefault="00D123E3" w:rsidP="00AC3193">
      <w:pPr>
        <w:spacing w:before="240" w:after="240"/>
        <w:ind w:firstLine="12"/>
        <w:rPr>
          <w:rFonts w:cs="Arial"/>
          <w:b/>
          <w:bCs/>
          <w:w w:val="103"/>
          <w:szCs w:val="22"/>
        </w:rPr>
      </w:pPr>
      <w:r w:rsidRPr="00EA43B7">
        <w:rPr>
          <w:rFonts w:cs="Arial"/>
          <w:szCs w:val="22"/>
        </w:rPr>
        <w:t>Dal</w:t>
      </w:r>
      <w:r w:rsidRPr="00EA43B7">
        <w:rPr>
          <w:rFonts w:cs="Arial"/>
          <w:spacing w:val="-1"/>
          <w:szCs w:val="22"/>
        </w:rPr>
        <w:t>a</w:t>
      </w:r>
      <w:r w:rsidRPr="00EA43B7">
        <w:rPr>
          <w:rFonts w:cs="Arial"/>
          <w:szCs w:val="22"/>
        </w:rPr>
        <w:t>m si</w:t>
      </w:r>
      <w:r w:rsidRPr="00EA43B7">
        <w:rPr>
          <w:rFonts w:cs="Arial"/>
          <w:spacing w:val="-1"/>
          <w:szCs w:val="22"/>
        </w:rPr>
        <w:t>s</w:t>
      </w:r>
      <w:r w:rsidRPr="00EA43B7">
        <w:rPr>
          <w:rFonts w:cs="Arial"/>
          <w:szCs w:val="22"/>
        </w:rPr>
        <w:t>t</w:t>
      </w:r>
      <w:r w:rsidRPr="00EA43B7">
        <w:rPr>
          <w:rFonts w:cs="Arial"/>
          <w:spacing w:val="1"/>
          <w:szCs w:val="22"/>
        </w:rPr>
        <w:t>e</w:t>
      </w:r>
      <w:r w:rsidRPr="00EA43B7">
        <w:rPr>
          <w:rFonts w:cs="Arial"/>
          <w:szCs w:val="22"/>
        </w:rPr>
        <w:t xml:space="preserve">m </w:t>
      </w:r>
      <w:r w:rsidRPr="00EA43B7">
        <w:rPr>
          <w:rFonts w:cs="Arial"/>
          <w:spacing w:val="1"/>
          <w:szCs w:val="22"/>
        </w:rPr>
        <w:t>r</w:t>
      </w:r>
      <w:r w:rsidRPr="00EA43B7">
        <w:rPr>
          <w:rFonts w:cs="Arial"/>
          <w:szCs w:val="22"/>
        </w:rPr>
        <w:t>e</w:t>
      </w:r>
      <w:r w:rsidRPr="00EA43B7">
        <w:rPr>
          <w:rFonts w:cs="Arial"/>
          <w:spacing w:val="-1"/>
          <w:szCs w:val="22"/>
        </w:rPr>
        <w:t>k</w:t>
      </w:r>
      <w:r w:rsidRPr="00EA43B7">
        <w:rPr>
          <w:rFonts w:cs="Arial"/>
          <w:szCs w:val="22"/>
        </w:rPr>
        <w:t>rutmen ma</w:t>
      </w:r>
      <w:r w:rsidRPr="00EA43B7">
        <w:rPr>
          <w:rFonts w:cs="Arial"/>
          <w:spacing w:val="1"/>
          <w:szCs w:val="22"/>
        </w:rPr>
        <w:t>h</w:t>
      </w:r>
      <w:r w:rsidRPr="00EA43B7">
        <w:rPr>
          <w:rFonts w:cs="Arial"/>
          <w:szCs w:val="22"/>
        </w:rPr>
        <w:t xml:space="preserve">asiswa baru di </w:t>
      </w:r>
      <w:r w:rsidRPr="00EA43B7">
        <w:rPr>
          <w:rFonts w:cs="Arial"/>
          <w:szCs w:val="22"/>
          <w:lang w:val="sv-SE"/>
        </w:rPr>
        <w:t xml:space="preserve">Program Studi </w:t>
      </w:r>
      <w:r w:rsidR="00777467">
        <w:rPr>
          <w:rFonts w:cs="Arial"/>
          <w:szCs w:val="22"/>
          <w:lang w:val="sv-SE"/>
        </w:rPr>
        <w:t>Doktor Ilmu Ekonomi</w:t>
      </w:r>
      <w:r w:rsidRPr="00EA43B7">
        <w:rPr>
          <w:rFonts w:cs="Arial"/>
          <w:szCs w:val="22"/>
          <w:lang w:val="sv-SE"/>
        </w:rPr>
        <w:t xml:space="preserve"> FEB Universitas Airlangga</w:t>
      </w:r>
      <w:r w:rsidR="00AC3193">
        <w:rPr>
          <w:rFonts w:cs="Arial"/>
          <w:szCs w:val="22"/>
          <w:lang w:val="sv-SE"/>
        </w:rPr>
        <w:t xml:space="preserve"> </w:t>
      </w:r>
      <w:r w:rsidRPr="00EA43B7">
        <w:rPr>
          <w:rFonts w:cs="Arial"/>
          <w:szCs w:val="22"/>
        </w:rPr>
        <w:t>dilak</w:t>
      </w:r>
      <w:r w:rsidRPr="00EA43B7">
        <w:rPr>
          <w:rFonts w:cs="Arial"/>
          <w:spacing w:val="3"/>
          <w:szCs w:val="22"/>
        </w:rPr>
        <w:t>u</w:t>
      </w:r>
      <w:r w:rsidRPr="00EA43B7">
        <w:rPr>
          <w:rFonts w:cs="Arial"/>
          <w:szCs w:val="22"/>
        </w:rPr>
        <w:t xml:space="preserve">kan </w:t>
      </w:r>
      <w:r w:rsidRPr="00EA43B7">
        <w:rPr>
          <w:rFonts w:cs="Arial"/>
          <w:w w:val="103"/>
          <w:szCs w:val="22"/>
        </w:rPr>
        <w:t>mel</w:t>
      </w:r>
      <w:r w:rsidRPr="00EA43B7">
        <w:rPr>
          <w:rFonts w:cs="Arial"/>
          <w:spacing w:val="1"/>
          <w:w w:val="103"/>
          <w:szCs w:val="22"/>
        </w:rPr>
        <w:t>a</w:t>
      </w:r>
      <w:r w:rsidRPr="00EA43B7">
        <w:rPr>
          <w:rFonts w:cs="Arial"/>
          <w:spacing w:val="-2"/>
          <w:w w:val="103"/>
          <w:szCs w:val="22"/>
        </w:rPr>
        <w:t>l</w:t>
      </w:r>
      <w:r w:rsidRPr="00EA43B7">
        <w:rPr>
          <w:rFonts w:cs="Arial"/>
          <w:w w:val="103"/>
          <w:szCs w:val="22"/>
        </w:rPr>
        <w:t xml:space="preserve">ui </w:t>
      </w:r>
      <w:r w:rsidRPr="00EA43B7">
        <w:rPr>
          <w:rFonts w:cs="Arial"/>
          <w:spacing w:val="-1"/>
          <w:szCs w:val="22"/>
        </w:rPr>
        <w:t>s</w:t>
      </w:r>
      <w:r w:rsidRPr="00EA43B7">
        <w:rPr>
          <w:rFonts w:cs="Arial"/>
          <w:spacing w:val="1"/>
          <w:szCs w:val="22"/>
        </w:rPr>
        <w:t>i</w:t>
      </w:r>
      <w:r w:rsidRPr="00EA43B7">
        <w:rPr>
          <w:rFonts w:cs="Arial"/>
          <w:szCs w:val="22"/>
        </w:rPr>
        <w:t>st</w:t>
      </w:r>
      <w:r w:rsidRPr="00EA43B7">
        <w:rPr>
          <w:rFonts w:cs="Arial"/>
          <w:spacing w:val="1"/>
          <w:szCs w:val="22"/>
        </w:rPr>
        <w:t>e</w:t>
      </w:r>
      <w:r w:rsidRPr="00EA43B7">
        <w:rPr>
          <w:rFonts w:cs="Arial"/>
          <w:szCs w:val="22"/>
        </w:rPr>
        <w:t>m ter</w:t>
      </w:r>
      <w:r w:rsidRPr="00EA43B7">
        <w:rPr>
          <w:rFonts w:cs="Arial"/>
          <w:spacing w:val="1"/>
          <w:szCs w:val="22"/>
        </w:rPr>
        <w:t>p</w:t>
      </w:r>
      <w:r w:rsidRPr="00EA43B7">
        <w:rPr>
          <w:rFonts w:cs="Arial"/>
          <w:szCs w:val="22"/>
        </w:rPr>
        <w:t>u</w:t>
      </w:r>
      <w:r w:rsidRPr="00EA43B7">
        <w:rPr>
          <w:rFonts w:cs="Arial"/>
          <w:spacing w:val="-1"/>
          <w:szCs w:val="22"/>
        </w:rPr>
        <w:t>s</w:t>
      </w:r>
      <w:r w:rsidRPr="00EA43B7">
        <w:rPr>
          <w:rFonts w:cs="Arial"/>
          <w:szCs w:val="22"/>
        </w:rPr>
        <w:t>at ya</w:t>
      </w:r>
      <w:r w:rsidRPr="00EA43B7">
        <w:rPr>
          <w:rFonts w:cs="Arial"/>
          <w:spacing w:val="-1"/>
          <w:szCs w:val="22"/>
        </w:rPr>
        <w:t>n</w:t>
      </w:r>
      <w:r w:rsidRPr="00EA43B7">
        <w:rPr>
          <w:rFonts w:cs="Arial"/>
          <w:szCs w:val="22"/>
        </w:rPr>
        <w:t>g di</w:t>
      </w:r>
      <w:r w:rsidRPr="00EA43B7">
        <w:rPr>
          <w:rFonts w:cs="Arial"/>
          <w:spacing w:val="-2"/>
          <w:szCs w:val="22"/>
        </w:rPr>
        <w:t>l</w:t>
      </w:r>
      <w:r w:rsidRPr="00EA43B7">
        <w:rPr>
          <w:rFonts w:cs="Arial"/>
          <w:spacing w:val="1"/>
          <w:szCs w:val="22"/>
        </w:rPr>
        <w:t>a</w:t>
      </w:r>
      <w:r w:rsidRPr="00EA43B7">
        <w:rPr>
          <w:rFonts w:cs="Arial"/>
          <w:szCs w:val="22"/>
        </w:rPr>
        <w:t>k</w:t>
      </w:r>
      <w:r w:rsidRPr="00EA43B7">
        <w:rPr>
          <w:rFonts w:cs="Arial"/>
          <w:spacing w:val="1"/>
          <w:szCs w:val="22"/>
        </w:rPr>
        <w:t>u</w:t>
      </w:r>
      <w:r w:rsidRPr="00EA43B7">
        <w:rPr>
          <w:rFonts w:cs="Arial"/>
          <w:szCs w:val="22"/>
        </w:rPr>
        <w:t>k</w:t>
      </w:r>
      <w:r w:rsidRPr="00EA43B7">
        <w:rPr>
          <w:rFonts w:cs="Arial"/>
          <w:spacing w:val="-1"/>
          <w:szCs w:val="22"/>
        </w:rPr>
        <w:t>a</w:t>
      </w:r>
      <w:r w:rsidRPr="00EA43B7">
        <w:rPr>
          <w:rFonts w:cs="Arial"/>
          <w:szCs w:val="22"/>
        </w:rPr>
        <w:t xml:space="preserve">n </w:t>
      </w:r>
      <w:r w:rsidRPr="00EA43B7">
        <w:rPr>
          <w:rFonts w:cs="Arial"/>
          <w:spacing w:val="1"/>
          <w:szCs w:val="22"/>
        </w:rPr>
        <w:t>o</w:t>
      </w:r>
      <w:r w:rsidRPr="00EA43B7">
        <w:rPr>
          <w:rFonts w:cs="Arial"/>
          <w:szCs w:val="22"/>
        </w:rPr>
        <w:t xml:space="preserve">leh  </w:t>
      </w:r>
      <w:r w:rsidRPr="00EA43B7">
        <w:rPr>
          <w:rFonts w:cs="Arial"/>
          <w:spacing w:val="-1"/>
          <w:szCs w:val="22"/>
        </w:rPr>
        <w:t>P</w:t>
      </w:r>
      <w:r w:rsidRPr="00EA43B7">
        <w:rPr>
          <w:rFonts w:cs="Arial"/>
          <w:szCs w:val="22"/>
        </w:rPr>
        <w:t>usat Pener</w:t>
      </w:r>
      <w:r w:rsidRPr="00EA43B7">
        <w:rPr>
          <w:rFonts w:cs="Arial"/>
          <w:spacing w:val="-2"/>
          <w:szCs w:val="22"/>
        </w:rPr>
        <w:t>i</w:t>
      </w:r>
      <w:r w:rsidRPr="00EA43B7">
        <w:rPr>
          <w:rFonts w:cs="Arial"/>
          <w:szCs w:val="22"/>
        </w:rPr>
        <w:t xml:space="preserve">maan Mahasiswa </w:t>
      </w:r>
      <w:r w:rsidRPr="00EA43B7">
        <w:rPr>
          <w:rFonts w:cs="Arial"/>
          <w:spacing w:val="-1"/>
          <w:szCs w:val="22"/>
        </w:rPr>
        <w:t>B</w:t>
      </w:r>
      <w:r w:rsidRPr="00EA43B7">
        <w:rPr>
          <w:rFonts w:cs="Arial"/>
          <w:szCs w:val="22"/>
        </w:rPr>
        <w:t xml:space="preserve">aru  </w:t>
      </w:r>
      <w:r w:rsidRPr="00EA43B7">
        <w:rPr>
          <w:rFonts w:cs="Arial"/>
          <w:spacing w:val="1"/>
          <w:szCs w:val="22"/>
        </w:rPr>
        <w:t>(</w:t>
      </w:r>
      <w:r w:rsidRPr="00EA43B7">
        <w:rPr>
          <w:rFonts w:cs="Arial"/>
          <w:szCs w:val="22"/>
        </w:rPr>
        <w:t xml:space="preserve">PPMB) </w:t>
      </w:r>
      <w:r w:rsidRPr="00EA43B7">
        <w:rPr>
          <w:rFonts w:cs="Arial"/>
          <w:w w:val="103"/>
          <w:szCs w:val="22"/>
        </w:rPr>
        <w:t xml:space="preserve">yang </w:t>
      </w:r>
      <w:r w:rsidR="006A003B">
        <w:rPr>
          <w:rFonts w:cs="Arial"/>
          <w:szCs w:val="22"/>
        </w:rPr>
        <w:t>tercantum dalam</w:t>
      </w:r>
      <w:r w:rsidRPr="00EA43B7">
        <w:rPr>
          <w:rFonts w:cs="Arial"/>
          <w:szCs w:val="22"/>
        </w:rPr>
        <w:t xml:space="preserve"> Pe</w:t>
      </w:r>
      <w:r w:rsidRPr="00EA43B7">
        <w:rPr>
          <w:rFonts w:cs="Arial"/>
          <w:spacing w:val="1"/>
          <w:szCs w:val="22"/>
        </w:rPr>
        <w:t>d</w:t>
      </w:r>
      <w:r w:rsidRPr="00EA43B7">
        <w:rPr>
          <w:rFonts w:cs="Arial"/>
          <w:szCs w:val="22"/>
        </w:rPr>
        <w:t>oman Pr</w:t>
      </w:r>
      <w:r w:rsidRPr="00EA43B7">
        <w:rPr>
          <w:rFonts w:cs="Arial"/>
          <w:spacing w:val="1"/>
          <w:szCs w:val="22"/>
        </w:rPr>
        <w:t>o</w:t>
      </w:r>
      <w:r w:rsidRPr="00EA43B7">
        <w:rPr>
          <w:rFonts w:cs="Arial"/>
          <w:spacing w:val="-1"/>
          <w:szCs w:val="22"/>
        </w:rPr>
        <w:t>s</w:t>
      </w:r>
      <w:r w:rsidRPr="00EA43B7">
        <w:rPr>
          <w:rFonts w:cs="Arial"/>
          <w:szCs w:val="22"/>
        </w:rPr>
        <w:t>edur (PP-Universitas Airlangga-PM</w:t>
      </w:r>
      <w:r w:rsidRPr="00EA43B7">
        <w:rPr>
          <w:rFonts w:cs="Arial"/>
          <w:spacing w:val="-1"/>
          <w:szCs w:val="22"/>
        </w:rPr>
        <w:t>B</w:t>
      </w:r>
      <w:r w:rsidRPr="00EA43B7">
        <w:rPr>
          <w:rFonts w:cs="Arial"/>
          <w:szCs w:val="22"/>
        </w:rPr>
        <w:t>-01). S</w:t>
      </w:r>
      <w:r w:rsidRPr="00EA43B7">
        <w:rPr>
          <w:rFonts w:cs="Arial"/>
          <w:spacing w:val="-1"/>
          <w:szCs w:val="22"/>
        </w:rPr>
        <w:t>t</w:t>
      </w:r>
      <w:r w:rsidRPr="00EA43B7">
        <w:rPr>
          <w:rFonts w:cs="Arial"/>
          <w:szCs w:val="22"/>
        </w:rPr>
        <w:t>andar</w:t>
      </w:r>
      <w:r w:rsidRPr="00EA43B7">
        <w:rPr>
          <w:rFonts w:cs="Arial"/>
          <w:spacing w:val="-2"/>
          <w:szCs w:val="22"/>
        </w:rPr>
        <w:t>i</w:t>
      </w:r>
      <w:r w:rsidRPr="00EA43B7">
        <w:rPr>
          <w:rFonts w:cs="Arial"/>
          <w:szCs w:val="22"/>
        </w:rPr>
        <w:t>s</w:t>
      </w:r>
      <w:r w:rsidRPr="00EA43B7">
        <w:rPr>
          <w:rFonts w:cs="Arial"/>
          <w:spacing w:val="1"/>
          <w:szCs w:val="22"/>
        </w:rPr>
        <w:t>a</w:t>
      </w:r>
      <w:r w:rsidRPr="00EA43B7">
        <w:rPr>
          <w:rFonts w:cs="Arial"/>
          <w:szCs w:val="22"/>
        </w:rPr>
        <w:t xml:space="preserve">si </w:t>
      </w:r>
      <w:r w:rsidRPr="00EA43B7">
        <w:rPr>
          <w:rFonts w:cs="Arial"/>
          <w:w w:val="103"/>
          <w:szCs w:val="22"/>
        </w:rPr>
        <w:t>kebi</w:t>
      </w:r>
      <w:r w:rsidRPr="00EA43B7">
        <w:rPr>
          <w:rFonts w:cs="Arial"/>
          <w:spacing w:val="-2"/>
          <w:w w:val="103"/>
          <w:szCs w:val="22"/>
        </w:rPr>
        <w:t>j</w:t>
      </w:r>
      <w:r w:rsidRPr="00EA43B7">
        <w:rPr>
          <w:rFonts w:cs="Arial"/>
          <w:spacing w:val="1"/>
          <w:w w:val="103"/>
          <w:szCs w:val="22"/>
        </w:rPr>
        <w:t>a</w:t>
      </w:r>
      <w:r w:rsidRPr="00EA43B7">
        <w:rPr>
          <w:rFonts w:cs="Arial"/>
          <w:w w:val="103"/>
          <w:szCs w:val="22"/>
        </w:rPr>
        <w:t>k</w:t>
      </w:r>
      <w:r w:rsidRPr="00EA43B7">
        <w:rPr>
          <w:rFonts w:cs="Arial"/>
          <w:spacing w:val="1"/>
          <w:w w:val="103"/>
          <w:szCs w:val="22"/>
        </w:rPr>
        <w:t>a</w:t>
      </w:r>
      <w:r w:rsidRPr="00EA43B7">
        <w:rPr>
          <w:rFonts w:cs="Arial"/>
          <w:w w:val="103"/>
          <w:szCs w:val="22"/>
        </w:rPr>
        <w:t xml:space="preserve">n </w:t>
      </w:r>
      <w:r w:rsidRPr="00EA43B7">
        <w:rPr>
          <w:rFonts w:cs="Arial"/>
          <w:szCs w:val="22"/>
        </w:rPr>
        <w:t>penerimaan  mahas</w:t>
      </w:r>
      <w:r w:rsidRPr="00EA43B7">
        <w:rPr>
          <w:rFonts w:cs="Arial"/>
          <w:spacing w:val="-2"/>
          <w:szCs w:val="22"/>
        </w:rPr>
        <w:t>i</w:t>
      </w:r>
      <w:r w:rsidRPr="00EA43B7">
        <w:rPr>
          <w:rFonts w:cs="Arial"/>
          <w:spacing w:val="1"/>
          <w:szCs w:val="22"/>
        </w:rPr>
        <w:t>s</w:t>
      </w:r>
      <w:r w:rsidRPr="00EA43B7">
        <w:rPr>
          <w:rFonts w:cs="Arial"/>
          <w:szCs w:val="22"/>
        </w:rPr>
        <w:t>wa  baru</w:t>
      </w:r>
      <w:r w:rsidR="00405EAF">
        <w:rPr>
          <w:rFonts w:cs="Arial"/>
          <w:szCs w:val="22"/>
        </w:rPr>
        <w:t xml:space="preserve">  </w:t>
      </w:r>
      <w:r w:rsidRPr="00EA43B7">
        <w:rPr>
          <w:rFonts w:cs="Arial"/>
          <w:szCs w:val="22"/>
        </w:rPr>
        <w:t>di</w:t>
      </w:r>
      <w:r w:rsidR="00405EAF">
        <w:rPr>
          <w:rFonts w:cs="Arial"/>
          <w:szCs w:val="22"/>
        </w:rPr>
        <w:t xml:space="preserve"> </w:t>
      </w:r>
      <w:r w:rsidRPr="00EA43B7">
        <w:rPr>
          <w:rFonts w:cs="Arial"/>
          <w:szCs w:val="22"/>
        </w:rPr>
        <w:t>lin</w:t>
      </w:r>
      <w:r w:rsidRPr="00EA43B7">
        <w:rPr>
          <w:rFonts w:cs="Arial"/>
          <w:spacing w:val="1"/>
          <w:szCs w:val="22"/>
        </w:rPr>
        <w:t>g</w:t>
      </w:r>
      <w:r w:rsidRPr="00EA43B7">
        <w:rPr>
          <w:rFonts w:cs="Arial"/>
          <w:spacing w:val="-1"/>
          <w:szCs w:val="22"/>
        </w:rPr>
        <w:t>k</w:t>
      </w:r>
      <w:r w:rsidRPr="00EA43B7">
        <w:rPr>
          <w:rFonts w:cs="Arial"/>
          <w:szCs w:val="22"/>
        </w:rPr>
        <w:t>ungan</w:t>
      </w:r>
      <w:r w:rsidR="00405EAF">
        <w:rPr>
          <w:rFonts w:cs="Arial"/>
          <w:szCs w:val="22"/>
        </w:rPr>
        <w:t xml:space="preserve"> </w:t>
      </w:r>
      <w:r w:rsidRPr="00EA43B7">
        <w:rPr>
          <w:rFonts w:cs="Arial"/>
          <w:szCs w:val="22"/>
        </w:rPr>
        <w:t>Universitas Airlangga</w:t>
      </w:r>
      <w:r w:rsidR="00405EAF">
        <w:rPr>
          <w:rFonts w:cs="Arial"/>
          <w:szCs w:val="22"/>
        </w:rPr>
        <w:t xml:space="preserve"> </w:t>
      </w:r>
      <w:r w:rsidRPr="00EA43B7">
        <w:rPr>
          <w:rFonts w:cs="Arial"/>
          <w:szCs w:val="22"/>
        </w:rPr>
        <w:t>untuk</w:t>
      </w:r>
      <w:r w:rsidR="00405EAF">
        <w:rPr>
          <w:rFonts w:cs="Arial"/>
          <w:szCs w:val="22"/>
        </w:rPr>
        <w:t xml:space="preserve"> </w:t>
      </w:r>
      <w:r w:rsidRPr="00EA43B7">
        <w:rPr>
          <w:rFonts w:cs="Arial"/>
          <w:szCs w:val="22"/>
        </w:rPr>
        <w:t>menj</w:t>
      </w:r>
      <w:r w:rsidRPr="00EA43B7">
        <w:rPr>
          <w:rFonts w:cs="Arial"/>
          <w:spacing w:val="1"/>
          <w:szCs w:val="22"/>
        </w:rPr>
        <w:t>am</w:t>
      </w:r>
      <w:r w:rsidRPr="00EA43B7">
        <w:rPr>
          <w:rFonts w:cs="Arial"/>
          <w:spacing w:val="-2"/>
          <w:szCs w:val="22"/>
        </w:rPr>
        <w:t>i</w:t>
      </w:r>
      <w:r w:rsidRPr="00EA43B7">
        <w:rPr>
          <w:rFonts w:cs="Arial"/>
          <w:szCs w:val="22"/>
        </w:rPr>
        <w:t>n</w:t>
      </w:r>
      <w:r w:rsidR="00405EAF">
        <w:rPr>
          <w:rFonts w:cs="Arial"/>
          <w:szCs w:val="22"/>
        </w:rPr>
        <w:t xml:space="preserve"> </w:t>
      </w:r>
      <w:r w:rsidRPr="00EA43B7">
        <w:rPr>
          <w:rFonts w:cs="Arial"/>
          <w:spacing w:val="1"/>
          <w:szCs w:val="22"/>
        </w:rPr>
        <w:t>m</w:t>
      </w:r>
      <w:r w:rsidRPr="00EA43B7">
        <w:rPr>
          <w:rFonts w:cs="Arial"/>
          <w:spacing w:val="2"/>
          <w:szCs w:val="22"/>
        </w:rPr>
        <w:t>u</w:t>
      </w:r>
      <w:r w:rsidRPr="00EA43B7">
        <w:rPr>
          <w:rFonts w:cs="Arial"/>
          <w:szCs w:val="22"/>
        </w:rPr>
        <w:t>tu</w:t>
      </w:r>
      <w:r w:rsidR="00405EAF">
        <w:rPr>
          <w:rFonts w:cs="Arial"/>
          <w:szCs w:val="22"/>
        </w:rPr>
        <w:t xml:space="preserve"> </w:t>
      </w:r>
      <w:r w:rsidRPr="00EA43B7">
        <w:rPr>
          <w:rFonts w:cs="Arial"/>
          <w:szCs w:val="22"/>
        </w:rPr>
        <w:t>terhad</w:t>
      </w:r>
      <w:r w:rsidRPr="00EA43B7">
        <w:rPr>
          <w:rFonts w:cs="Arial"/>
          <w:spacing w:val="-1"/>
          <w:szCs w:val="22"/>
        </w:rPr>
        <w:t>a</w:t>
      </w:r>
      <w:r w:rsidRPr="00EA43B7">
        <w:rPr>
          <w:rFonts w:cs="Arial"/>
          <w:szCs w:val="22"/>
        </w:rPr>
        <w:t>p</w:t>
      </w:r>
      <w:r w:rsidR="00405EAF">
        <w:rPr>
          <w:rFonts w:cs="Arial"/>
          <w:szCs w:val="22"/>
        </w:rPr>
        <w:t xml:space="preserve"> </w:t>
      </w:r>
      <w:r w:rsidRPr="00EA43B7">
        <w:rPr>
          <w:rFonts w:cs="Arial"/>
          <w:spacing w:val="-1"/>
          <w:w w:val="103"/>
          <w:szCs w:val="22"/>
        </w:rPr>
        <w:t>k</w:t>
      </w:r>
      <w:r w:rsidRPr="00EA43B7">
        <w:rPr>
          <w:rFonts w:cs="Arial"/>
          <w:w w:val="103"/>
          <w:szCs w:val="22"/>
        </w:rPr>
        <w:t>ual</w:t>
      </w:r>
      <w:r w:rsidRPr="00EA43B7">
        <w:rPr>
          <w:rFonts w:cs="Arial"/>
          <w:spacing w:val="-2"/>
          <w:w w:val="103"/>
          <w:szCs w:val="22"/>
        </w:rPr>
        <w:t>i</w:t>
      </w:r>
      <w:r w:rsidRPr="00EA43B7">
        <w:rPr>
          <w:rFonts w:cs="Arial"/>
          <w:w w:val="103"/>
          <w:szCs w:val="22"/>
        </w:rPr>
        <w:t>t</w:t>
      </w:r>
      <w:r w:rsidRPr="00EA43B7">
        <w:rPr>
          <w:rFonts w:cs="Arial"/>
          <w:spacing w:val="1"/>
          <w:w w:val="103"/>
          <w:szCs w:val="22"/>
        </w:rPr>
        <w:t>a</w:t>
      </w:r>
      <w:r w:rsidRPr="00EA43B7">
        <w:rPr>
          <w:rFonts w:cs="Arial"/>
          <w:w w:val="103"/>
          <w:szCs w:val="22"/>
        </w:rPr>
        <w:t xml:space="preserve">s </w:t>
      </w:r>
      <w:r w:rsidRPr="00EA43B7">
        <w:rPr>
          <w:rFonts w:cs="Arial"/>
          <w:szCs w:val="22"/>
        </w:rPr>
        <w:t>penerimaan mahas</w:t>
      </w:r>
      <w:r w:rsidRPr="00EA43B7">
        <w:rPr>
          <w:rFonts w:cs="Arial"/>
          <w:spacing w:val="-2"/>
          <w:szCs w:val="22"/>
        </w:rPr>
        <w:t>i</w:t>
      </w:r>
      <w:r w:rsidRPr="00EA43B7">
        <w:rPr>
          <w:rFonts w:cs="Arial"/>
          <w:spacing w:val="1"/>
          <w:szCs w:val="22"/>
        </w:rPr>
        <w:t>s</w:t>
      </w:r>
      <w:r w:rsidRPr="00EA43B7">
        <w:rPr>
          <w:rFonts w:cs="Arial"/>
          <w:szCs w:val="22"/>
        </w:rPr>
        <w:t>wa b</w:t>
      </w:r>
      <w:r w:rsidRPr="00EA43B7">
        <w:rPr>
          <w:rFonts w:cs="Arial"/>
          <w:spacing w:val="-1"/>
          <w:szCs w:val="22"/>
        </w:rPr>
        <w:t>a</w:t>
      </w:r>
      <w:r w:rsidRPr="00EA43B7">
        <w:rPr>
          <w:rFonts w:cs="Arial"/>
          <w:spacing w:val="1"/>
          <w:szCs w:val="22"/>
        </w:rPr>
        <w:t>r</w:t>
      </w:r>
      <w:r w:rsidRPr="00EA43B7">
        <w:rPr>
          <w:rFonts w:cs="Arial"/>
          <w:szCs w:val="22"/>
        </w:rPr>
        <w:t>u,</w:t>
      </w:r>
      <w:r w:rsidR="006A003B">
        <w:rPr>
          <w:rFonts w:cs="Arial"/>
          <w:szCs w:val="22"/>
        </w:rPr>
        <w:t xml:space="preserve"> </w:t>
      </w:r>
      <w:r w:rsidRPr="00EA43B7">
        <w:rPr>
          <w:rFonts w:cs="Arial"/>
          <w:szCs w:val="22"/>
        </w:rPr>
        <w:t>terma</w:t>
      </w:r>
      <w:r w:rsidRPr="00EA43B7">
        <w:rPr>
          <w:rFonts w:cs="Arial"/>
          <w:spacing w:val="-1"/>
          <w:szCs w:val="22"/>
        </w:rPr>
        <w:t>s</w:t>
      </w:r>
      <w:r w:rsidRPr="00EA43B7">
        <w:rPr>
          <w:rFonts w:cs="Arial"/>
          <w:szCs w:val="22"/>
        </w:rPr>
        <w:t>uk</w:t>
      </w:r>
      <w:r w:rsidR="00405EAF">
        <w:rPr>
          <w:rFonts w:cs="Arial"/>
          <w:szCs w:val="22"/>
        </w:rPr>
        <w:t xml:space="preserve"> </w:t>
      </w:r>
      <w:r w:rsidRPr="00EA43B7">
        <w:rPr>
          <w:rFonts w:cs="Arial"/>
          <w:szCs w:val="22"/>
        </w:rPr>
        <w:t>di</w:t>
      </w:r>
      <w:r w:rsidR="00405EAF">
        <w:rPr>
          <w:rFonts w:cs="Arial"/>
          <w:szCs w:val="22"/>
        </w:rPr>
        <w:t xml:space="preserve"> </w:t>
      </w:r>
      <w:r w:rsidRPr="00EA43B7">
        <w:rPr>
          <w:rFonts w:cs="Arial"/>
          <w:szCs w:val="22"/>
          <w:lang w:val="sv-SE"/>
        </w:rPr>
        <w:t xml:space="preserve">Program Studi </w:t>
      </w:r>
      <w:r w:rsidR="00B47F74">
        <w:rPr>
          <w:rFonts w:cs="Arial"/>
          <w:szCs w:val="22"/>
          <w:lang w:val="sv-SE"/>
        </w:rPr>
        <w:t>Doktor Ilmu Ekonomi</w:t>
      </w:r>
      <w:r w:rsidRPr="00EA43B7">
        <w:rPr>
          <w:rFonts w:cs="Arial"/>
          <w:szCs w:val="22"/>
          <w:lang w:val="sv-SE"/>
        </w:rPr>
        <w:t xml:space="preserve"> FEB Universitas Airlangga</w:t>
      </w:r>
      <w:r w:rsidRPr="00EA43B7">
        <w:rPr>
          <w:rFonts w:cs="Arial"/>
          <w:szCs w:val="22"/>
        </w:rPr>
        <w:t>.</w:t>
      </w:r>
      <w:r w:rsidR="00405EAF">
        <w:rPr>
          <w:rFonts w:cs="Arial"/>
          <w:szCs w:val="22"/>
        </w:rPr>
        <w:t xml:space="preserve"> </w:t>
      </w:r>
      <w:r w:rsidRPr="00EA43B7">
        <w:rPr>
          <w:rFonts w:cs="Arial"/>
          <w:szCs w:val="22"/>
        </w:rPr>
        <w:t>D</w:t>
      </w:r>
      <w:r w:rsidRPr="00EA43B7">
        <w:rPr>
          <w:rFonts w:cs="Arial"/>
          <w:spacing w:val="1"/>
          <w:szCs w:val="22"/>
        </w:rPr>
        <w:t>a</w:t>
      </w:r>
      <w:r w:rsidRPr="00EA43B7">
        <w:rPr>
          <w:rFonts w:cs="Arial"/>
          <w:szCs w:val="22"/>
        </w:rPr>
        <w:t>l</w:t>
      </w:r>
      <w:r w:rsidRPr="00EA43B7">
        <w:rPr>
          <w:rFonts w:cs="Arial"/>
          <w:spacing w:val="1"/>
          <w:szCs w:val="22"/>
        </w:rPr>
        <w:t>a</w:t>
      </w:r>
      <w:r w:rsidRPr="00EA43B7">
        <w:rPr>
          <w:rFonts w:cs="Arial"/>
          <w:szCs w:val="22"/>
        </w:rPr>
        <w:t>m</w:t>
      </w:r>
      <w:r w:rsidR="00405EAF">
        <w:rPr>
          <w:rFonts w:cs="Arial"/>
          <w:szCs w:val="22"/>
        </w:rPr>
        <w:t xml:space="preserve"> </w:t>
      </w:r>
      <w:r w:rsidRPr="00EA43B7">
        <w:rPr>
          <w:rFonts w:cs="Arial"/>
          <w:spacing w:val="2"/>
          <w:szCs w:val="22"/>
        </w:rPr>
        <w:t>p</w:t>
      </w:r>
      <w:r w:rsidRPr="00EA43B7">
        <w:rPr>
          <w:rFonts w:cs="Arial"/>
          <w:szCs w:val="22"/>
        </w:rPr>
        <w:t xml:space="preserve">edoman  </w:t>
      </w:r>
      <w:r w:rsidRPr="00EA43B7">
        <w:rPr>
          <w:rFonts w:cs="Arial"/>
          <w:w w:val="103"/>
          <w:szCs w:val="22"/>
        </w:rPr>
        <w:t>pros</w:t>
      </w:r>
      <w:r w:rsidRPr="00EA43B7">
        <w:rPr>
          <w:rFonts w:cs="Arial"/>
          <w:spacing w:val="-1"/>
          <w:w w:val="103"/>
          <w:szCs w:val="22"/>
        </w:rPr>
        <w:t>e</w:t>
      </w:r>
      <w:r w:rsidRPr="00EA43B7">
        <w:rPr>
          <w:rFonts w:cs="Arial"/>
          <w:w w:val="103"/>
          <w:szCs w:val="22"/>
        </w:rPr>
        <w:t xml:space="preserve">dur </w:t>
      </w:r>
      <w:r w:rsidRPr="00EA43B7">
        <w:rPr>
          <w:rFonts w:cs="Arial"/>
          <w:spacing w:val="-1"/>
          <w:szCs w:val="22"/>
        </w:rPr>
        <w:t>y</w:t>
      </w:r>
      <w:r w:rsidRPr="00EA43B7">
        <w:rPr>
          <w:rFonts w:cs="Arial"/>
          <w:szCs w:val="22"/>
        </w:rPr>
        <w:t>ang</w:t>
      </w:r>
      <w:r w:rsidR="00405EAF">
        <w:rPr>
          <w:rFonts w:cs="Arial"/>
          <w:szCs w:val="22"/>
        </w:rPr>
        <w:t xml:space="preserve"> </w:t>
      </w:r>
      <w:r w:rsidRPr="00EA43B7">
        <w:rPr>
          <w:rFonts w:cs="Arial"/>
          <w:spacing w:val="1"/>
          <w:szCs w:val="22"/>
        </w:rPr>
        <w:t>d</w:t>
      </w:r>
      <w:r w:rsidRPr="00EA43B7">
        <w:rPr>
          <w:rFonts w:cs="Arial"/>
          <w:szCs w:val="22"/>
        </w:rPr>
        <w:t>i</w:t>
      </w:r>
      <w:r w:rsidRPr="00EA43B7">
        <w:rPr>
          <w:rFonts w:cs="Arial"/>
          <w:spacing w:val="-2"/>
          <w:szCs w:val="22"/>
        </w:rPr>
        <w:t>l</w:t>
      </w:r>
      <w:r w:rsidRPr="00EA43B7">
        <w:rPr>
          <w:rFonts w:cs="Arial"/>
          <w:spacing w:val="1"/>
          <w:szCs w:val="22"/>
        </w:rPr>
        <w:t>a</w:t>
      </w:r>
      <w:r w:rsidRPr="00EA43B7">
        <w:rPr>
          <w:rFonts w:cs="Arial"/>
          <w:szCs w:val="22"/>
        </w:rPr>
        <w:t>k</w:t>
      </w:r>
      <w:r w:rsidRPr="00EA43B7">
        <w:rPr>
          <w:rFonts w:cs="Arial"/>
          <w:spacing w:val="1"/>
          <w:szCs w:val="22"/>
        </w:rPr>
        <w:t>u</w:t>
      </w:r>
      <w:r w:rsidRPr="00EA43B7">
        <w:rPr>
          <w:rFonts w:cs="Arial"/>
          <w:spacing w:val="-1"/>
          <w:szCs w:val="22"/>
        </w:rPr>
        <w:t>k</w:t>
      </w:r>
      <w:r w:rsidRPr="00EA43B7">
        <w:rPr>
          <w:rFonts w:cs="Arial"/>
          <w:szCs w:val="22"/>
        </w:rPr>
        <w:t>an</w:t>
      </w:r>
      <w:r w:rsidR="00405EAF">
        <w:rPr>
          <w:rFonts w:cs="Arial"/>
          <w:szCs w:val="22"/>
        </w:rPr>
        <w:t xml:space="preserve"> </w:t>
      </w:r>
      <w:r w:rsidRPr="00EA43B7">
        <w:rPr>
          <w:rFonts w:cs="Arial"/>
          <w:spacing w:val="1"/>
          <w:szCs w:val="22"/>
        </w:rPr>
        <w:t>o</w:t>
      </w:r>
      <w:r w:rsidRPr="00EA43B7">
        <w:rPr>
          <w:rFonts w:cs="Arial"/>
          <w:szCs w:val="22"/>
        </w:rPr>
        <w:t xml:space="preserve">leh </w:t>
      </w:r>
      <w:r w:rsidRPr="00EA43B7">
        <w:rPr>
          <w:rFonts w:cs="Arial"/>
          <w:spacing w:val="1"/>
          <w:szCs w:val="22"/>
        </w:rPr>
        <w:t>P</w:t>
      </w:r>
      <w:r w:rsidRPr="00EA43B7">
        <w:rPr>
          <w:rFonts w:cs="Arial"/>
          <w:szCs w:val="22"/>
        </w:rPr>
        <w:t>PMB</w:t>
      </w:r>
      <w:r w:rsidR="00405EAF">
        <w:rPr>
          <w:rFonts w:cs="Arial"/>
          <w:szCs w:val="22"/>
        </w:rPr>
        <w:t xml:space="preserve"> </w:t>
      </w:r>
      <w:r w:rsidRPr="00EA43B7">
        <w:rPr>
          <w:rFonts w:cs="Arial"/>
          <w:szCs w:val="22"/>
        </w:rPr>
        <w:t>telah</w:t>
      </w:r>
      <w:r w:rsidR="00405EAF">
        <w:rPr>
          <w:rFonts w:cs="Arial"/>
          <w:szCs w:val="22"/>
        </w:rPr>
        <w:t xml:space="preserve"> </w:t>
      </w:r>
      <w:r w:rsidRPr="00EA43B7">
        <w:rPr>
          <w:rFonts w:cs="Arial"/>
          <w:szCs w:val="22"/>
        </w:rPr>
        <w:t>d</w:t>
      </w:r>
      <w:r w:rsidRPr="00EA43B7">
        <w:rPr>
          <w:rFonts w:cs="Arial"/>
          <w:spacing w:val="-2"/>
          <w:szCs w:val="22"/>
        </w:rPr>
        <w:t>i</w:t>
      </w:r>
      <w:r w:rsidRPr="00EA43B7">
        <w:rPr>
          <w:rFonts w:cs="Arial"/>
          <w:szCs w:val="22"/>
        </w:rPr>
        <w:t>atur</w:t>
      </w:r>
      <w:r w:rsidR="00405EAF">
        <w:rPr>
          <w:rFonts w:cs="Arial"/>
          <w:szCs w:val="22"/>
        </w:rPr>
        <w:t xml:space="preserve"> </w:t>
      </w:r>
      <w:r w:rsidRPr="00EA43B7">
        <w:rPr>
          <w:rFonts w:cs="Arial"/>
          <w:szCs w:val="22"/>
        </w:rPr>
        <w:t>be</w:t>
      </w:r>
      <w:r w:rsidRPr="00EA43B7">
        <w:rPr>
          <w:rFonts w:cs="Arial"/>
          <w:spacing w:val="2"/>
          <w:szCs w:val="22"/>
        </w:rPr>
        <w:t>r</w:t>
      </w:r>
      <w:r w:rsidRPr="00EA43B7">
        <w:rPr>
          <w:rFonts w:cs="Arial"/>
          <w:spacing w:val="-1"/>
          <w:szCs w:val="22"/>
        </w:rPr>
        <w:t>k</w:t>
      </w:r>
      <w:r w:rsidRPr="00EA43B7">
        <w:rPr>
          <w:rFonts w:cs="Arial"/>
          <w:szCs w:val="22"/>
        </w:rPr>
        <w:t>aitan</w:t>
      </w:r>
      <w:r w:rsidR="00405EAF">
        <w:rPr>
          <w:rFonts w:cs="Arial"/>
          <w:szCs w:val="22"/>
        </w:rPr>
        <w:t xml:space="preserve"> </w:t>
      </w:r>
      <w:r w:rsidRPr="00EA43B7">
        <w:rPr>
          <w:rFonts w:cs="Arial"/>
          <w:szCs w:val="22"/>
        </w:rPr>
        <w:t>dengan</w:t>
      </w:r>
      <w:r w:rsidR="00405EAF">
        <w:rPr>
          <w:rFonts w:cs="Arial"/>
          <w:szCs w:val="22"/>
        </w:rPr>
        <w:t xml:space="preserve"> </w:t>
      </w:r>
      <w:r w:rsidRPr="00EA43B7">
        <w:rPr>
          <w:rFonts w:cs="Arial"/>
          <w:szCs w:val="22"/>
        </w:rPr>
        <w:t>kebij</w:t>
      </w:r>
      <w:r w:rsidRPr="00EA43B7">
        <w:rPr>
          <w:rFonts w:cs="Arial"/>
          <w:spacing w:val="1"/>
          <w:szCs w:val="22"/>
        </w:rPr>
        <w:t>a</w:t>
      </w:r>
      <w:r w:rsidRPr="00EA43B7">
        <w:rPr>
          <w:rFonts w:cs="Arial"/>
          <w:spacing w:val="-1"/>
          <w:szCs w:val="22"/>
        </w:rPr>
        <w:t>k</w:t>
      </w:r>
      <w:r w:rsidRPr="00EA43B7">
        <w:rPr>
          <w:rFonts w:cs="Arial"/>
          <w:spacing w:val="2"/>
          <w:szCs w:val="22"/>
        </w:rPr>
        <w:t>a</w:t>
      </w:r>
      <w:r w:rsidRPr="00EA43B7">
        <w:rPr>
          <w:rFonts w:cs="Arial"/>
          <w:szCs w:val="22"/>
        </w:rPr>
        <w:t>n</w:t>
      </w:r>
      <w:r w:rsidR="00405EAF">
        <w:rPr>
          <w:rFonts w:cs="Arial"/>
          <w:szCs w:val="22"/>
        </w:rPr>
        <w:t xml:space="preserve"> </w:t>
      </w:r>
      <w:r w:rsidRPr="00EA43B7">
        <w:rPr>
          <w:rFonts w:cs="Arial"/>
          <w:spacing w:val="1"/>
          <w:szCs w:val="22"/>
        </w:rPr>
        <w:t>da</w:t>
      </w:r>
      <w:r w:rsidRPr="00EA43B7">
        <w:rPr>
          <w:rFonts w:cs="Arial"/>
          <w:spacing w:val="-2"/>
          <w:szCs w:val="22"/>
        </w:rPr>
        <w:t>l</w:t>
      </w:r>
      <w:r w:rsidRPr="00EA43B7">
        <w:rPr>
          <w:rFonts w:cs="Arial"/>
          <w:spacing w:val="1"/>
          <w:szCs w:val="22"/>
        </w:rPr>
        <w:t>a</w:t>
      </w:r>
      <w:r w:rsidRPr="00EA43B7">
        <w:rPr>
          <w:rFonts w:cs="Arial"/>
          <w:szCs w:val="22"/>
        </w:rPr>
        <w:t>m</w:t>
      </w:r>
      <w:r w:rsidR="00405EAF">
        <w:rPr>
          <w:rFonts w:cs="Arial"/>
          <w:szCs w:val="22"/>
        </w:rPr>
        <w:t xml:space="preserve"> </w:t>
      </w:r>
      <w:r w:rsidRPr="00EA43B7">
        <w:rPr>
          <w:rFonts w:cs="Arial"/>
          <w:spacing w:val="1"/>
          <w:w w:val="103"/>
          <w:szCs w:val="22"/>
        </w:rPr>
        <w:t>pene</w:t>
      </w:r>
      <w:r w:rsidRPr="00EA43B7">
        <w:rPr>
          <w:rFonts w:cs="Arial"/>
          <w:w w:val="103"/>
          <w:szCs w:val="22"/>
        </w:rPr>
        <w:t>rim</w:t>
      </w:r>
      <w:r w:rsidRPr="00EA43B7">
        <w:rPr>
          <w:rFonts w:cs="Arial"/>
          <w:spacing w:val="1"/>
          <w:w w:val="103"/>
          <w:szCs w:val="22"/>
        </w:rPr>
        <w:t xml:space="preserve">aan </w:t>
      </w:r>
      <w:r w:rsidRPr="00EA43B7">
        <w:rPr>
          <w:rFonts w:cs="Arial"/>
          <w:szCs w:val="22"/>
        </w:rPr>
        <w:t>mahasi</w:t>
      </w:r>
      <w:r w:rsidRPr="00EA43B7">
        <w:rPr>
          <w:rFonts w:cs="Arial"/>
          <w:spacing w:val="-1"/>
          <w:szCs w:val="22"/>
        </w:rPr>
        <w:t>s</w:t>
      </w:r>
      <w:r w:rsidRPr="00EA43B7">
        <w:rPr>
          <w:rFonts w:cs="Arial"/>
          <w:szCs w:val="22"/>
        </w:rPr>
        <w:t>wa</w:t>
      </w:r>
      <w:r w:rsidR="00405EAF">
        <w:rPr>
          <w:rFonts w:cs="Arial"/>
          <w:szCs w:val="22"/>
        </w:rPr>
        <w:t xml:space="preserve"> </w:t>
      </w:r>
      <w:r w:rsidRPr="00EA43B7">
        <w:rPr>
          <w:rFonts w:cs="Arial"/>
          <w:szCs w:val="22"/>
        </w:rPr>
        <w:t>baru,</w:t>
      </w:r>
      <w:r w:rsidR="00405EAF">
        <w:rPr>
          <w:rFonts w:cs="Arial"/>
          <w:szCs w:val="22"/>
        </w:rPr>
        <w:t xml:space="preserve"> </w:t>
      </w:r>
      <w:r w:rsidRPr="00EA43B7">
        <w:rPr>
          <w:rFonts w:cs="Arial"/>
          <w:spacing w:val="-2"/>
          <w:szCs w:val="22"/>
        </w:rPr>
        <w:t>j</w:t>
      </w:r>
      <w:r w:rsidRPr="00EA43B7">
        <w:rPr>
          <w:rFonts w:cs="Arial"/>
          <w:szCs w:val="22"/>
        </w:rPr>
        <w:t>adwal</w:t>
      </w:r>
      <w:r w:rsidR="00405EAF">
        <w:rPr>
          <w:rFonts w:cs="Arial"/>
          <w:szCs w:val="22"/>
        </w:rPr>
        <w:t xml:space="preserve"> </w:t>
      </w:r>
      <w:r w:rsidRPr="00EA43B7">
        <w:rPr>
          <w:rFonts w:cs="Arial"/>
          <w:szCs w:val="22"/>
        </w:rPr>
        <w:t>pendaftar</w:t>
      </w:r>
      <w:r w:rsidRPr="00EA43B7">
        <w:rPr>
          <w:rFonts w:cs="Arial"/>
          <w:spacing w:val="-1"/>
          <w:szCs w:val="22"/>
        </w:rPr>
        <w:t>a</w:t>
      </w:r>
      <w:r w:rsidRPr="00EA43B7">
        <w:rPr>
          <w:rFonts w:cs="Arial"/>
          <w:szCs w:val="22"/>
        </w:rPr>
        <w:t>n,</w:t>
      </w:r>
      <w:r w:rsidR="00405EAF">
        <w:rPr>
          <w:rFonts w:cs="Arial"/>
          <w:szCs w:val="22"/>
        </w:rPr>
        <w:t xml:space="preserve"> </w:t>
      </w:r>
      <w:r w:rsidRPr="00EA43B7">
        <w:rPr>
          <w:rFonts w:cs="Arial"/>
          <w:szCs w:val="22"/>
        </w:rPr>
        <w:t>pe</w:t>
      </w:r>
      <w:r w:rsidRPr="00EA43B7">
        <w:rPr>
          <w:rFonts w:cs="Arial"/>
          <w:spacing w:val="-2"/>
          <w:szCs w:val="22"/>
        </w:rPr>
        <w:t>l</w:t>
      </w:r>
      <w:r w:rsidRPr="00EA43B7">
        <w:rPr>
          <w:rFonts w:cs="Arial"/>
          <w:szCs w:val="22"/>
        </w:rPr>
        <w:t>ak</w:t>
      </w:r>
      <w:r w:rsidRPr="00EA43B7">
        <w:rPr>
          <w:rFonts w:cs="Arial"/>
          <w:spacing w:val="-1"/>
          <w:szCs w:val="22"/>
        </w:rPr>
        <w:t>s</w:t>
      </w:r>
      <w:r w:rsidRPr="00EA43B7">
        <w:rPr>
          <w:rFonts w:cs="Arial"/>
          <w:szCs w:val="22"/>
        </w:rPr>
        <w:t>a</w:t>
      </w:r>
      <w:r w:rsidRPr="00EA43B7">
        <w:rPr>
          <w:rFonts w:cs="Arial"/>
          <w:spacing w:val="1"/>
          <w:szCs w:val="22"/>
        </w:rPr>
        <w:t>n</w:t>
      </w:r>
      <w:r w:rsidRPr="00EA43B7">
        <w:rPr>
          <w:rFonts w:cs="Arial"/>
          <w:szCs w:val="22"/>
        </w:rPr>
        <w:t>aan</w:t>
      </w:r>
      <w:r w:rsidR="00405EAF">
        <w:rPr>
          <w:rFonts w:cs="Arial"/>
          <w:szCs w:val="22"/>
        </w:rPr>
        <w:t xml:space="preserve"> </w:t>
      </w:r>
      <w:r w:rsidRPr="00EA43B7">
        <w:rPr>
          <w:rFonts w:cs="Arial"/>
          <w:szCs w:val="22"/>
        </w:rPr>
        <w:t>seleksi</w:t>
      </w:r>
      <w:r w:rsidR="00405EAF">
        <w:rPr>
          <w:rFonts w:cs="Arial"/>
          <w:szCs w:val="22"/>
        </w:rPr>
        <w:t xml:space="preserve"> </w:t>
      </w:r>
      <w:r w:rsidRPr="00EA43B7">
        <w:rPr>
          <w:rFonts w:cs="Arial"/>
          <w:spacing w:val="-1"/>
          <w:szCs w:val="22"/>
        </w:rPr>
        <w:t>y</w:t>
      </w:r>
      <w:r w:rsidRPr="00EA43B7">
        <w:rPr>
          <w:rFonts w:cs="Arial"/>
          <w:szCs w:val="22"/>
        </w:rPr>
        <w:t>ang</w:t>
      </w:r>
      <w:r w:rsidR="00405EAF">
        <w:rPr>
          <w:rFonts w:cs="Arial"/>
          <w:szCs w:val="22"/>
        </w:rPr>
        <w:t xml:space="preserve"> </w:t>
      </w:r>
      <w:r w:rsidRPr="00EA43B7">
        <w:rPr>
          <w:rFonts w:cs="Arial"/>
          <w:spacing w:val="-2"/>
          <w:szCs w:val="22"/>
        </w:rPr>
        <w:t>j</w:t>
      </w:r>
      <w:r w:rsidRPr="00EA43B7">
        <w:rPr>
          <w:rFonts w:cs="Arial"/>
          <w:spacing w:val="1"/>
          <w:szCs w:val="22"/>
        </w:rPr>
        <w:t>u</w:t>
      </w:r>
      <w:r w:rsidRPr="00EA43B7">
        <w:rPr>
          <w:rFonts w:cs="Arial"/>
          <w:szCs w:val="22"/>
        </w:rPr>
        <w:t>ga dalam</w:t>
      </w:r>
      <w:r w:rsidR="00405EAF">
        <w:rPr>
          <w:rFonts w:cs="Arial"/>
          <w:szCs w:val="22"/>
        </w:rPr>
        <w:t xml:space="preserve"> </w:t>
      </w:r>
      <w:r w:rsidRPr="00EA43B7">
        <w:rPr>
          <w:rFonts w:cs="Arial"/>
          <w:spacing w:val="1"/>
          <w:w w:val="103"/>
          <w:szCs w:val="22"/>
        </w:rPr>
        <w:t>d</w:t>
      </w:r>
      <w:r w:rsidRPr="00EA43B7">
        <w:rPr>
          <w:rFonts w:cs="Arial"/>
          <w:w w:val="103"/>
          <w:szCs w:val="22"/>
        </w:rPr>
        <w:t>i</w:t>
      </w:r>
      <w:r w:rsidRPr="00EA43B7">
        <w:rPr>
          <w:rFonts w:cs="Arial"/>
          <w:spacing w:val="-1"/>
          <w:w w:val="103"/>
          <w:szCs w:val="22"/>
        </w:rPr>
        <w:t>k</w:t>
      </w:r>
      <w:r w:rsidRPr="00EA43B7">
        <w:rPr>
          <w:rFonts w:cs="Arial"/>
          <w:w w:val="103"/>
          <w:szCs w:val="22"/>
        </w:rPr>
        <w:t>oo</w:t>
      </w:r>
      <w:r w:rsidRPr="00EA43B7">
        <w:rPr>
          <w:rFonts w:cs="Arial"/>
          <w:spacing w:val="2"/>
          <w:w w:val="103"/>
          <w:szCs w:val="22"/>
        </w:rPr>
        <w:t>r</w:t>
      </w:r>
      <w:r w:rsidRPr="00EA43B7">
        <w:rPr>
          <w:rFonts w:cs="Arial"/>
          <w:w w:val="103"/>
          <w:szCs w:val="22"/>
        </w:rPr>
        <w:t>d</w:t>
      </w:r>
      <w:r w:rsidRPr="00EA43B7">
        <w:rPr>
          <w:rFonts w:cs="Arial"/>
          <w:spacing w:val="-2"/>
          <w:w w:val="103"/>
          <w:szCs w:val="22"/>
        </w:rPr>
        <w:t>i</w:t>
      </w:r>
      <w:r w:rsidRPr="00EA43B7">
        <w:rPr>
          <w:rFonts w:cs="Arial"/>
          <w:w w:val="103"/>
          <w:szCs w:val="22"/>
        </w:rPr>
        <w:t>nasik</w:t>
      </w:r>
      <w:r w:rsidRPr="00EA43B7">
        <w:rPr>
          <w:rFonts w:cs="Arial"/>
          <w:spacing w:val="1"/>
          <w:w w:val="103"/>
          <w:szCs w:val="22"/>
        </w:rPr>
        <w:t>a</w:t>
      </w:r>
      <w:r w:rsidRPr="00EA43B7">
        <w:rPr>
          <w:rFonts w:cs="Arial"/>
          <w:w w:val="103"/>
          <w:szCs w:val="22"/>
        </w:rPr>
        <w:t xml:space="preserve">n </w:t>
      </w:r>
      <w:r w:rsidRPr="00EA43B7">
        <w:rPr>
          <w:rFonts w:cs="Arial"/>
          <w:szCs w:val="22"/>
        </w:rPr>
        <w:t>dengan kual</w:t>
      </w:r>
      <w:r w:rsidRPr="00EA43B7">
        <w:rPr>
          <w:rFonts w:cs="Arial"/>
          <w:spacing w:val="-2"/>
          <w:szCs w:val="22"/>
        </w:rPr>
        <w:t>i</w:t>
      </w:r>
      <w:r w:rsidRPr="00EA43B7">
        <w:rPr>
          <w:rFonts w:cs="Arial"/>
          <w:spacing w:val="1"/>
          <w:szCs w:val="22"/>
        </w:rPr>
        <w:t>f</w:t>
      </w:r>
      <w:r w:rsidRPr="00EA43B7">
        <w:rPr>
          <w:rFonts w:cs="Arial"/>
          <w:szCs w:val="22"/>
        </w:rPr>
        <w:t>i</w:t>
      </w:r>
      <w:r w:rsidRPr="00EA43B7">
        <w:rPr>
          <w:rFonts w:cs="Arial"/>
          <w:spacing w:val="-1"/>
          <w:szCs w:val="22"/>
        </w:rPr>
        <w:t>k</w:t>
      </w:r>
      <w:r w:rsidRPr="00EA43B7">
        <w:rPr>
          <w:rFonts w:cs="Arial"/>
          <w:szCs w:val="22"/>
        </w:rPr>
        <w:t>asi spesifik s</w:t>
      </w:r>
      <w:r w:rsidRPr="00EA43B7">
        <w:rPr>
          <w:rFonts w:cs="Arial"/>
          <w:spacing w:val="1"/>
          <w:szCs w:val="22"/>
        </w:rPr>
        <w:t>e</w:t>
      </w:r>
      <w:r w:rsidRPr="00EA43B7">
        <w:rPr>
          <w:rFonts w:cs="Arial"/>
          <w:spacing w:val="-1"/>
          <w:szCs w:val="22"/>
        </w:rPr>
        <w:t>s</w:t>
      </w:r>
      <w:r w:rsidRPr="00EA43B7">
        <w:rPr>
          <w:rFonts w:cs="Arial"/>
          <w:szCs w:val="22"/>
        </w:rPr>
        <w:t>uai kebutuhan program stu</w:t>
      </w:r>
      <w:r w:rsidRPr="00EA43B7">
        <w:rPr>
          <w:rFonts w:cs="Arial"/>
          <w:spacing w:val="1"/>
          <w:szCs w:val="22"/>
        </w:rPr>
        <w:t>d</w:t>
      </w:r>
      <w:r w:rsidRPr="00EA43B7">
        <w:rPr>
          <w:rFonts w:cs="Arial"/>
          <w:szCs w:val="22"/>
        </w:rPr>
        <w:t>i</w:t>
      </w:r>
      <w:r w:rsidR="00405EAF">
        <w:rPr>
          <w:rFonts w:cs="Arial"/>
          <w:szCs w:val="22"/>
        </w:rPr>
        <w:t xml:space="preserve"> </w:t>
      </w:r>
      <w:r w:rsidRPr="00EA43B7">
        <w:rPr>
          <w:rFonts w:cs="Arial"/>
          <w:szCs w:val="22"/>
        </w:rPr>
        <w:t>atau un</w:t>
      </w:r>
      <w:r w:rsidRPr="00EA43B7">
        <w:rPr>
          <w:rFonts w:cs="Arial"/>
          <w:spacing w:val="-2"/>
          <w:szCs w:val="22"/>
        </w:rPr>
        <w:t>i</w:t>
      </w:r>
      <w:r w:rsidRPr="00EA43B7">
        <w:rPr>
          <w:rFonts w:cs="Arial"/>
          <w:szCs w:val="22"/>
        </w:rPr>
        <w:t>t</w:t>
      </w:r>
      <w:r w:rsidR="00405EAF">
        <w:rPr>
          <w:rFonts w:cs="Arial"/>
          <w:szCs w:val="22"/>
        </w:rPr>
        <w:t xml:space="preserve"> </w:t>
      </w:r>
      <w:r w:rsidRPr="00EA43B7">
        <w:rPr>
          <w:rFonts w:cs="Arial"/>
          <w:szCs w:val="22"/>
        </w:rPr>
        <w:t xml:space="preserve">yang  </w:t>
      </w:r>
      <w:r w:rsidRPr="00EA43B7">
        <w:rPr>
          <w:rFonts w:cs="Arial"/>
          <w:w w:val="103"/>
          <w:szCs w:val="22"/>
        </w:rPr>
        <w:t>ber</w:t>
      </w:r>
      <w:r w:rsidRPr="00EA43B7">
        <w:rPr>
          <w:rFonts w:cs="Arial"/>
          <w:spacing w:val="-1"/>
          <w:w w:val="103"/>
          <w:szCs w:val="22"/>
        </w:rPr>
        <w:t>s</w:t>
      </w:r>
      <w:r w:rsidRPr="00EA43B7">
        <w:rPr>
          <w:rFonts w:cs="Arial"/>
          <w:w w:val="103"/>
          <w:szCs w:val="22"/>
        </w:rPr>
        <w:t xml:space="preserve">angkutan, </w:t>
      </w:r>
      <w:r w:rsidRPr="00EA43B7">
        <w:rPr>
          <w:rFonts w:cs="Arial"/>
          <w:spacing w:val="-1"/>
          <w:szCs w:val="22"/>
        </w:rPr>
        <w:t>v</w:t>
      </w:r>
      <w:r w:rsidRPr="00EA43B7">
        <w:rPr>
          <w:rFonts w:cs="Arial"/>
          <w:szCs w:val="22"/>
        </w:rPr>
        <w:t>alid</w:t>
      </w:r>
      <w:r w:rsidRPr="00EA43B7">
        <w:rPr>
          <w:rFonts w:cs="Arial"/>
          <w:spacing w:val="1"/>
          <w:szCs w:val="22"/>
        </w:rPr>
        <w:t>a</w:t>
      </w:r>
      <w:r w:rsidRPr="00EA43B7">
        <w:rPr>
          <w:rFonts w:cs="Arial"/>
          <w:spacing w:val="-1"/>
          <w:szCs w:val="22"/>
        </w:rPr>
        <w:t>s</w:t>
      </w:r>
      <w:r w:rsidRPr="00EA43B7">
        <w:rPr>
          <w:rFonts w:cs="Arial"/>
          <w:szCs w:val="22"/>
        </w:rPr>
        <w:t>i</w:t>
      </w:r>
      <w:r w:rsidR="00405EAF">
        <w:rPr>
          <w:rFonts w:cs="Arial"/>
          <w:szCs w:val="22"/>
        </w:rPr>
        <w:t xml:space="preserve"> </w:t>
      </w:r>
      <w:r w:rsidRPr="00EA43B7">
        <w:rPr>
          <w:rFonts w:cs="Arial"/>
          <w:szCs w:val="22"/>
        </w:rPr>
        <w:t>d</w:t>
      </w:r>
      <w:r w:rsidRPr="00EA43B7">
        <w:rPr>
          <w:rFonts w:cs="Arial"/>
          <w:spacing w:val="1"/>
          <w:szCs w:val="22"/>
        </w:rPr>
        <w:t>a</w:t>
      </w:r>
      <w:r w:rsidRPr="00EA43B7">
        <w:rPr>
          <w:rFonts w:cs="Arial"/>
          <w:szCs w:val="22"/>
        </w:rPr>
        <w:t xml:space="preserve">n </w:t>
      </w:r>
      <w:r w:rsidRPr="00EA43B7">
        <w:rPr>
          <w:rFonts w:cs="Arial"/>
          <w:spacing w:val="-1"/>
          <w:szCs w:val="22"/>
        </w:rPr>
        <w:t>k</w:t>
      </w:r>
      <w:r w:rsidRPr="00EA43B7">
        <w:rPr>
          <w:rFonts w:cs="Arial"/>
          <w:szCs w:val="22"/>
        </w:rPr>
        <w:t>ore</w:t>
      </w:r>
      <w:r w:rsidRPr="00EA43B7">
        <w:rPr>
          <w:rFonts w:cs="Arial"/>
          <w:spacing w:val="-1"/>
          <w:szCs w:val="22"/>
        </w:rPr>
        <w:t>k</w:t>
      </w:r>
      <w:r w:rsidRPr="00EA43B7">
        <w:rPr>
          <w:rFonts w:cs="Arial"/>
          <w:szCs w:val="22"/>
        </w:rPr>
        <w:t>s</w:t>
      </w:r>
      <w:r w:rsidRPr="00EA43B7">
        <w:rPr>
          <w:rFonts w:cs="Arial"/>
          <w:spacing w:val="-2"/>
          <w:szCs w:val="22"/>
        </w:rPr>
        <w:t>i</w:t>
      </w:r>
      <w:r w:rsidRPr="00EA43B7">
        <w:rPr>
          <w:rFonts w:cs="Arial"/>
          <w:szCs w:val="22"/>
        </w:rPr>
        <w:t>,</w:t>
      </w:r>
      <w:r w:rsidR="00B47F74">
        <w:rPr>
          <w:rFonts w:cs="Arial"/>
          <w:szCs w:val="22"/>
        </w:rPr>
        <w:t xml:space="preserve"> </w:t>
      </w:r>
      <w:r w:rsidRPr="00EA43B7">
        <w:rPr>
          <w:rFonts w:cs="Arial"/>
          <w:szCs w:val="22"/>
        </w:rPr>
        <w:t>penentuan</w:t>
      </w:r>
      <w:r w:rsidR="00405EAF">
        <w:rPr>
          <w:rFonts w:cs="Arial"/>
          <w:szCs w:val="22"/>
        </w:rPr>
        <w:t xml:space="preserve"> </w:t>
      </w:r>
      <w:r w:rsidRPr="00EA43B7">
        <w:rPr>
          <w:rFonts w:cs="Arial"/>
          <w:szCs w:val="22"/>
        </w:rPr>
        <w:t>hasil</w:t>
      </w:r>
      <w:r w:rsidR="00405EAF">
        <w:rPr>
          <w:rFonts w:cs="Arial"/>
          <w:szCs w:val="22"/>
        </w:rPr>
        <w:t xml:space="preserve"> </w:t>
      </w:r>
      <w:r w:rsidRPr="00EA43B7">
        <w:rPr>
          <w:rFonts w:cs="Arial"/>
          <w:szCs w:val="22"/>
        </w:rPr>
        <w:t>s</w:t>
      </w:r>
      <w:r w:rsidRPr="00EA43B7">
        <w:rPr>
          <w:rFonts w:cs="Arial"/>
          <w:spacing w:val="1"/>
          <w:szCs w:val="22"/>
        </w:rPr>
        <w:t>e</w:t>
      </w:r>
      <w:r w:rsidRPr="00EA43B7">
        <w:rPr>
          <w:rFonts w:cs="Arial"/>
          <w:spacing w:val="-2"/>
          <w:szCs w:val="22"/>
        </w:rPr>
        <w:t>l</w:t>
      </w:r>
      <w:r w:rsidRPr="00EA43B7">
        <w:rPr>
          <w:rFonts w:cs="Arial"/>
          <w:spacing w:val="1"/>
          <w:szCs w:val="22"/>
        </w:rPr>
        <w:t>e</w:t>
      </w:r>
      <w:r w:rsidRPr="00EA43B7">
        <w:rPr>
          <w:rFonts w:cs="Arial"/>
          <w:szCs w:val="22"/>
        </w:rPr>
        <w:t>ksi,</w:t>
      </w:r>
      <w:r w:rsidR="00405EAF">
        <w:rPr>
          <w:rFonts w:cs="Arial"/>
          <w:szCs w:val="22"/>
        </w:rPr>
        <w:t xml:space="preserve"> </w:t>
      </w:r>
      <w:r w:rsidRPr="00EA43B7">
        <w:rPr>
          <w:rFonts w:cs="Arial"/>
          <w:szCs w:val="22"/>
        </w:rPr>
        <w:t>dokumentasi</w:t>
      </w:r>
      <w:r w:rsidR="00405EAF">
        <w:rPr>
          <w:rFonts w:cs="Arial"/>
          <w:szCs w:val="22"/>
        </w:rPr>
        <w:t xml:space="preserve"> </w:t>
      </w:r>
      <w:r w:rsidRPr="00EA43B7">
        <w:rPr>
          <w:rFonts w:cs="Arial"/>
          <w:szCs w:val="22"/>
        </w:rPr>
        <w:t xml:space="preserve">dan </w:t>
      </w:r>
      <w:r w:rsidRPr="00EA43B7">
        <w:rPr>
          <w:rFonts w:cs="Arial"/>
          <w:spacing w:val="1"/>
          <w:szCs w:val="22"/>
        </w:rPr>
        <w:t>e</w:t>
      </w:r>
      <w:r w:rsidRPr="00EA43B7">
        <w:rPr>
          <w:rFonts w:cs="Arial"/>
          <w:spacing w:val="-1"/>
          <w:szCs w:val="22"/>
        </w:rPr>
        <w:t>v</w:t>
      </w:r>
      <w:r w:rsidRPr="00EA43B7">
        <w:rPr>
          <w:rFonts w:cs="Arial"/>
          <w:szCs w:val="22"/>
        </w:rPr>
        <w:t>aluasi.</w:t>
      </w:r>
      <w:r w:rsidR="00405EAF">
        <w:rPr>
          <w:rFonts w:cs="Arial"/>
          <w:szCs w:val="22"/>
        </w:rPr>
        <w:t xml:space="preserve"> </w:t>
      </w:r>
      <w:r w:rsidRPr="00EA43B7">
        <w:rPr>
          <w:rFonts w:cs="Arial"/>
          <w:szCs w:val="22"/>
        </w:rPr>
        <w:t>P</w:t>
      </w:r>
      <w:r w:rsidRPr="00EA43B7">
        <w:rPr>
          <w:rFonts w:cs="Arial"/>
          <w:spacing w:val="1"/>
          <w:szCs w:val="22"/>
        </w:rPr>
        <w:t>P</w:t>
      </w:r>
      <w:r w:rsidRPr="00EA43B7">
        <w:rPr>
          <w:rFonts w:cs="Arial"/>
          <w:szCs w:val="22"/>
        </w:rPr>
        <w:t>MB</w:t>
      </w:r>
      <w:r w:rsidR="00405EAF">
        <w:rPr>
          <w:rFonts w:cs="Arial"/>
          <w:szCs w:val="22"/>
        </w:rPr>
        <w:t xml:space="preserve"> </w:t>
      </w:r>
      <w:r w:rsidRPr="00EA43B7">
        <w:rPr>
          <w:rFonts w:cs="Arial"/>
          <w:w w:val="103"/>
          <w:szCs w:val="22"/>
        </w:rPr>
        <w:t>tel</w:t>
      </w:r>
      <w:r w:rsidRPr="00EA43B7">
        <w:rPr>
          <w:rFonts w:cs="Arial"/>
          <w:spacing w:val="1"/>
          <w:w w:val="103"/>
          <w:szCs w:val="22"/>
        </w:rPr>
        <w:t>a</w:t>
      </w:r>
      <w:r w:rsidRPr="00EA43B7">
        <w:rPr>
          <w:rFonts w:cs="Arial"/>
          <w:w w:val="103"/>
          <w:szCs w:val="22"/>
        </w:rPr>
        <w:t xml:space="preserve">h </w:t>
      </w:r>
      <w:r w:rsidRPr="00EA43B7">
        <w:rPr>
          <w:rFonts w:cs="Arial"/>
          <w:szCs w:val="22"/>
        </w:rPr>
        <w:t>memper</w:t>
      </w:r>
      <w:r w:rsidRPr="00EA43B7">
        <w:rPr>
          <w:rFonts w:cs="Arial"/>
          <w:spacing w:val="1"/>
          <w:szCs w:val="22"/>
        </w:rPr>
        <w:t>o</w:t>
      </w:r>
      <w:r w:rsidRPr="00EA43B7">
        <w:rPr>
          <w:rFonts w:cs="Arial"/>
          <w:szCs w:val="22"/>
        </w:rPr>
        <w:t>leh</w:t>
      </w:r>
      <w:r w:rsidR="00405EAF">
        <w:rPr>
          <w:rFonts w:cs="Arial"/>
          <w:szCs w:val="22"/>
        </w:rPr>
        <w:t xml:space="preserve"> </w:t>
      </w:r>
      <w:r w:rsidRPr="00EA43B7">
        <w:rPr>
          <w:rFonts w:cs="Arial"/>
          <w:szCs w:val="22"/>
        </w:rPr>
        <w:t>ser</w:t>
      </w:r>
      <w:r w:rsidRPr="00EA43B7">
        <w:rPr>
          <w:rFonts w:cs="Arial"/>
          <w:spacing w:val="1"/>
          <w:szCs w:val="22"/>
        </w:rPr>
        <w:t>t</w:t>
      </w:r>
      <w:r w:rsidRPr="00EA43B7">
        <w:rPr>
          <w:rFonts w:cs="Arial"/>
          <w:szCs w:val="22"/>
        </w:rPr>
        <w:t>ifik</w:t>
      </w:r>
      <w:r w:rsidRPr="00EA43B7">
        <w:rPr>
          <w:rFonts w:cs="Arial"/>
          <w:spacing w:val="1"/>
          <w:szCs w:val="22"/>
        </w:rPr>
        <w:t>a</w:t>
      </w:r>
      <w:r w:rsidRPr="00EA43B7">
        <w:rPr>
          <w:rFonts w:cs="Arial"/>
          <w:szCs w:val="22"/>
        </w:rPr>
        <w:t>si</w:t>
      </w:r>
      <w:r w:rsidR="00405EAF">
        <w:rPr>
          <w:rFonts w:cs="Arial"/>
          <w:szCs w:val="22"/>
        </w:rPr>
        <w:t xml:space="preserve"> </w:t>
      </w:r>
      <w:r w:rsidRPr="00EA43B7">
        <w:rPr>
          <w:rFonts w:cs="Arial"/>
          <w:spacing w:val="1"/>
          <w:szCs w:val="22"/>
        </w:rPr>
        <w:t>I</w:t>
      </w:r>
      <w:r w:rsidRPr="00EA43B7">
        <w:rPr>
          <w:rFonts w:cs="Arial"/>
          <w:szCs w:val="22"/>
        </w:rPr>
        <w:t>SO9001:2</w:t>
      </w:r>
      <w:r w:rsidRPr="00EA43B7">
        <w:rPr>
          <w:rFonts w:cs="Arial"/>
          <w:spacing w:val="1"/>
          <w:szCs w:val="22"/>
        </w:rPr>
        <w:t>0</w:t>
      </w:r>
      <w:r w:rsidRPr="00EA43B7">
        <w:rPr>
          <w:rFonts w:cs="Arial"/>
          <w:szCs w:val="22"/>
        </w:rPr>
        <w:t>08,</w:t>
      </w:r>
      <w:r w:rsidR="00405EAF">
        <w:rPr>
          <w:rFonts w:cs="Arial"/>
          <w:szCs w:val="22"/>
        </w:rPr>
        <w:t xml:space="preserve"> </w:t>
      </w:r>
      <w:r w:rsidRPr="00EA43B7">
        <w:rPr>
          <w:rFonts w:cs="Arial"/>
          <w:spacing w:val="-1"/>
          <w:szCs w:val="22"/>
        </w:rPr>
        <w:t>IW</w:t>
      </w:r>
      <w:r w:rsidRPr="00EA43B7">
        <w:rPr>
          <w:rFonts w:cs="Arial"/>
          <w:szCs w:val="22"/>
        </w:rPr>
        <w:t>A-2:2</w:t>
      </w:r>
      <w:r w:rsidRPr="00EA43B7">
        <w:rPr>
          <w:rFonts w:cs="Arial"/>
          <w:spacing w:val="1"/>
          <w:szCs w:val="22"/>
        </w:rPr>
        <w:t>0</w:t>
      </w:r>
      <w:r w:rsidRPr="00EA43B7">
        <w:rPr>
          <w:rFonts w:cs="Arial"/>
          <w:szCs w:val="22"/>
        </w:rPr>
        <w:t>07  dan</w:t>
      </w:r>
      <w:r w:rsidR="00405EAF">
        <w:rPr>
          <w:rFonts w:cs="Arial"/>
          <w:szCs w:val="22"/>
        </w:rPr>
        <w:t xml:space="preserve"> </w:t>
      </w:r>
      <w:r w:rsidRPr="00EA43B7">
        <w:rPr>
          <w:rFonts w:cs="Arial"/>
          <w:szCs w:val="22"/>
        </w:rPr>
        <w:t>MBNQA.</w:t>
      </w:r>
      <w:r w:rsidR="00405EAF">
        <w:rPr>
          <w:rFonts w:cs="Arial"/>
          <w:szCs w:val="22"/>
        </w:rPr>
        <w:t xml:space="preserve"> </w:t>
      </w:r>
      <w:r w:rsidRPr="00EA43B7">
        <w:rPr>
          <w:rFonts w:cs="Arial"/>
          <w:spacing w:val="-1"/>
          <w:szCs w:val="22"/>
        </w:rPr>
        <w:t>P</w:t>
      </w:r>
      <w:r w:rsidRPr="00EA43B7">
        <w:rPr>
          <w:rFonts w:cs="Arial"/>
          <w:szCs w:val="22"/>
        </w:rPr>
        <w:t>r</w:t>
      </w:r>
      <w:r w:rsidRPr="00EA43B7">
        <w:rPr>
          <w:rFonts w:cs="Arial"/>
          <w:spacing w:val="1"/>
          <w:szCs w:val="22"/>
        </w:rPr>
        <w:t>o</w:t>
      </w:r>
      <w:r w:rsidRPr="00EA43B7">
        <w:rPr>
          <w:rFonts w:cs="Arial"/>
          <w:spacing w:val="-2"/>
          <w:szCs w:val="22"/>
        </w:rPr>
        <w:t>s</w:t>
      </w:r>
      <w:r w:rsidRPr="00EA43B7">
        <w:rPr>
          <w:rFonts w:cs="Arial"/>
          <w:szCs w:val="22"/>
        </w:rPr>
        <w:t>es</w:t>
      </w:r>
      <w:r w:rsidR="00405EAF">
        <w:rPr>
          <w:rFonts w:cs="Arial"/>
          <w:szCs w:val="22"/>
        </w:rPr>
        <w:t xml:space="preserve"> </w:t>
      </w:r>
      <w:r w:rsidRPr="00EA43B7">
        <w:rPr>
          <w:rFonts w:cs="Arial"/>
          <w:szCs w:val="22"/>
        </w:rPr>
        <w:t>sel</w:t>
      </w:r>
      <w:r w:rsidRPr="00EA43B7">
        <w:rPr>
          <w:rFonts w:cs="Arial"/>
          <w:spacing w:val="1"/>
          <w:szCs w:val="22"/>
        </w:rPr>
        <w:t>e</w:t>
      </w:r>
      <w:r w:rsidRPr="00EA43B7">
        <w:rPr>
          <w:rFonts w:cs="Arial"/>
          <w:szCs w:val="22"/>
        </w:rPr>
        <w:t>ksi</w:t>
      </w:r>
      <w:r w:rsidR="00405EAF">
        <w:rPr>
          <w:rFonts w:cs="Arial"/>
          <w:szCs w:val="22"/>
        </w:rPr>
        <w:t xml:space="preserve"> </w:t>
      </w:r>
      <w:r w:rsidRPr="00EA43B7">
        <w:rPr>
          <w:rFonts w:cs="Arial"/>
          <w:w w:val="103"/>
          <w:szCs w:val="22"/>
        </w:rPr>
        <w:t>p</w:t>
      </w:r>
      <w:r w:rsidRPr="00EA43B7">
        <w:rPr>
          <w:rFonts w:cs="Arial"/>
          <w:spacing w:val="1"/>
          <w:w w:val="103"/>
          <w:szCs w:val="22"/>
        </w:rPr>
        <w:t>e</w:t>
      </w:r>
      <w:r w:rsidRPr="00EA43B7">
        <w:rPr>
          <w:rFonts w:cs="Arial"/>
          <w:w w:val="103"/>
          <w:szCs w:val="22"/>
        </w:rPr>
        <w:t xml:space="preserve">nerimaan </w:t>
      </w:r>
      <w:r w:rsidRPr="00EA43B7">
        <w:rPr>
          <w:rFonts w:cs="Arial"/>
          <w:szCs w:val="22"/>
        </w:rPr>
        <w:t>mahasi</w:t>
      </w:r>
      <w:r w:rsidRPr="00EA43B7">
        <w:rPr>
          <w:rFonts w:cs="Arial"/>
          <w:spacing w:val="-1"/>
          <w:szCs w:val="22"/>
        </w:rPr>
        <w:t>s</w:t>
      </w:r>
      <w:r w:rsidRPr="00EA43B7">
        <w:rPr>
          <w:rFonts w:cs="Arial"/>
          <w:szCs w:val="22"/>
        </w:rPr>
        <w:t>wa baru</w:t>
      </w:r>
      <w:r w:rsidR="00405EAF">
        <w:rPr>
          <w:rFonts w:cs="Arial"/>
          <w:szCs w:val="22"/>
        </w:rPr>
        <w:t xml:space="preserve"> </w:t>
      </w:r>
      <w:r w:rsidRPr="00EA43B7">
        <w:rPr>
          <w:rFonts w:cs="Arial"/>
          <w:szCs w:val="22"/>
        </w:rPr>
        <w:t>di</w:t>
      </w:r>
      <w:r w:rsidR="00405EAF">
        <w:rPr>
          <w:rFonts w:cs="Arial"/>
          <w:szCs w:val="22"/>
        </w:rPr>
        <w:t xml:space="preserve"> </w:t>
      </w:r>
      <w:r w:rsidRPr="00EA43B7">
        <w:rPr>
          <w:rFonts w:cs="Arial"/>
          <w:szCs w:val="22"/>
        </w:rPr>
        <w:t>Uni</w:t>
      </w:r>
      <w:r w:rsidRPr="00EA43B7">
        <w:rPr>
          <w:rFonts w:cs="Arial"/>
          <w:spacing w:val="-1"/>
          <w:szCs w:val="22"/>
        </w:rPr>
        <w:t>v</w:t>
      </w:r>
      <w:r w:rsidRPr="00EA43B7">
        <w:rPr>
          <w:rFonts w:cs="Arial"/>
          <w:szCs w:val="22"/>
        </w:rPr>
        <w:t>ersit</w:t>
      </w:r>
      <w:r w:rsidRPr="00EA43B7">
        <w:rPr>
          <w:rFonts w:cs="Arial"/>
          <w:spacing w:val="1"/>
          <w:szCs w:val="22"/>
        </w:rPr>
        <w:t>a</w:t>
      </w:r>
      <w:r w:rsidRPr="00EA43B7">
        <w:rPr>
          <w:rFonts w:cs="Arial"/>
          <w:szCs w:val="22"/>
        </w:rPr>
        <w:t>s A</w:t>
      </w:r>
      <w:r w:rsidRPr="00EA43B7">
        <w:rPr>
          <w:rFonts w:cs="Arial"/>
          <w:spacing w:val="-2"/>
          <w:szCs w:val="22"/>
        </w:rPr>
        <w:t>i</w:t>
      </w:r>
      <w:r w:rsidRPr="00EA43B7">
        <w:rPr>
          <w:rFonts w:cs="Arial"/>
          <w:spacing w:val="2"/>
          <w:szCs w:val="22"/>
        </w:rPr>
        <w:t>r</w:t>
      </w:r>
      <w:r w:rsidRPr="00EA43B7">
        <w:rPr>
          <w:rFonts w:cs="Arial"/>
          <w:szCs w:val="22"/>
        </w:rPr>
        <w:t xml:space="preserve">langga, </w:t>
      </w:r>
      <w:r w:rsidRPr="00EA43B7">
        <w:rPr>
          <w:rFonts w:cs="Arial"/>
          <w:spacing w:val="-1"/>
          <w:szCs w:val="22"/>
        </w:rPr>
        <w:t>t</w:t>
      </w:r>
      <w:r w:rsidRPr="00EA43B7">
        <w:rPr>
          <w:rFonts w:cs="Arial"/>
          <w:szCs w:val="22"/>
        </w:rPr>
        <w:t>erma</w:t>
      </w:r>
      <w:r w:rsidRPr="00EA43B7">
        <w:rPr>
          <w:rFonts w:cs="Arial"/>
          <w:spacing w:val="-1"/>
          <w:szCs w:val="22"/>
        </w:rPr>
        <w:t>s</w:t>
      </w:r>
      <w:r w:rsidRPr="00EA43B7">
        <w:rPr>
          <w:rFonts w:cs="Arial"/>
          <w:szCs w:val="22"/>
        </w:rPr>
        <w:t>uk  mahasiswa baru</w:t>
      </w:r>
      <w:r w:rsidR="00405EAF">
        <w:rPr>
          <w:rFonts w:cs="Arial"/>
          <w:szCs w:val="22"/>
        </w:rPr>
        <w:t xml:space="preserve"> </w:t>
      </w:r>
      <w:r w:rsidRPr="00EA43B7">
        <w:rPr>
          <w:rFonts w:cs="Arial"/>
          <w:szCs w:val="22"/>
          <w:lang w:val="sv-SE"/>
        </w:rPr>
        <w:t>Program Studi</w:t>
      </w:r>
      <w:r w:rsidRPr="00EA43B7">
        <w:rPr>
          <w:rFonts w:cs="Arial"/>
          <w:w w:val="103"/>
          <w:szCs w:val="22"/>
        </w:rPr>
        <w:t xml:space="preserve">, </w:t>
      </w:r>
      <w:r w:rsidRPr="00EA43B7">
        <w:rPr>
          <w:rFonts w:cs="Arial"/>
          <w:szCs w:val="22"/>
        </w:rPr>
        <w:t>d</w:t>
      </w:r>
      <w:r w:rsidRPr="00EA43B7">
        <w:rPr>
          <w:rFonts w:cs="Arial"/>
          <w:spacing w:val="-2"/>
          <w:szCs w:val="22"/>
        </w:rPr>
        <w:t>i</w:t>
      </w:r>
      <w:r w:rsidRPr="00EA43B7">
        <w:rPr>
          <w:rFonts w:cs="Arial"/>
          <w:szCs w:val="22"/>
        </w:rPr>
        <w:t>m</w:t>
      </w:r>
      <w:r w:rsidRPr="00EA43B7">
        <w:rPr>
          <w:rFonts w:cs="Arial"/>
          <w:spacing w:val="1"/>
          <w:szCs w:val="22"/>
        </w:rPr>
        <w:t>u</w:t>
      </w:r>
      <w:r w:rsidRPr="00EA43B7">
        <w:rPr>
          <w:rFonts w:cs="Arial"/>
          <w:szCs w:val="22"/>
        </w:rPr>
        <w:t>l</w:t>
      </w:r>
      <w:r w:rsidRPr="00EA43B7">
        <w:rPr>
          <w:rFonts w:cs="Arial"/>
          <w:spacing w:val="1"/>
          <w:szCs w:val="22"/>
        </w:rPr>
        <w:t>a</w:t>
      </w:r>
      <w:r w:rsidRPr="00EA43B7">
        <w:rPr>
          <w:rFonts w:cs="Arial"/>
          <w:szCs w:val="22"/>
        </w:rPr>
        <w:t>i</w:t>
      </w:r>
      <w:r w:rsidR="00405EAF">
        <w:rPr>
          <w:rFonts w:cs="Arial"/>
          <w:szCs w:val="22"/>
        </w:rPr>
        <w:t xml:space="preserve"> </w:t>
      </w:r>
      <w:r w:rsidRPr="00EA43B7">
        <w:rPr>
          <w:rFonts w:cs="Arial"/>
          <w:szCs w:val="22"/>
        </w:rPr>
        <w:t>dari</w:t>
      </w:r>
      <w:r w:rsidR="00405EAF">
        <w:rPr>
          <w:rFonts w:cs="Arial"/>
          <w:szCs w:val="22"/>
        </w:rPr>
        <w:t xml:space="preserve"> </w:t>
      </w:r>
      <w:r w:rsidRPr="00EA43B7">
        <w:rPr>
          <w:rFonts w:cs="Arial"/>
          <w:szCs w:val="22"/>
        </w:rPr>
        <w:t>tahap</w:t>
      </w:r>
      <w:r w:rsidR="00405EAF">
        <w:rPr>
          <w:rFonts w:cs="Arial"/>
          <w:szCs w:val="22"/>
        </w:rPr>
        <w:t xml:space="preserve"> </w:t>
      </w:r>
      <w:r w:rsidRPr="00EA43B7">
        <w:rPr>
          <w:rFonts w:cs="Arial"/>
          <w:szCs w:val="22"/>
        </w:rPr>
        <w:t>proses</w:t>
      </w:r>
      <w:r w:rsidR="00405EAF">
        <w:rPr>
          <w:rFonts w:cs="Arial"/>
          <w:szCs w:val="22"/>
        </w:rPr>
        <w:t xml:space="preserve"> </w:t>
      </w:r>
      <w:r w:rsidRPr="00EA43B7">
        <w:rPr>
          <w:rFonts w:cs="Arial"/>
          <w:szCs w:val="22"/>
        </w:rPr>
        <w:t>pendaft</w:t>
      </w:r>
      <w:r w:rsidRPr="00EA43B7">
        <w:rPr>
          <w:rFonts w:cs="Arial"/>
          <w:spacing w:val="1"/>
          <w:szCs w:val="22"/>
        </w:rPr>
        <w:t>a</w:t>
      </w:r>
      <w:r w:rsidRPr="00EA43B7">
        <w:rPr>
          <w:rFonts w:cs="Arial"/>
          <w:szCs w:val="22"/>
        </w:rPr>
        <w:t>ran, pel</w:t>
      </w:r>
      <w:r w:rsidRPr="00EA43B7">
        <w:rPr>
          <w:rFonts w:cs="Arial"/>
          <w:spacing w:val="1"/>
          <w:szCs w:val="22"/>
        </w:rPr>
        <w:t>a</w:t>
      </w:r>
      <w:r w:rsidRPr="00EA43B7">
        <w:rPr>
          <w:rFonts w:cs="Arial"/>
          <w:spacing w:val="-1"/>
          <w:szCs w:val="22"/>
        </w:rPr>
        <w:t>k</w:t>
      </w:r>
      <w:r w:rsidRPr="00EA43B7">
        <w:rPr>
          <w:rFonts w:cs="Arial"/>
          <w:szCs w:val="22"/>
        </w:rPr>
        <w:t>s</w:t>
      </w:r>
      <w:r w:rsidRPr="00EA43B7">
        <w:rPr>
          <w:rFonts w:cs="Arial"/>
          <w:spacing w:val="1"/>
          <w:szCs w:val="22"/>
        </w:rPr>
        <w:t>a</w:t>
      </w:r>
      <w:r w:rsidRPr="00EA43B7">
        <w:rPr>
          <w:rFonts w:cs="Arial"/>
          <w:szCs w:val="22"/>
        </w:rPr>
        <w:t>naan  uj</w:t>
      </w:r>
      <w:r w:rsidRPr="00EA43B7">
        <w:rPr>
          <w:rFonts w:cs="Arial"/>
          <w:spacing w:val="-2"/>
          <w:szCs w:val="22"/>
        </w:rPr>
        <w:t>i</w:t>
      </w:r>
      <w:r w:rsidRPr="00EA43B7">
        <w:rPr>
          <w:rFonts w:cs="Arial"/>
          <w:szCs w:val="22"/>
        </w:rPr>
        <w:t>an</w:t>
      </w:r>
      <w:r w:rsidR="00405EAF">
        <w:rPr>
          <w:rFonts w:cs="Arial"/>
          <w:szCs w:val="22"/>
        </w:rPr>
        <w:t xml:space="preserve"> </w:t>
      </w:r>
      <w:r w:rsidRPr="00EA43B7">
        <w:rPr>
          <w:rFonts w:cs="Arial"/>
          <w:szCs w:val="22"/>
        </w:rPr>
        <w:t>dan</w:t>
      </w:r>
      <w:r w:rsidR="00405EAF">
        <w:rPr>
          <w:rFonts w:cs="Arial"/>
          <w:szCs w:val="22"/>
        </w:rPr>
        <w:t xml:space="preserve"> </w:t>
      </w:r>
      <w:r w:rsidRPr="00EA43B7">
        <w:rPr>
          <w:rFonts w:cs="Arial"/>
          <w:spacing w:val="-1"/>
          <w:szCs w:val="22"/>
        </w:rPr>
        <w:t>p</w:t>
      </w:r>
      <w:r w:rsidRPr="00EA43B7">
        <w:rPr>
          <w:rFonts w:cs="Arial"/>
          <w:spacing w:val="3"/>
          <w:szCs w:val="22"/>
        </w:rPr>
        <w:t>a</w:t>
      </w:r>
      <w:r w:rsidRPr="00EA43B7">
        <w:rPr>
          <w:rFonts w:cs="Arial"/>
          <w:szCs w:val="22"/>
        </w:rPr>
        <w:t>da</w:t>
      </w:r>
      <w:r w:rsidR="00405EAF">
        <w:rPr>
          <w:rFonts w:cs="Arial"/>
          <w:szCs w:val="22"/>
        </w:rPr>
        <w:t xml:space="preserve"> </w:t>
      </w:r>
      <w:r w:rsidRPr="00EA43B7">
        <w:rPr>
          <w:rFonts w:cs="Arial"/>
          <w:szCs w:val="22"/>
        </w:rPr>
        <w:t>t</w:t>
      </w:r>
      <w:r w:rsidRPr="00EA43B7">
        <w:rPr>
          <w:rFonts w:cs="Arial"/>
          <w:spacing w:val="1"/>
          <w:szCs w:val="22"/>
        </w:rPr>
        <w:t>a</w:t>
      </w:r>
      <w:r w:rsidRPr="00EA43B7">
        <w:rPr>
          <w:rFonts w:cs="Arial"/>
          <w:szCs w:val="22"/>
        </w:rPr>
        <w:t>hap</w:t>
      </w:r>
      <w:r w:rsidR="00405EAF">
        <w:rPr>
          <w:rFonts w:cs="Arial"/>
          <w:szCs w:val="22"/>
        </w:rPr>
        <w:t xml:space="preserve"> </w:t>
      </w:r>
      <w:r w:rsidRPr="00EA43B7">
        <w:rPr>
          <w:rFonts w:cs="Arial"/>
          <w:szCs w:val="22"/>
        </w:rPr>
        <w:t>t</w:t>
      </w:r>
      <w:r w:rsidRPr="00EA43B7">
        <w:rPr>
          <w:rFonts w:cs="Arial"/>
          <w:spacing w:val="-1"/>
          <w:szCs w:val="22"/>
        </w:rPr>
        <w:t>e</w:t>
      </w:r>
      <w:r w:rsidRPr="00EA43B7">
        <w:rPr>
          <w:rFonts w:cs="Arial"/>
          <w:szCs w:val="22"/>
        </w:rPr>
        <w:t>ra</w:t>
      </w:r>
      <w:r w:rsidRPr="00EA43B7">
        <w:rPr>
          <w:rFonts w:cs="Arial"/>
          <w:spacing w:val="-1"/>
          <w:szCs w:val="22"/>
        </w:rPr>
        <w:t>k</w:t>
      </w:r>
      <w:r w:rsidRPr="00EA43B7">
        <w:rPr>
          <w:rFonts w:cs="Arial"/>
          <w:spacing w:val="1"/>
          <w:szCs w:val="22"/>
        </w:rPr>
        <w:t>h</w:t>
      </w:r>
      <w:r w:rsidRPr="00EA43B7">
        <w:rPr>
          <w:rFonts w:cs="Arial"/>
          <w:szCs w:val="22"/>
        </w:rPr>
        <w:t>ir</w:t>
      </w:r>
      <w:r w:rsidR="00405EAF">
        <w:rPr>
          <w:rFonts w:cs="Arial"/>
          <w:szCs w:val="22"/>
        </w:rPr>
        <w:t xml:space="preserve"> </w:t>
      </w:r>
      <w:r w:rsidRPr="00EA43B7">
        <w:rPr>
          <w:rFonts w:cs="Arial"/>
          <w:w w:val="103"/>
          <w:szCs w:val="22"/>
        </w:rPr>
        <w:t xml:space="preserve">dengan </w:t>
      </w:r>
      <w:r w:rsidRPr="00EA43B7">
        <w:rPr>
          <w:rFonts w:cs="Arial"/>
          <w:szCs w:val="22"/>
        </w:rPr>
        <w:t>pengumum</w:t>
      </w:r>
      <w:r w:rsidRPr="00EA43B7">
        <w:rPr>
          <w:rFonts w:cs="Arial"/>
          <w:spacing w:val="1"/>
          <w:szCs w:val="22"/>
        </w:rPr>
        <w:t>a</w:t>
      </w:r>
      <w:r w:rsidRPr="00EA43B7">
        <w:rPr>
          <w:rFonts w:cs="Arial"/>
          <w:szCs w:val="22"/>
        </w:rPr>
        <w:t xml:space="preserve">n  hasil  </w:t>
      </w:r>
      <w:r w:rsidRPr="00EA43B7">
        <w:rPr>
          <w:rFonts w:cs="Arial"/>
          <w:spacing w:val="-1"/>
          <w:szCs w:val="22"/>
        </w:rPr>
        <w:t>s</w:t>
      </w:r>
      <w:r w:rsidRPr="00EA43B7">
        <w:rPr>
          <w:rFonts w:cs="Arial"/>
          <w:spacing w:val="1"/>
          <w:szCs w:val="22"/>
        </w:rPr>
        <w:t>e</w:t>
      </w:r>
      <w:r w:rsidRPr="00EA43B7">
        <w:rPr>
          <w:rFonts w:cs="Arial"/>
          <w:szCs w:val="22"/>
        </w:rPr>
        <w:t>le</w:t>
      </w:r>
      <w:r w:rsidRPr="00EA43B7">
        <w:rPr>
          <w:rFonts w:cs="Arial"/>
          <w:spacing w:val="-1"/>
          <w:szCs w:val="22"/>
        </w:rPr>
        <w:t>k</w:t>
      </w:r>
      <w:r w:rsidRPr="00EA43B7">
        <w:rPr>
          <w:rFonts w:cs="Arial"/>
          <w:spacing w:val="1"/>
          <w:szCs w:val="22"/>
        </w:rPr>
        <w:t>s</w:t>
      </w:r>
      <w:r w:rsidRPr="00EA43B7">
        <w:rPr>
          <w:rFonts w:cs="Arial"/>
          <w:szCs w:val="22"/>
        </w:rPr>
        <w:t>i.  G</w:t>
      </w:r>
      <w:r w:rsidRPr="00EA43B7">
        <w:rPr>
          <w:rFonts w:cs="Arial"/>
          <w:spacing w:val="1"/>
          <w:szCs w:val="22"/>
        </w:rPr>
        <w:t>a</w:t>
      </w:r>
      <w:r w:rsidRPr="00EA43B7">
        <w:rPr>
          <w:rFonts w:cs="Arial"/>
          <w:szCs w:val="22"/>
        </w:rPr>
        <w:t>m</w:t>
      </w:r>
      <w:r w:rsidRPr="00EA43B7">
        <w:rPr>
          <w:rFonts w:cs="Arial"/>
          <w:spacing w:val="1"/>
          <w:szCs w:val="22"/>
        </w:rPr>
        <w:t>b</w:t>
      </w:r>
      <w:r w:rsidR="008C0672">
        <w:rPr>
          <w:rFonts w:cs="Arial"/>
          <w:szCs w:val="22"/>
        </w:rPr>
        <w:t>ar 3</w:t>
      </w:r>
      <w:r w:rsidR="00830E70">
        <w:rPr>
          <w:rFonts w:cs="Arial"/>
          <w:szCs w:val="22"/>
        </w:rPr>
        <w:t>.1.</w:t>
      </w:r>
      <w:r w:rsidR="008C0672">
        <w:rPr>
          <w:rFonts w:cs="Arial"/>
          <w:szCs w:val="22"/>
        </w:rPr>
        <w:t xml:space="preserve"> di </w:t>
      </w:r>
      <w:r w:rsidRPr="00EA43B7">
        <w:rPr>
          <w:rFonts w:cs="Arial"/>
          <w:szCs w:val="22"/>
        </w:rPr>
        <w:t xml:space="preserve">bawah  merupakan  alur  </w:t>
      </w:r>
      <w:r w:rsidRPr="00EA43B7">
        <w:rPr>
          <w:rFonts w:cs="Arial"/>
          <w:spacing w:val="1"/>
          <w:szCs w:val="22"/>
        </w:rPr>
        <w:t>p</w:t>
      </w:r>
      <w:r w:rsidRPr="00EA43B7">
        <w:rPr>
          <w:rFonts w:cs="Arial"/>
          <w:szCs w:val="22"/>
        </w:rPr>
        <w:t>ros</w:t>
      </w:r>
      <w:r w:rsidRPr="00EA43B7">
        <w:rPr>
          <w:rFonts w:cs="Arial"/>
          <w:spacing w:val="2"/>
          <w:szCs w:val="22"/>
        </w:rPr>
        <w:t>e</w:t>
      </w:r>
      <w:r w:rsidRPr="00EA43B7">
        <w:rPr>
          <w:rFonts w:cs="Arial"/>
          <w:szCs w:val="22"/>
        </w:rPr>
        <w:t xml:space="preserve">s  </w:t>
      </w:r>
      <w:r w:rsidRPr="00EA43B7">
        <w:rPr>
          <w:rFonts w:cs="Arial"/>
          <w:w w:val="103"/>
          <w:szCs w:val="22"/>
        </w:rPr>
        <w:t>pen</w:t>
      </w:r>
      <w:r w:rsidRPr="00EA43B7">
        <w:rPr>
          <w:rFonts w:cs="Arial"/>
          <w:spacing w:val="1"/>
          <w:w w:val="103"/>
          <w:szCs w:val="22"/>
        </w:rPr>
        <w:t>e</w:t>
      </w:r>
      <w:r w:rsidRPr="00EA43B7">
        <w:rPr>
          <w:rFonts w:cs="Arial"/>
          <w:w w:val="103"/>
          <w:szCs w:val="22"/>
        </w:rPr>
        <w:t>rima</w:t>
      </w:r>
      <w:r w:rsidRPr="00EA43B7">
        <w:rPr>
          <w:rFonts w:cs="Arial"/>
          <w:spacing w:val="1"/>
          <w:w w:val="103"/>
          <w:szCs w:val="22"/>
        </w:rPr>
        <w:t>a</w:t>
      </w:r>
      <w:r w:rsidRPr="00EA43B7">
        <w:rPr>
          <w:rFonts w:cs="Arial"/>
          <w:w w:val="103"/>
          <w:szCs w:val="22"/>
        </w:rPr>
        <w:t>n</w:t>
      </w:r>
      <w:r w:rsidR="008C0672">
        <w:rPr>
          <w:rFonts w:cs="Arial"/>
          <w:w w:val="103"/>
          <w:szCs w:val="22"/>
        </w:rPr>
        <w:t>.</w:t>
      </w:r>
    </w:p>
    <w:p w:rsidR="00D123E3" w:rsidRPr="00D123E3" w:rsidRDefault="00AD1538" w:rsidP="00D123E3">
      <w:pPr>
        <w:ind w:left="426"/>
        <w:rPr>
          <w:rFonts w:ascii="Times New Roman" w:hAnsi="Times New Roman"/>
          <w:lang w:val="sv-SE"/>
        </w:rPr>
      </w:pPr>
      <w:r>
        <w:rPr>
          <w:noProof/>
        </w:rPr>
        <mc:AlternateContent>
          <mc:Choice Requires="wps">
            <w:drawing>
              <wp:anchor distT="0" distB="0" distL="114300" distR="114300" simplePos="0" relativeHeight="251686912" behindDoc="0" locked="0" layoutInCell="1" allowOverlap="1">
                <wp:simplePos x="0" y="0"/>
                <wp:positionH relativeFrom="column">
                  <wp:posOffset>563245</wp:posOffset>
                </wp:positionH>
                <wp:positionV relativeFrom="paragraph">
                  <wp:posOffset>4041775</wp:posOffset>
                </wp:positionV>
                <wp:extent cx="4729480" cy="287655"/>
                <wp:effectExtent l="0" t="0" r="0" b="0"/>
                <wp:wrapTight wrapText="bothSides">
                  <wp:wrapPolygon edited="0">
                    <wp:start x="0" y="0"/>
                    <wp:lineTo x="0" y="20026"/>
                    <wp:lineTo x="21490" y="20026"/>
                    <wp:lineTo x="21490" y="0"/>
                    <wp:lineTo x="0" y="0"/>
                  </wp:wrapPolygon>
                </wp:wrapTight>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948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0A2E" w:rsidRPr="00405EAF" w:rsidRDefault="007E0A2E" w:rsidP="00405EAF">
                            <w:pPr>
                              <w:pStyle w:val="Caption"/>
                              <w:jc w:val="center"/>
                              <w:rPr>
                                <w:rFonts w:cs="Arial"/>
                                <w:noProof/>
                                <w:color w:val="000000" w:themeColor="text1"/>
                                <w:sz w:val="22"/>
                                <w:szCs w:val="20"/>
                              </w:rPr>
                            </w:pPr>
                            <w:r w:rsidRPr="00405EAF">
                              <w:rPr>
                                <w:rFonts w:cs="Arial"/>
                                <w:color w:val="000000" w:themeColor="text1"/>
                                <w:sz w:val="22"/>
                              </w:rPr>
                              <w:t>G</w:t>
                            </w:r>
                            <w:r>
                              <w:rPr>
                                <w:rFonts w:cs="Arial"/>
                                <w:color w:val="000000" w:themeColor="text1"/>
                                <w:sz w:val="22"/>
                              </w:rPr>
                              <w:t>ambar 3.</w:t>
                            </w:r>
                            <w:r w:rsidRPr="00405EAF">
                              <w:rPr>
                                <w:rFonts w:cs="Arial"/>
                                <w:color w:val="000000" w:themeColor="text1"/>
                                <w:sz w:val="22"/>
                              </w:rPr>
                              <w:fldChar w:fldCharType="begin"/>
                            </w:r>
                            <w:r w:rsidRPr="00405EAF">
                              <w:rPr>
                                <w:rFonts w:cs="Arial"/>
                                <w:color w:val="000000" w:themeColor="text1"/>
                                <w:sz w:val="22"/>
                              </w:rPr>
                              <w:instrText xml:space="preserve"> SEQ Gambar_3. \* ARABIC </w:instrText>
                            </w:r>
                            <w:r w:rsidRPr="00405EAF">
                              <w:rPr>
                                <w:rFonts w:cs="Arial"/>
                                <w:color w:val="000000" w:themeColor="text1"/>
                                <w:sz w:val="22"/>
                              </w:rPr>
                              <w:fldChar w:fldCharType="separate"/>
                            </w:r>
                            <w:r w:rsidRPr="00405EAF">
                              <w:rPr>
                                <w:rFonts w:cs="Arial"/>
                                <w:noProof/>
                                <w:color w:val="000000" w:themeColor="text1"/>
                                <w:sz w:val="22"/>
                              </w:rPr>
                              <w:t>1</w:t>
                            </w:r>
                            <w:r w:rsidRPr="00405EAF">
                              <w:rPr>
                                <w:rFonts w:cs="Arial"/>
                                <w:color w:val="000000" w:themeColor="text1"/>
                                <w:sz w:val="22"/>
                              </w:rPr>
                              <w:fldChar w:fldCharType="end"/>
                            </w:r>
                            <w:r>
                              <w:rPr>
                                <w:rFonts w:cs="Arial"/>
                                <w:color w:val="000000" w:themeColor="text1"/>
                                <w:sz w:val="22"/>
                              </w:rPr>
                              <w:t>.</w:t>
                            </w:r>
                            <w:r w:rsidRPr="00405EAF">
                              <w:rPr>
                                <w:rFonts w:cs="Arial"/>
                                <w:color w:val="000000" w:themeColor="text1"/>
                                <w:sz w:val="22"/>
                              </w:rPr>
                              <w:t xml:space="preserve"> </w:t>
                            </w:r>
                            <w:r w:rsidRPr="00405EAF">
                              <w:rPr>
                                <w:rFonts w:cs="Arial"/>
                                <w:color w:val="000000" w:themeColor="text1"/>
                                <w:sz w:val="22"/>
                                <w:szCs w:val="22"/>
                                <w:lang w:val="sv-SE"/>
                              </w:rPr>
                              <w:t>Alur Penerimaan Mahasiswa Baru di Universitas Airlangga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44.35pt;margin-top:318.25pt;width:372.4pt;height:2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" stroked="f">
                <v:textbox style="mso-fit-shape-to-text:t" inset="0,0,0,0">
                  <w:txbxContent>
                    <w:p w:rsidR="000C36CF" w:rsidRPr="00405EAF" w:rsidRDefault="000C36CF" w:rsidP="00405EAF">
                      <w:pPr>
                        <w:pStyle w:val="Caption"/>
                        <w:jc w:val="center"/>
                        <w:rPr>
                          <w:rFonts w:cs="Arial"/>
                          <w:noProof/>
                          <w:color w:val="000000" w:themeColor="text1"/>
                          <w:sz w:val="22"/>
                          <w:szCs w:val="20"/>
                        </w:rPr>
                      </w:pPr>
                      <w:proofErr w:type="gramStart"/>
                      <w:r w:rsidRPr="00405EAF">
                        <w:rPr>
                          <w:rFonts w:cs="Arial"/>
                          <w:color w:val="000000" w:themeColor="text1"/>
                          <w:sz w:val="22"/>
                        </w:rPr>
                        <w:t>G</w:t>
                      </w:r>
                      <w:r>
                        <w:rPr>
                          <w:rFonts w:cs="Arial"/>
                          <w:color w:val="000000" w:themeColor="text1"/>
                          <w:sz w:val="22"/>
                        </w:rPr>
                        <w:t>ambar 3.</w:t>
                      </w:r>
                      <w:proofErr w:type="gramEnd"/>
                      <w:r w:rsidRPr="00405EAF">
                        <w:rPr>
                          <w:rFonts w:cs="Arial"/>
                          <w:color w:val="000000" w:themeColor="text1"/>
                          <w:sz w:val="22"/>
                        </w:rPr>
                        <w:fldChar w:fldCharType="begin"/>
                      </w:r>
                      <w:r w:rsidRPr="00405EAF">
                        <w:rPr>
                          <w:rFonts w:cs="Arial"/>
                          <w:color w:val="000000" w:themeColor="text1"/>
                          <w:sz w:val="22"/>
                        </w:rPr>
                        <w:instrText xml:space="preserve"> SEQ Gambar_3. \* ARABIC </w:instrText>
                      </w:r>
                      <w:r w:rsidRPr="00405EAF">
                        <w:rPr>
                          <w:rFonts w:cs="Arial"/>
                          <w:color w:val="000000" w:themeColor="text1"/>
                          <w:sz w:val="22"/>
                        </w:rPr>
                        <w:fldChar w:fldCharType="separate"/>
                      </w:r>
                      <w:r w:rsidRPr="00405EAF">
                        <w:rPr>
                          <w:rFonts w:cs="Arial"/>
                          <w:noProof/>
                          <w:color w:val="000000" w:themeColor="text1"/>
                          <w:sz w:val="22"/>
                        </w:rPr>
                        <w:t>1</w:t>
                      </w:r>
                      <w:r w:rsidRPr="00405EAF">
                        <w:rPr>
                          <w:rFonts w:cs="Arial"/>
                          <w:color w:val="000000" w:themeColor="text1"/>
                          <w:sz w:val="22"/>
                        </w:rPr>
                        <w:fldChar w:fldCharType="end"/>
                      </w:r>
                      <w:r>
                        <w:rPr>
                          <w:rFonts w:cs="Arial"/>
                          <w:color w:val="000000" w:themeColor="text1"/>
                          <w:sz w:val="22"/>
                        </w:rPr>
                        <w:t>.</w:t>
                      </w:r>
                      <w:r w:rsidRPr="00405EAF">
                        <w:rPr>
                          <w:rFonts w:cs="Arial"/>
                          <w:color w:val="000000" w:themeColor="text1"/>
                          <w:sz w:val="22"/>
                        </w:rPr>
                        <w:t xml:space="preserve"> </w:t>
                      </w:r>
                      <w:r w:rsidRPr="00405EAF">
                        <w:rPr>
                          <w:rFonts w:cs="Arial"/>
                          <w:color w:val="000000" w:themeColor="text1"/>
                          <w:sz w:val="22"/>
                          <w:szCs w:val="22"/>
                          <w:lang w:val="sv-SE"/>
                        </w:rPr>
                        <w:t>Alur Penerimaan Mahasiswa Baru di Universitas Airlangga</w:t>
                      </w:r>
                    </w:p>
                  </w:txbxContent>
                </v:textbox>
                <w10:wrap type="tight"/>
              </v:shape>
            </w:pict>
          </mc:Fallback>
        </mc:AlternateContent>
      </w:r>
      <w:r w:rsidR="00D123E3" w:rsidRPr="00D123E3">
        <w:rPr>
          <w:rFonts w:ascii="Times New Roman" w:hAnsi="Times New Roman"/>
          <w:noProof/>
        </w:rPr>
        <w:drawing>
          <wp:anchor distT="0" distB="0" distL="114300" distR="114300" simplePos="0" relativeHeight="251676672" behindDoc="1" locked="0" layoutInCell="1" allowOverlap="1" wp14:anchorId="3640BEEF" wp14:editId="6CE9B5FB">
            <wp:simplePos x="0" y="0"/>
            <wp:positionH relativeFrom="column">
              <wp:posOffset>563245</wp:posOffset>
            </wp:positionH>
            <wp:positionV relativeFrom="paragraph">
              <wp:posOffset>108585</wp:posOffset>
            </wp:positionV>
            <wp:extent cx="4729480" cy="3876040"/>
            <wp:effectExtent l="19050" t="0" r="0" b="0"/>
            <wp:wrapTight wrapText="bothSides">
              <wp:wrapPolygon edited="0">
                <wp:start x="-87" y="0"/>
                <wp:lineTo x="-87" y="21444"/>
                <wp:lineTo x="21577" y="21444"/>
                <wp:lineTo x="21577" y="0"/>
                <wp:lineTo x="-87" y="0"/>
              </wp:wrapPolygon>
            </wp:wrapTight>
            <wp:docPr id="1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l="28214" t="23985" r="29260" b="16235"/>
                    <a:stretch>
                      <a:fillRect/>
                    </a:stretch>
                  </pic:blipFill>
                  <pic:spPr bwMode="auto">
                    <a:xfrm>
                      <a:off x="0" y="0"/>
                      <a:ext cx="4729480" cy="3876040"/>
                    </a:xfrm>
                    <a:prstGeom prst="rect">
                      <a:avLst/>
                    </a:prstGeom>
                    <a:noFill/>
                    <a:ln w="9525">
                      <a:noFill/>
                      <a:miter lim="800000"/>
                      <a:headEnd/>
                      <a:tailEnd/>
                    </a:ln>
                  </pic:spPr>
                </pic:pic>
              </a:graphicData>
            </a:graphic>
          </wp:anchor>
        </w:drawing>
      </w:r>
    </w:p>
    <w:p w:rsidR="00D123E3" w:rsidRPr="00D123E3" w:rsidRDefault="00D123E3" w:rsidP="00D123E3">
      <w:pPr>
        <w:ind w:left="426"/>
        <w:rPr>
          <w:rFonts w:ascii="Times New Roman" w:hAnsi="Times New Roman"/>
          <w:lang w:val="sv-SE"/>
        </w:rPr>
      </w:pPr>
    </w:p>
    <w:p w:rsidR="00D123E3" w:rsidRPr="00D123E3" w:rsidRDefault="00D123E3" w:rsidP="00D123E3">
      <w:pPr>
        <w:ind w:left="426"/>
        <w:rPr>
          <w:rFonts w:ascii="Times New Roman" w:hAnsi="Times New Roman"/>
          <w:lang w:val="sv-SE"/>
        </w:rPr>
      </w:pPr>
    </w:p>
    <w:p w:rsidR="00D123E3" w:rsidRPr="00D123E3" w:rsidRDefault="00D123E3" w:rsidP="00D123E3">
      <w:pPr>
        <w:ind w:left="426"/>
        <w:rPr>
          <w:rFonts w:ascii="Times New Roman" w:hAnsi="Times New Roman"/>
          <w:lang w:val="sv-SE"/>
        </w:rPr>
      </w:pPr>
    </w:p>
    <w:p w:rsidR="00D123E3" w:rsidRPr="00D123E3" w:rsidRDefault="00D123E3" w:rsidP="00D123E3">
      <w:pPr>
        <w:ind w:left="426"/>
        <w:rPr>
          <w:rFonts w:ascii="Times New Roman" w:hAnsi="Times New Roman"/>
          <w:lang w:val="sv-SE"/>
        </w:rPr>
      </w:pPr>
    </w:p>
    <w:p w:rsidR="00D123E3" w:rsidRPr="00D123E3" w:rsidRDefault="00D123E3" w:rsidP="00D123E3">
      <w:pPr>
        <w:ind w:left="426"/>
        <w:rPr>
          <w:rFonts w:ascii="Times New Roman" w:hAnsi="Times New Roman"/>
          <w:lang w:val="sv-SE"/>
        </w:rPr>
      </w:pPr>
    </w:p>
    <w:p w:rsidR="00D123E3" w:rsidRPr="00D123E3" w:rsidRDefault="00D123E3" w:rsidP="00D123E3">
      <w:pPr>
        <w:ind w:left="426"/>
        <w:rPr>
          <w:rFonts w:ascii="Times New Roman" w:hAnsi="Times New Roman"/>
          <w:lang w:val="sv-SE"/>
        </w:rPr>
      </w:pPr>
    </w:p>
    <w:p w:rsidR="00D123E3" w:rsidRPr="00D123E3" w:rsidRDefault="00D123E3" w:rsidP="00D123E3">
      <w:pPr>
        <w:ind w:left="426"/>
        <w:rPr>
          <w:rFonts w:ascii="Times New Roman" w:hAnsi="Times New Roman"/>
          <w:lang w:val="sv-SE"/>
        </w:rPr>
      </w:pPr>
    </w:p>
    <w:p w:rsidR="00D123E3" w:rsidRPr="00D123E3" w:rsidRDefault="00D123E3" w:rsidP="00D123E3">
      <w:pPr>
        <w:ind w:left="426"/>
        <w:rPr>
          <w:rFonts w:ascii="Times New Roman" w:hAnsi="Times New Roman"/>
          <w:lang w:val="sv-SE"/>
        </w:rPr>
      </w:pPr>
    </w:p>
    <w:p w:rsidR="00D123E3" w:rsidRPr="00D123E3" w:rsidRDefault="00D123E3" w:rsidP="00D123E3">
      <w:pPr>
        <w:ind w:left="426"/>
        <w:rPr>
          <w:rFonts w:ascii="Times New Roman" w:hAnsi="Times New Roman"/>
          <w:lang w:val="sv-SE"/>
        </w:rPr>
      </w:pPr>
    </w:p>
    <w:p w:rsidR="00D123E3" w:rsidRPr="00D123E3" w:rsidRDefault="00D123E3" w:rsidP="00D123E3">
      <w:pPr>
        <w:ind w:left="426"/>
        <w:rPr>
          <w:rFonts w:ascii="Times New Roman" w:hAnsi="Times New Roman"/>
          <w:lang w:val="sv-SE"/>
        </w:rPr>
      </w:pPr>
    </w:p>
    <w:p w:rsidR="00D123E3" w:rsidRPr="00D123E3" w:rsidRDefault="00D123E3" w:rsidP="00D123E3">
      <w:pPr>
        <w:ind w:left="426"/>
        <w:rPr>
          <w:rFonts w:ascii="Times New Roman" w:hAnsi="Times New Roman"/>
          <w:lang w:val="sv-SE"/>
        </w:rPr>
      </w:pPr>
    </w:p>
    <w:p w:rsidR="00D123E3" w:rsidRPr="00D123E3" w:rsidRDefault="00D123E3" w:rsidP="00D123E3">
      <w:pPr>
        <w:ind w:left="426"/>
        <w:rPr>
          <w:rFonts w:ascii="Times New Roman" w:hAnsi="Times New Roman"/>
          <w:lang w:val="sv-SE"/>
        </w:rPr>
      </w:pPr>
    </w:p>
    <w:p w:rsidR="00D123E3" w:rsidRPr="00D123E3" w:rsidRDefault="00D123E3" w:rsidP="00D123E3">
      <w:pPr>
        <w:ind w:left="426"/>
        <w:rPr>
          <w:rFonts w:ascii="Times New Roman" w:hAnsi="Times New Roman"/>
          <w:lang w:val="sv-SE"/>
        </w:rPr>
      </w:pPr>
    </w:p>
    <w:p w:rsidR="00D123E3" w:rsidRPr="00D123E3" w:rsidRDefault="00D123E3" w:rsidP="00D123E3">
      <w:pPr>
        <w:ind w:left="426"/>
        <w:rPr>
          <w:rFonts w:ascii="Times New Roman" w:hAnsi="Times New Roman"/>
          <w:lang w:val="sv-SE"/>
        </w:rPr>
      </w:pPr>
    </w:p>
    <w:p w:rsidR="00D123E3" w:rsidRPr="00D123E3" w:rsidRDefault="00D123E3" w:rsidP="00D123E3">
      <w:pPr>
        <w:ind w:left="426"/>
        <w:rPr>
          <w:rFonts w:ascii="Times New Roman" w:hAnsi="Times New Roman"/>
          <w:lang w:val="sv-SE"/>
        </w:rPr>
      </w:pPr>
    </w:p>
    <w:p w:rsidR="00D123E3" w:rsidRPr="00D123E3" w:rsidRDefault="00D123E3" w:rsidP="00D123E3">
      <w:pPr>
        <w:ind w:left="426"/>
        <w:rPr>
          <w:rFonts w:ascii="Times New Roman" w:hAnsi="Times New Roman"/>
          <w:lang w:val="sv-SE"/>
        </w:rPr>
      </w:pPr>
    </w:p>
    <w:p w:rsidR="00D123E3" w:rsidRPr="00D123E3" w:rsidRDefault="00D123E3" w:rsidP="00D123E3">
      <w:pPr>
        <w:ind w:left="426"/>
        <w:rPr>
          <w:rFonts w:ascii="Times New Roman" w:hAnsi="Times New Roman"/>
          <w:lang w:val="sv-SE"/>
        </w:rPr>
      </w:pPr>
    </w:p>
    <w:p w:rsidR="00D123E3" w:rsidRPr="00D123E3" w:rsidRDefault="00D123E3" w:rsidP="00D123E3">
      <w:pPr>
        <w:ind w:left="426"/>
        <w:rPr>
          <w:rFonts w:ascii="Times New Roman" w:hAnsi="Times New Roman"/>
          <w:lang w:val="sv-SE"/>
        </w:rPr>
      </w:pPr>
    </w:p>
    <w:p w:rsidR="00D123E3" w:rsidRPr="00D123E3" w:rsidRDefault="00D123E3" w:rsidP="00D123E3">
      <w:pPr>
        <w:ind w:left="426"/>
        <w:rPr>
          <w:rFonts w:ascii="Times New Roman" w:hAnsi="Times New Roman"/>
          <w:lang w:val="sv-SE"/>
        </w:rPr>
      </w:pPr>
    </w:p>
    <w:p w:rsidR="00D123E3" w:rsidRPr="00D123E3" w:rsidRDefault="00D123E3" w:rsidP="00D123E3">
      <w:pPr>
        <w:ind w:left="426"/>
        <w:rPr>
          <w:rFonts w:ascii="Times New Roman" w:hAnsi="Times New Roman"/>
          <w:lang w:val="sv-SE"/>
        </w:rPr>
      </w:pPr>
    </w:p>
    <w:p w:rsidR="00D123E3" w:rsidRPr="00D123E3" w:rsidRDefault="00D123E3" w:rsidP="00D123E3">
      <w:pPr>
        <w:ind w:left="426"/>
        <w:rPr>
          <w:rFonts w:ascii="Times New Roman" w:hAnsi="Times New Roman"/>
          <w:lang w:val="sv-SE"/>
        </w:rPr>
      </w:pPr>
    </w:p>
    <w:p w:rsidR="00D123E3" w:rsidRPr="00D123E3" w:rsidRDefault="00D123E3" w:rsidP="00D123E3">
      <w:pPr>
        <w:ind w:left="426"/>
        <w:rPr>
          <w:rFonts w:ascii="Times New Roman" w:hAnsi="Times New Roman"/>
          <w:lang w:val="sv-SE"/>
        </w:rPr>
      </w:pPr>
    </w:p>
    <w:p w:rsidR="00D123E3" w:rsidRPr="00D123E3" w:rsidRDefault="00D123E3" w:rsidP="00D123E3">
      <w:pPr>
        <w:ind w:left="426"/>
        <w:rPr>
          <w:rFonts w:ascii="Times New Roman" w:hAnsi="Times New Roman"/>
          <w:lang w:val="sv-SE"/>
        </w:rPr>
      </w:pPr>
    </w:p>
    <w:p w:rsidR="00D123E3" w:rsidRPr="00EA19FB" w:rsidRDefault="00D123E3" w:rsidP="00D123E3">
      <w:pPr>
        <w:ind w:left="426"/>
        <w:rPr>
          <w:rFonts w:ascii="Times New Roman" w:hAnsi="Times New Roman"/>
          <w:szCs w:val="22"/>
          <w:lang w:val="sv-SE"/>
        </w:rPr>
      </w:pPr>
    </w:p>
    <w:p w:rsidR="000E5B48" w:rsidRPr="00EA19FB" w:rsidRDefault="000E5B48" w:rsidP="00D123E3">
      <w:pPr>
        <w:rPr>
          <w:rFonts w:ascii="Times New Roman" w:hAnsi="Times New Roman"/>
          <w:szCs w:val="22"/>
          <w:lang w:val="sv-SE"/>
        </w:rPr>
      </w:pPr>
    </w:p>
    <w:p w:rsidR="00405EAF" w:rsidRDefault="00405EAF" w:rsidP="00D123E3">
      <w:pPr>
        <w:rPr>
          <w:rFonts w:cs="Arial"/>
          <w:szCs w:val="22"/>
          <w:lang w:val="sv-SE"/>
        </w:rPr>
      </w:pPr>
    </w:p>
    <w:p w:rsidR="00EA43B7" w:rsidRPr="00EA43B7" w:rsidRDefault="00D123E3" w:rsidP="00D123E3">
      <w:pPr>
        <w:rPr>
          <w:rFonts w:cs="Arial"/>
          <w:szCs w:val="22"/>
          <w:lang w:val="sv-SE"/>
        </w:rPr>
      </w:pPr>
      <w:r w:rsidRPr="00EA43B7">
        <w:rPr>
          <w:rFonts w:cs="Arial"/>
          <w:szCs w:val="22"/>
          <w:lang w:val="sv-SE"/>
        </w:rPr>
        <w:t xml:space="preserve">Sesuai dengan PP-Universitas Airlangga-PMB-02, penjaringan calon mahasiswa baru dilakukan dengan cara memberikan informasi berupa </w:t>
      </w:r>
      <w:r w:rsidRPr="00EA43B7">
        <w:rPr>
          <w:rFonts w:cs="Arial"/>
          <w:i/>
          <w:szCs w:val="22"/>
          <w:lang w:val="sv-SE"/>
        </w:rPr>
        <w:t>leaflet</w:t>
      </w:r>
      <w:r w:rsidRPr="00EA43B7">
        <w:rPr>
          <w:rFonts w:cs="Arial"/>
          <w:szCs w:val="22"/>
          <w:lang w:val="sv-SE"/>
        </w:rPr>
        <w:t>, brosur, poster ke perguruan tinggi lain, institusi pemerintah maupun swasta, dan pemasangan iklan di surat kabar maupun radio.</w:t>
      </w:r>
    </w:p>
    <w:p w:rsidR="00EA43B7" w:rsidRPr="00EA43B7" w:rsidRDefault="00EA43B7" w:rsidP="00D123E3">
      <w:pPr>
        <w:rPr>
          <w:rFonts w:cs="Arial"/>
          <w:szCs w:val="22"/>
          <w:lang w:val="sv-SE"/>
        </w:rPr>
      </w:pPr>
    </w:p>
    <w:p w:rsidR="00EA43B7" w:rsidRPr="00EA43B7" w:rsidRDefault="00EA43B7" w:rsidP="00D123E3">
      <w:pPr>
        <w:rPr>
          <w:rFonts w:cs="Arial"/>
          <w:szCs w:val="22"/>
          <w:lang w:val="sv-SE"/>
        </w:rPr>
      </w:pPr>
    </w:p>
    <w:p w:rsidR="00EA43B7" w:rsidRPr="00EA43B7" w:rsidRDefault="00EA43B7" w:rsidP="00D123E3">
      <w:pPr>
        <w:rPr>
          <w:rFonts w:cs="Arial"/>
          <w:szCs w:val="22"/>
          <w:lang w:val="sv-SE"/>
        </w:rPr>
      </w:pPr>
    </w:p>
    <w:p w:rsidR="00D123E3" w:rsidRPr="00EA43B7" w:rsidRDefault="00D123E3" w:rsidP="0078242A">
      <w:pPr>
        <w:pStyle w:val="ListParagraph"/>
        <w:numPr>
          <w:ilvl w:val="0"/>
          <w:numId w:val="20"/>
        </w:numPr>
        <w:spacing w:before="240" w:after="240"/>
        <w:rPr>
          <w:rFonts w:ascii="Arial" w:hAnsi="Arial" w:cs="Arial"/>
          <w:b/>
          <w:sz w:val="22"/>
          <w:szCs w:val="22"/>
          <w:lang w:val="sv-SE"/>
        </w:rPr>
      </w:pPr>
      <w:r w:rsidRPr="00EA43B7">
        <w:rPr>
          <w:rFonts w:ascii="Arial" w:hAnsi="Arial" w:cs="Arial"/>
          <w:b/>
          <w:sz w:val="22"/>
          <w:szCs w:val="22"/>
          <w:lang w:val="sv-SE"/>
        </w:rPr>
        <w:t>Persyaratan Penerimaan Mahasiswa Baru</w:t>
      </w:r>
    </w:p>
    <w:p w:rsidR="00D123E3" w:rsidRPr="00EA43B7" w:rsidRDefault="00D123E3" w:rsidP="00D123E3">
      <w:pPr>
        <w:rPr>
          <w:rFonts w:cs="Arial"/>
          <w:szCs w:val="22"/>
          <w:lang w:val="sv-SE"/>
        </w:rPr>
      </w:pPr>
      <w:r w:rsidRPr="00EA43B7">
        <w:rPr>
          <w:rFonts w:cs="Arial"/>
          <w:szCs w:val="22"/>
          <w:lang w:val="sv-SE"/>
        </w:rPr>
        <w:t xml:space="preserve">Seleksi penerimaan dilakukan secara </w:t>
      </w:r>
      <w:r w:rsidR="001D0F90">
        <w:rPr>
          <w:rFonts w:cs="Arial"/>
          <w:szCs w:val="22"/>
          <w:lang w:val="sv-SE"/>
        </w:rPr>
        <w:t>serentak dengan program Doktor I</w:t>
      </w:r>
      <w:r w:rsidRPr="00EA43B7">
        <w:rPr>
          <w:rFonts w:cs="Arial"/>
          <w:szCs w:val="22"/>
          <w:lang w:val="sv-SE"/>
        </w:rPr>
        <w:t>lmu yang lain. Terdapat persyaratan umum dan khusus bagi calon peserta program studi, sebagai berikut:</w:t>
      </w:r>
    </w:p>
    <w:p w:rsidR="000E5B48" w:rsidRPr="00EA43B7" w:rsidRDefault="000E5B48" w:rsidP="00D123E3">
      <w:pPr>
        <w:rPr>
          <w:rFonts w:cs="Arial"/>
          <w:szCs w:val="22"/>
          <w:lang w:val="sv-SE"/>
        </w:rPr>
      </w:pPr>
    </w:p>
    <w:p w:rsidR="00D123E3" w:rsidRPr="00EA43B7" w:rsidRDefault="00D123E3" w:rsidP="0078242A">
      <w:pPr>
        <w:pStyle w:val="ListParagraph"/>
        <w:numPr>
          <w:ilvl w:val="0"/>
          <w:numId w:val="21"/>
        </w:numPr>
        <w:tabs>
          <w:tab w:val="left" w:pos="540"/>
        </w:tabs>
        <w:ind w:left="540" w:hanging="540"/>
        <w:rPr>
          <w:rFonts w:ascii="Arial" w:hAnsi="Arial" w:cs="Arial"/>
          <w:sz w:val="22"/>
          <w:szCs w:val="22"/>
          <w:lang w:val="sv-SE"/>
        </w:rPr>
      </w:pPr>
      <w:r w:rsidRPr="00EA43B7">
        <w:rPr>
          <w:rFonts w:ascii="Arial" w:hAnsi="Arial" w:cs="Arial"/>
          <w:sz w:val="22"/>
          <w:szCs w:val="22"/>
          <w:lang w:val="sv-SE"/>
        </w:rPr>
        <w:t>Persyaratan Umum</w:t>
      </w:r>
    </w:p>
    <w:p w:rsidR="000E5B48" w:rsidRPr="00EA43B7" w:rsidRDefault="000E5B48" w:rsidP="000E5B48">
      <w:pPr>
        <w:pStyle w:val="ListParagraph"/>
        <w:tabs>
          <w:tab w:val="left" w:pos="540"/>
        </w:tabs>
        <w:ind w:left="540" w:hanging="540"/>
        <w:rPr>
          <w:rFonts w:ascii="Arial" w:hAnsi="Arial" w:cs="Arial"/>
          <w:sz w:val="22"/>
          <w:szCs w:val="22"/>
          <w:lang w:val="sv-SE"/>
        </w:rPr>
      </w:pPr>
    </w:p>
    <w:p w:rsidR="00D123E3" w:rsidRPr="00EA43B7" w:rsidRDefault="00D123E3" w:rsidP="000E5B48">
      <w:pPr>
        <w:tabs>
          <w:tab w:val="left" w:pos="360"/>
        </w:tabs>
        <w:ind w:left="540" w:hanging="540"/>
        <w:rPr>
          <w:rFonts w:cs="Arial"/>
          <w:szCs w:val="22"/>
          <w:lang w:val="sv-SE"/>
        </w:rPr>
      </w:pPr>
      <w:r w:rsidRPr="00EA43B7">
        <w:rPr>
          <w:rFonts w:cs="Arial"/>
          <w:szCs w:val="22"/>
          <w:lang w:val="sv-SE"/>
        </w:rPr>
        <w:tab/>
        <w:t>- Warga Negara Indonesia (WNI)</w:t>
      </w:r>
    </w:p>
    <w:p w:rsidR="000E5B48" w:rsidRPr="00EA43B7" w:rsidRDefault="000E5B48" w:rsidP="00D123E3">
      <w:pPr>
        <w:tabs>
          <w:tab w:val="left" w:pos="851"/>
        </w:tabs>
        <w:rPr>
          <w:rFonts w:cs="Arial"/>
          <w:szCs w:val="22"/>
          <w:lang w:val="sv-SE"/>
        </w:rPr>
      </w:pPr>
    </w:p>
    <w:p w:rsidR="00D123E3" w:rsidRPr="00EA43B7" w:rsidRDefault="00D123E3" w:rsidP="0078242A">
      <w:pPr>
        <w:numPr>
          <w:ilvl w:val="0"/>
          <w:numId w:val="18"/>
        </w:numPr>
        <w:tabs>
          <w:tab w:val="left" w:pos="993"/>
        </w:tabs>
        <w:ind w:left="720"/>
        <w:rPr>
          <w:rFonts w:cs="Arial"/>
          <w:szCs w:val="22"/>
        </w:rPr>
      </w:pPr>
      <w:r w:rsidRPr="00EA43B7">
        <w:rPr>
          <w:rFonts w:cs="Arial"/>
          <w:szCs w:val="22"/>
        </w:rPr>
        <w:t>Lulusan Program Studi S1/Diploma 4 dan Prodi S-2/Magister Sains Terapan/Spesialis yang terakreditasi oleh BAN PT (bisa sertifikat akreditasi yang diperoleh pada saat kelulusan atau sertifikat akreditasi yang terbaru dari program studi) kecuali untuk lulusan sebelum tahun 2004</w:t>
      </w:r>
    </w:p>
    <w:p w:rsidR="00D123E3" w:rsidRPr="00EA43B7" w:rsidRDefault="00D123E3" w:rsidP="0078242A">
      <w:pPr>
        <w:numPr>
          <w:ilvl w:val="0"/>
          <w:numId w:val="18"/>
        </w:numPr>
        <w:tabs>
          <w:tab w:val="left" w:pos="993"/>
        </w:tabs>
        <w:ind w:left="720"/>
        <w:rPr>
          <w:rFonts w:cs="Arial"/>
          <w:szCs w:val="22"/>
        </w:rPr>
      </w:pPr>
      <w:r w:rsidRPr="00EA43B7">
        <w:rPr>
          <w:rFonts w:cs="Arial"/>
          <w:szCs w:val="22"/>
        </w:rPr>
        <w:t>Lulusan dari institusi PTN/PTS yang terakreditasi oleh BAN PT (bagi lulusan tahun 2015 dan sesudahnya) dengan menyertakan copy sertifikat akreditasi institusi PT (AIPT)  atau kopi surat permohonan AIPT ke BAN PT</w:t>
      </w:r>
    </w:p>
    <w:p w:rsidR="00D123E3" w:rsidRPr="00EA43B7" w:rsidRDefault="00D123E3" w:rsidP="0078242A">
      <w:pPr>
        <w:numPr>
          <w:ilvl w:val="0"/>
          <w:numId w:val="18"/>
        </w:numPr>
        <w:tabs>
          <w:tab w:val="left" w:pos="993"/>
        </w:tabs>
        <w:ind w:left="720"/>
        <w:rPr>
          <w:rFonts w:cs="Arial"/>
          <w:szCs w:val="22"/>
        </w:rPr>
      </w:pPr>
      <w:r w:rsidRPr="00EA43B7">
        <w:rPr>
          <w:rFonts w:cs="Arial"/>
          <w:szCs w:val="22"/>
        </w:rPr>
        <w:t>Bagi WNI Lulusan jenjang Sarjana dan atau jenjang Master atau yang setara dari luar negeri maka penyetaraannya mengikuti peraturan Kemenristekdikti RI</w:t>
      </w:r>
    </w:p>
    <w:p w:rsidR="00D123E3" w:rsidRPr="00EA43B7" w:rsidRDefault="00D123E3" w:rsidP="0078242A">
      <w:pPr>
        <w:numPr>
          <w:ilvl w:val="0"/>
          <w:numId w:val="18"/>
        </w:numPr>
        <w:tabs>
          <w:tab w:val="left" w:pos="993"/>
        </w:tabs>
        <w:ind w:left="720"/>
        <w:rPr>
          <w:rFonts w:cs="Arial"/>
          <w:szCs w:val="22"/>
        </w:rPr>
      </w:pPr>
      <w:r w:rsidRPr="00EA43B7">
        <w:rPr>
          <w:rFonts w:cs="Arial"/>
          <w:szCs w:val="22"/>
        </w:rPr>
        <w:t>Pendaftar yang berstatus masih aktif bekerja, harus memperoleh ijin, dengan bukti berupa Surat Persetujuan/Ijin Belajar dari Atasan Langsung (pada saat registrasi harus menunjukkan surat ijin tersebut)</w:t>
      </w:r>
    </w:p>
    <w:p w:rsidR="00D123E3" w:rsidRPr="00EA43B7" w:rsidRDefault="00D123E3" w:rsidP="0078242A">
      <w:pPr>
        <w:numPr>
          <w:ilvl w:val="0"/>
          <w:numId w:val="18"/>
        </w:numPr>
        <w:tabs>
          <w:tab w:val="left" w:pos="993"/>
        </w:tabs>
        <w:ind w:left="720"/>
        <w:rPr>
          <w:rFonts w:cs="Arial"/>
          <w:szCs w:val="22"/>
        </w:rPr>
      </w:pPr>
      <w:r w:rsidRPr="00EA43B7">
        <w:rPr>
          <w:rFonts w:cs="Arial"/>
          <w:szCs w:val="22"/>
        </w:rPr>
        <w:t>Memiliki kesehatan yang memadai sehingga tidak mengganggu kelancaran proses pembelajaran di program studinya. (dibuktikan dengan surat keterangan kesehatan dari dokter yang masih berlaku)</w:t>
      </w:r>
    </w:p>
    <w:p w:rsidR="00D123E3" w:rsidRPr="00EA43B7" w:rsidRDefault="00D123E3" w:rsidP="0078242A">
      <w:pPr>
        <w:numPr>
          <w:ilvl w:val="0"/>
          <w:numId w:val="18"/>
        </w:numPr>
        <w:tabs>
          <w:tab w:val="left" w:pos="993"/>
        </w:tabs>
        <w:ind w:left="720"/>
        <w:rPr>
          <w:rFonts w:cs="Arial"/>
          <w:szCs w:val="22"/>
        </w:rPr>
      </w:pPr>
      <w:r w:rsidRPr="00EA43B7">
        <w:rPr>
          <w:rFonts w:cs="Arial"/>
          <w:szCs w:val="22"/>
        </w:rPr>
        <w:t>Memiliki rekomendasi dari atasan/pakar dibidang keilmuannya</w:t>
      </w:r>
    </w:p>
    <w:p w:rsidR="00D123E3" w:rsidRPr="00EA43B7" w:rsidRDefault="00D123E3" w:rsidP="0078242A">
      <w:pPr>
        <w:numPr>
          <w:ilvl w:val="0"/>
          <w:numId w:val="18"/>
        </w:numPr>
        <w:tabs>
          <w:tab w:val="left" w:pos="993"/>
        </w:tabs>
        <w:ind w:left="720"/>
        <w:rPr>
          <w:rFonts w:cs="Arial"/>
          <w:szCs w:val="22"/>
        </w:rPr>
      </w:pPr>
      <w:r w:rsidRPr="00EA43B7">
        <w:rPr>
          <w:rFonts w:cs="Arial"/>
          <w:szCs w:val="22"/>
        </w:rPr>
        <w:t>Memiliki karya ilmiah</w:t>
      </w:r>
    </w:p>
    <w:p w:rsidR="00D123E3" w:rsidRPr="00EA43B7" w:rsidRDefault="00D123E3" w:rsidP="0078242A">
      <w:pPr>
        <w:numPr>
          <w:ilvl w:val="0"/>
          <w:numId w:val="18"/>
        </w:numPr>
        <w:tabs>
          <w:tab w:val="left" w:pos="993"/>
        </w:tabs>
        <w:ind w:left="720"/>
        <w:rPr>
          <w:rFonts w:cs="Arial"/>
          <w:szCs w:val="22"/>
        </w:rPr>
      </w:pPr>
      <w:r w:rsidRPr="00EA43B7">
        <w:rPr>
          <w:rFonts w:cs="Arial"/>
          <w:szCs w:val="22"/>
        </w:rPr>
        <w:t>Melampirkan rencana proposal penelitian (pra proposal)</w:t>
      </w:r>
    </w:p>
    <w:p w:rsidR="00D123E3" w:rsidRPr="00EA43B7" w:rsidRDefault="00D123E3" w:rsidP="000E5B48">
      <w:pPr>
        <w:tabs>
          <w:tab w:val="left" w:pos="360"/>
        </w:tabs>
        <w:spacing w:before="240" w:after="240"/>
        <w:ind w:left="540" w:hanging="540"/>
        <w:rPr>
          <w:rFonts w:cs="Arial"/>
          <w:szCs w:val="22"/>
          <w:lang w:val="sv-SE"/>
        </w:rPr>
      </w:pPr>
      <w:r w:rsidRPr="00EA43B7">
        <w:rPr>
          <w:rFonts w:cs="Arial"/>
          <w:szCs w:val="22"/>
        </w:rPr>
        <w:tab/>
      </w:r>
      <w:r w:rsidRPr="00EA43B7">
        <w:rPr>
          <w:rFonts w:cs="Arial"/>
          <w:szCs w:val="22"/>
          <w:lang w:val="sv-SE"/>
        </w:rPr>
        <w:t>- Warga Negara Asing (WNA)</w:t>
      </w:r>
    </w:p>
    <w:p w:rsidR="00D123E3" w:rsidRPr="00EA43B7" w:rsidRDefault="00D123E3" w:rsidP="0078242A">
      <w:pPr>
        <w:numPr>
          <w:ilvl w:val="0"/>
          <w:numId w:val="19"/>
        </w:numPr>
        <w:spacing w:before="240"/>
        <w:ind w:left="720"/>
        <w:rPr>
          <w:rFonts w:cs="Arial"/>
          <w:szCs w:val="22"/>
          <w:lang w:eastAsia="id-ID"/>
        </w:rPr>
      </w:pPr>
      <w:r w:rsidRPr="00EA43B7">
        <w:rPr>
          <w:rFonts w:cs="Arial"/>
          <w:szCs w:val="22"/>
          <w:lang w:val="id-ID" w:eastAsia="id-ID"/>
        </w:rPr>
        <w:t>Mendapat rekomendasi dari KBRI dari negara asal calon mahasiswa</w:t>
      </w:r>
    </w:p>
    <w:p w:rsidR="00D123E3" w:rsidRPr="00EA43B7" w:rsidRDefault="00D123E3" w:rsidP="0078242A">
      <w:pPr>
        <w:numPr>
          <w:ilvl w:val="0"/>
          <w:numId w:val="19"/>
        </w:numPr>
        <w:ind w:left="720"/>
        <w:rPr>
          <w:rFonts w:cs="Arial"/>
          <w:i/>
          <w:iCs/>
          <w:szCs w:val="22"/>
          <w:lang w:eastAsia="id-ID"/>
        </w:rPr>
      </w:pPr>
      <w:r w:rsidRPr="00EA43B7">
        <w:rPr>
          <w:rFonts w:cs="Arial"/>
          <w:szCs w:val="22"/>
          <w:lang w:val="id-ID" w:eastAsia="id-ID"/>
        </w:rPr>
        <w:t>Lulusan Program Studi S1/Diploma 4 dan Prodi S-2/Magister Sains Terapan/Spesialis yang terakreditasi (sertifikat dari </w:t>
      </w:r>
      <w:r w:rsidRPr="00EA43B7">
        <w:rPr>
          <w:rFonts w:cs="Arial"/>
          <w:i/>
          <w:iCs/>
          <w:szCs w:val="22"/>
          <w:lang w:val="id-ID" w:eastAsia="id-ID"/>
        </w:rPr>
        <w:t>accreditation board)</w:t>
      </w:r>
    </w:p>
    <w:p w:rsidR="00D123E3" w:rsidRPr="00EA43B7" w:rsidRDefault="00D123E3" w:rsidP="0078242A">
      <w:pPr>
        <w:numPr>
          <w:ilvl w:val="0"/>
          <w:numId w:val="19"/>
        </w:numPr>
        <w:ind w:left="720"/>
        <w:rPr>
          <w:rFonts w:cs="Arial"/>
          <w:szCs w:val="22"/>
          <w:lang w:val="sv-SE"/>
        </w:rPr>
      </w:pPr>
      <w:r w:rsidRPr="00EA43B7">
        <w:rPr>
          <w:rFonts w:cs="Arial"/>
          <w:szCs w:val="22"/>
          <w:lang w:val="id-ID" w:eastAsia="id-ID"/>
        </w:rPr>
        <w:t xml:space="preserve">Memiliki </w:t>
      </w:r>
      <w:r w:rsidRPr="00EA43B7">
        <w:rPr>
          <w:rFonts w:cs="Arial"/>
          <w:szCs w:val="22"/>
          <w:lang w:val="en-GB" w:eastAsia="id-ID"/>
        </w:rPr>
        <w:t>kopi</w:t>
      </w:r>
      <w:r w:rsidRPr="00EA43B7">
        <w:rPr>
          <w:rFonts w:cs="Arial"/>
          <w:szCs w:val="22"/>
          <w:lang w:val="id-ID" w:eastAsia="id-ID"/>
        </w:rPr>
        <w:t xml:space="preserve"> ijazah dan transkrip baik untuk jenjang sarjana dan master (dalam bahasa Inggris)</w:t>
      </w:r>
    </w:p>
    <w:p w:rsidR="00D123E3" w:rsidRPr="00EA43B7" w:rsidRDefault="00D123E3" w:rsidP="000E5B48">
      <w:pPr>
        <w:rPr>
          <w:rFonts w:cs="Arial"/>
          <w:szCs w:val="22"/>
          <w:lang w:val="sv-SE"/>
        </w:rPr>
      </w:pPr>
    </w:p>
    <w:p w:rsidR="00D123E3" w:rsidRPr="00EA43B7" w:rsidRDefault="00D123E3" w:rsidP="0078242A">
      <w:pPr>
        <w:pStyle w:val="ListParagraph"/>
        <w:numPr>
          <w:ilvl w:val="0"/>
          <w:numId w:val="21"/>
        </w:numPr>
        <w:tabs>
          <w:tab w:val="left" w:pos="540"/>
        </w:tabs>
        <w:spacing w:before="240" w:after="240"/>
        <w:ind w:left="540" w:hanging="540"/>
        <w:rPr>
          <w:rFonts w:ascii="Arial" w:hAnsi="Arial" w:cs="Arial"/>
          <w:sz w:val="22"/>
          <w:szCs w:val="22"/>
          <w:lang w:val="sv-SE"/>
        </w:rPr>
      </w:pPr>
      <w:r w:rsidRPr="00EA43B7">
        <w:rPr>
          <w:rFonts w:ascii="Arial" w:hAnsi="Arial" w:cs="Arial"/>
          <w:sz w:val="22"/>
          <w:szCs w:val="22"/>
          <w:lang w:val="sv-SE"/>
        </w:rPr>
        <w:t xml:space="preserve"> Persyaratan Khusus </w:t>
      </w:r>
    </w:p>
    <w:p w:rsidR="00D123E3" w:rsidRPr="00EA43B7" w:rsidRDefault="00D123E3" w:rsidP="000E5B48">
      <w:pPr>
        <w:ind w:left="720" w:hanging="360"/>
        <w:rPr>
          <w:rFonts w:cs="Arial"/>
          <w:szCs w:val="22"/>
          <w:lang w:val="sv-SE"/>
        </w:rPr>
      </w:pPr>
      <w:r w:rsidRPr="00EA43B7">
        <w:rPr>
          <w:rFonts w:cs="Arial"/>
          <w:szCs w:val="22"/>
          <w:lang w:val="sv-SE"/>
        </w:rPr>
        <w:t>1. IPK S2 ≥ 3,00 yang linier</w:t>
      </w:r>
    </w:p>
    <w:p w:rsidR="00D123E3" w:rsidRPr="00EA43B7" w:rsidRDefault="00D123E3" w:rsidP="000E5B48">
      <w:pPr>
        <w:ind w:left="720" w:hanging="360"/>
        <w:rPr>
          <w:rFonts w:cs="Arial"/>
          <w:szCs w:val="22"/>
        </w:rPr>
      </w:pPr>
      <w:r w:rsidRPr="00EA43B7">
        <w:rPr>
          <w:rFonts w:cs="Arial"/>
          <w:szCs w:val="22"/>
          <w:lang w:val="sv-SE"/>
        </w:rPr>
        <w:t>2. Program studi S1 dan atau S2 yang linier (rumpun bisnis: Akuntansi dan Manajemen)</w:t>
      </w:r>
    </w:p>
    <w:p w:rsidR="00D123E3" w:rsidRPr="00EA43B7" w:rsidRDefault="00D123E3" w:rsidP="00D123E3">
      <w:pPr>
        <w:ind w:firstLine="24"/>
        <w:rPr>
          <w:rFonts w:cs="Arial"/>
          <w:szCs w:val="22"/>
          <w:lang w:val="sv-SE"/>
        </w:rPr>
      </w:pPr>
    </w:p>
    <w:p w:rsidR="00D123E3" w:rsidRPr="00EA43B7" w:rsidRDefault="00D123E3" w:rsidP="000E5B48">
      <w:pPr>
        <w:spacing w:before="240" w:after="240"/>
        <w:ind w:firstLine="24"/>
        <w:rPr>
          <w:rFonts w:cs="Arial"/>
          <w:szCs w:val="22"/>
          <w:lang w:val="sv-SE"/>
        </w:rPr>
      </w:pPr>
      <w:r w:rsidRPr="00EA43B7">
        <w:rPr>
          <w:rFonts w:cs="Arial"/>
          <w:szCs w:val="22"/>
          <w:lang w:val="sv-SE"/>
        </w:rPr>
        <w:t>Proses seleksi meliputi:</w:t>
      </w:r>
    </w:p>
    <w:p w:rsidR="00D123E3" w:rsidRPr="00EA43B7" w:rsidRDefault="00D123E3" w:rsidP="001D0F90">
      <w:pPr>
        <w:spacing w:before="240"/>
        <w:ind w:left="709" w:hanging="260"/>
        <w:rPr>
          <w:rFonts w:cs="Arial"/>
          <w:szCs w:val="22"/>
          <w:lang w:val="sv-SE"/>
        </w:rPr>
      </w:pPr>
      <w:r w:rsidRPr="00EA43B7">
        <w:rPr>
          <w:rFonts w:cs="Arial"/>
          <w:szCs w:val="22"/>
          <w:lang w:val="sv-SE"/>
        </w:rPr>
        <w:t>1. Pemeriksaan berkas pendaftaran</w:t>
      </w:r>
    </w:p>
    <w:p w:rsidR="00D123E3" w:rsidRPr="00EA43B7" w:rsidRDefault="00D123E3" w:rsidP="001D0F90">
      <w:pPr>
        <w:ind w:left="709" w:hanging="260"/>
        <w:rPr>
          <w:rFonts w:cs="Arial"/>
          <w:szCs w:val="22"/>
          <w:lang w:val="sv-SE"/>
        </w:rPr>
      </w:pPr>
      <w:r w:rsidRPr="00EA43B7">
        <w:rPr>
          <w:rFonts w:cs="Arial"/>
          <w:szCs w:val="22"/>
          <w:lang w:val="sv-SE"/>
        </w:rPr>
        <w:t xml:space="preserve">2. Tes Bahasa Inggris dan TPA (Tes Potensi Akademik), serta </w:t>
      </w:r>
    </w:p>
    <w:p w:rsidR="00D123E3" w:rsidRPr="00EA43B7" w:rsidRDefault="00D123E3" w:rsidP="001D0F90">
      <w:pPr>
        <w:ind w:left="709" w:hanging="260"/>
        <w:rPr>
          <w:rFonts w:cs="Arial"/>
          <w:szCs w:val="22"/>
          <w:lang w:val="sv-SE"/>
        </w:rPr>
      </w:pPr>
      <w:r w:rsidRPr="00EA43B7">
        <w:rPr>
          <w:rFonts w:cs="Arial"/>
          <w:szCs w:val="22"/>
          <w:lang w:val="sv-SE"/>
        </w:rPr>
        <w:t xml:space="preserve">3. Wawancara. Wawancara ini bertujuan untuk melengkapi hasil tes tertulis yang telah dilakukan sebelumnya. Wawancara dilakukan oleh  tim yang terdiri atas penanggungjawab program studi (Koordinator Program Studi). Wawancara dilakukan dengan tujuan menggali berbagai aspek yang berkait dengan minat dan motivasi calon mahasiswa untuk mengikuti pendidikan di Universitas Airlangga, serta pengetahuan dasar tentang </w:t>
      </w:r>
      <w:r w:rsidR="00033661" w:rsidRPr="00EA43B7">
        <w:rPr>
          <w:rFonts w:cs="Arial"/>
          <w:szCs w:val="22"/>
          <w:lang w:val="sv-SE"/>
        </w:rPr>
        <w:t>ilmu ekonomi</w:t>
      </w:r>
      <w:r w:rsidRPr="00EA43B7">
        <w:rPr>
          <w:rFonts w:cs="Arial"/>
          <w:szCs w:val="22"/>
          <w:lang w:val="sv-SE"/>
        </w:rPr>
        <w:t xml:space="preserve">. Dengan sistem seleksi ini, maka diharapkan masukan yang diperoleh akan menjadi terstandarisasi dan lebih baik. Informasi selengkapnya bisa dilihat </w:t>
      </w:r>
      <w:r w:rsidR="00830E70" w:rsidRPr="00830E70">
        <w:rPr>
          <w:rFonts w:cs="Arial"/>
          <w:szCs w:val="22"/>
          <w:lang w:val="sv-SE"/>
        </w:rPr>
        <w:t>http://ppmb.unair.ac.id/id/</w:t>
      </w:r>
    </w:p>
    <w:p w:rsidR="00D123E3" w:rsidRPr="00EA43B7" w:rsidRDefault="00D123E3" w:rsidP="00D123E3">
      <w:pPr>
        <w:ind w:hanging="426"/>
        <w:rPr>
          <w:rFonts w:cs="Arial"/>
          <w:szCs w:val="22"/>
          <w:lang w:val="sv-SE"/>
        </w:rPr>
      </w:pPr>
    </w:p>
    <w:p w:rsidR="00D123E3" w:rsidRPr="00EA19FB" w:rsidRDefault="00D123E3" w:rsidP="00D123E3">
      <w:pPr>
        <w:ind w:hanging="12"/>
        <w:rPr>
          <w:rFonts w:ascii="Times New Roman" w:hAnsi="Times New Roman"/>
          <w:szCs w:val="22"/>
          <w:lang w:val="sv-SE"/>
        </w:rPr>
      </w:pPr>
    </w:p>
    <w:p w:rsidR="005959E6" w:rsidRPr="00EA19FB" w:rsidRDefault="005959E6">
      <w:pPr>
        <w:ind w:left="426" w:hanging="426"/>
        <w:rPr>
          <w:rFonts w:ascii="Times New Roman" w:hAnsi="Times New Roman"/>
          <w:szCs w:val="22"/>
          <w:lang w:val="sv-SE"/>
        </w:rPr>
        <w:sectPr w:rsidR="005959E6" w:rsidRPr="00EA19FB" w:rsidSect="008A0E01">
          <w:headerReference w:type="even" r:id="rId21"/>
          <w:headerReference w:type="default" r:id="rId22"/>
          <w:footerReference w:type="even" r:id="rId23"/>
          <w:footerReference w:type="default" r:id="rId24"/>
          <w:pgSz w:w="11907" w:h="16840" w:code="9"/>
          <w:pgMar w:top="1138" w:right="1555" w:bottom="1138" w:left="1282" w:header="720" w:footer="792" w:gutter="0"/>
          <w:cols w:space="720"/>
        </w:sectPr>
      </w:pPr>
    </w:p>
    <w:p w:rsidR="00290065" w:rsidRPr="00405EAF" w:rsidRDefault="00A948D5" w:rsidP="00405EAF">
      <w:pPr>
        <w:pStyle w:val="Heading2"/>
        <w:ind w:left="0"/>
        <w:rPr>
          <w:b/>
          <w:sz w:val="22"/>
          <w:szCs w:val="22"/>
          <w:lang w:val="sv-SE"/>
        </w:rPr>
      </w:pPr>
      <w:r w:rsidRPr="00405EAF">
        <w:rPr>
          <w:b/>
          <w:sz w:val="22"/>
          <w:szCs w:val="22"/>
          <w:lang w:val="sv-SE"/>
        </w:rPr>
        <w:t>3.2</w:t>
      </w:r>
      <w:r w:rsidR="00AA3272" w:rsidRPr="00405EAF">
        <w:rPr>
          <w:b/>
          <w:sz w:val="22"/>
          <w:szCs w:val="22"/>
          <w:lang w:val="sv-SE"/>
        </w:rPr>
        <w:t xml:space="preserve">  Profil Mahasiswa dan Lulusan</w:t>
      </w:r>
    </w:p>
    <w:p w:rsidR="00122A76" w:rsidRDefault="00B23B34" w:rsidP="000967FF">
      <w:pPr>
        <w:ind w:left="630" w:hanging="630"/>
        <w:rPr>
          <w:rFonts w:cs="Arial"/>
          <w:b/>
          <w:szCs w:val="22"/>
          <w:lang w:val="nb-NO"/>
        </w:rPr>
      </w:pPr>
      <w:r w:rsidRPr="00EA43B7">
        <w:rPr>
          <w:rFonts w:cs="Arial"/>
          <w:b/>
          <w:szCs w:val="22"/>
          <w:lang w:val="sv-SE"/>
        </w:rPr>
        <w:t>3</w:t>
      </w:r>
      <w:r w:rsidR="00A948D5" w:rsidRPr="00EA43B7">
        <w:rPr>
          <w:rFonts w:cs="Arial"/>
          <w:b/>
          <w:szCs w:val="22"/>
          <w:lang w:val="sv-SE"/>
        </w:rPr>
        <w:t>.2</w:t>
      </w:r>
      <w:r w:rsidR="001E1339" w:rsidRPr="00EA43B7">
        <w:rPr>
          <w:rFonts w:cs="Arial"/>
          <w:b/>
          <w:szCs w:val="22"/>
          <w:lang w:val="sv-SE"/>
        </w:rPr>
        <w:t>.1</w:t>
      </w:r>
      <w:r w:rsidR="00AA3272" w:rsidRPr="00EA43B7">
        <w:rPr>
          <w:rFonts w:cs="Arial"/>
          <w:b/>
          <w:szCs w:val="22"/>
          <w:lang w:val="sv-SE"/>
        </w:rPr>
        <w:t xml:space="preserve"> Tuliskan data </w:t>
      </w:r>
      <w:r w:rsidR="00A10777" w:rsidRPr="00EA43B7">
        <w:rPr>
          <w:rFonts w:cs="Arial"/>
          <w:b/>
          <w:szCs w:val="22"/>
          <w:lang w:val="sv-SE"/>
        </w:rPr>
        <w:t>seluruh</w:t>
      </w:r>
      <w:r w:rsidR="00405EAF">
        <w:rPr>
          <w:rFonts w:cs="Arial"/>
          <w:b/>
          <w:szCs w:val="22"/>
          <w:lang w:val="sv-SE"/>
        </w:rPr>
        <w:t xml:space="preserve"> </w:t>
      </w:r>
      <w:r w:rsidR="00CA18A9" w:rsidRPr="00EA43B7">
        <w:rPr>
          <w:rFonts w:cs="Arial"/>
          <w:b/>
          <w:szCs w:val="22"/>
          <w:lang w:val="sv-SE"/>
        </w:rPr>
        <w:t xml:space="preserve">mahasiswa </w:t>
      </w:r>
      <w:r w:rsidR="00AA3272" w:rsidRPr="00EA43B7">
        <w:rPr>
          <w:rFonts w:cs="Arial"/>
          <w:b/>
          <w:szCs w:val="22"/>
          <w:lang w:val="sv-SE"/>
        </w:rPr>
        <w:t>dan lulusannya dalam lima tahun terakhir dengan meng</w:t>
      </w:r>
      <w:r w:rsidR="00AA3272" w:rsidRPr="00EA43B7">
        <w:rPr>
          <w:rFonts w:cs="Arial"/>
          <w:b/>
          <w:szCs w:val="22"/>
          <w:lang w:val="nb-NO"/>
        </w:rPr>
        <w:t>ikuti format tabel berikut:</w:t>
      </w:r>
    </w:p>
    <w:p w:rsidR="00122A76" w:rsidRPr="00EA19FB" w:rsidRDefault="00122A76" w:rsidP="00955BE1">
      <w:pPr>
        <w:rPr>
          <w:rFonts w:ascii="Times New Roman" w:hAnsi="Times New Roman"/>
          <w:b/>
          <w:szCs w:val="22"/>
          <w:lang w:val="nb-NO"/>
        </w:rPr>
      </w:pPr>
    </w:p>
    <w:p w:rsidR="00955BE1" w:rsidRPr="00E62DF4" w:rsidRDefault="00955BE1" w:rsidP="00955BE1">
      <w:pPr>
        <w:pStyle w:val="Caption"/>
        <w:keepNext/>
        <w:jc w:val="center"/>
        <w:rPr>
          <w:color w:val="FF0000"/>
          <w:sz w:val="22"/>
          <w:szCs w:val="22"/>
        </w:rPr>
      </w:pPr>
      <w:r w:rsidRPr="00E62DF4">
        <w:rPr>
          <w:color w:val="FF0000"/>
          <w:sz w:val="22"/>
          <w:szCs w:val="22"/>
        </w:rPr>
        <w:t xml:space="preserve">Tabel 3.2 </w:t>
      </w:r>
      <w:r w:rsidR="009A208C" w:rsidRPr="00E62DF4">
        <w:rPr>
          <w:color w:val="FF0000"/>
          <w:sz w:val="22"/>
          <w:szCs w:val="22"/>
        </w:rPr>
        <w:fldChar w:fldCharType="begin"/>
      </w:r>
      <w:r w:rsidRPr="00E62DF4">
        <w:rPr>
          <w:color w:val="FF0000"/>
          <w:sz w:val="22"/>
          <w:szCs w:val="22"/>
        </w:rPr>
        <w:instrText xml:space="preserve"> SEQ Tabel_3.2 \* ARABIC </w:instrText>
      </w:r>
      <w:r w:rsidR="009A208C" w:rsidRPr="00E62DF4">
        <w:rPr>
          <w:color w:val="FF0000"/>
          <w:sz w:val="22"/>
          <w:szCs w:val="22"/>
        </w:rPr>
        <w:fldChar w:fldCharType="separate"/>
      </w:r>
      <w:r w:rsidRPr="00E62DF4">
        <w:rPr>
          <w:noProof/>
          <w:color w:val="FF0000"/>
          <w:sz w:val="22"/>
          <w:szCs w:val="22"/>
        </w:rPr>
        <w:t>1</w:t>
      </w:r>
      <w:r w:rsidR="009A208C" w:rsidRPr="00E62DF4">
        <w:rPr>
          <w:color w:val="FF0000"/>
          <w:sz w:val="22"/>
          <w:szCs w:val="22"/>
        </w:rPr>
        <w:fldChar w:fldCharType="end"/>
      </w:r>
      <w:r w:rsidRPr="00E62DF4">
        <w:rPr>
          <w:color w:val="FF0000"/>
          <w:sz w:val="22"/>
          <w:szCs w:val="22"/>
        </w:rPr>
        <w:t xml:space="preserve"> Data Mahasiswa dan Lulusan S3 Ilmu Ekonomi</w:t>
      </w:r>
    </w:p>
    <w:tbl>
      <w:tblPr>
        <w:tblW w:w="1371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90"/>
        <w:gridCol w:w="810"/>
        <w:gridCol w:w="900"/>
        <w:gridCol w:w="950"/>
        <w:gridCol w:w="1061"/>
        <w:gridCol w:w="869"/>
        <w:gridCol w:w="990"/>
        <w:gridCol w:w="907"/>
        <w:gridCol w:w="1002"/>
        <w:gridCol w:w="661"/>
        <w:gridCol w:w="850"/>
        <w:gridCol w:w="611"/>
        <w:gridCol w:w="2122"/>
      </w:tblGrid>
      <w:tr w:rsidR="00DA1AFF" w:rsidRPr="00E97FF8" w:rsidTr="00405EAF">
        <w:trPr>
          <w:cantSplit/>
        </w:trPr>
        <w:tc>
          <w:tcPr>
            <w:tcW w:w="990" w:type="dxa"/>
            <w:vMerge w:val="restart"/>
            <w:tcBorders>
              <w:top w:val="single" w:sz="4" w:space="0" w:color="auto"/>
              <w:left w:val="single" w:sz="4" w:space="0" w:color="auto"/>
              <w:bottom w:val="double" w:sz="4" w:space="0" w:color="auto"/>
            </w:tcBorders>
            <w:shd w:val="clear" w:color="auto" w:fill="D9D9D9" w:themeFill="background1" w:themeFillShade="D9"/>
            <w:vAlign w:val="center"/>
          </w:tcPr>
          <w:p w:rsidR="00DA1AFF" w:rsidRPr="00E97FF8" w:rsidRDefault="00DA1AFF" w:rsidP="00E97FF8">
            <w:pPr>
              <w:jc w:val="center"/>
              <w:rPr>
                <w:rFonts w:cs="Arial"/>
                <w:b/>
                <w:bCs/>
                <w:sz w:val="16"/>
                <w:szCs w:val="16"/>
              </w:rPr>
            </w:pPr>
            <w:r w:rsidRPr="00E97FF8">
              <w:rPr>
                <w:rFonts w:cs="Arial"/>
                <w:b/>
                <w:bCs/>
                <w:sz w:val="16"/>
                <w:szCs w:val="16"/>
              </w:rPr>
              <w:t>Tahun Akade-mik</w:t>
            </w:r>
          </w:p>
        </w:tc>
        <w:tc>
          <w:tcPr>
            <w:tcW w:w="990" w:type="dxa"/>
            <w:vMerge w:val="restart"/>
            <w:tcBorders>
              <w:top w:val="single" w:sz="4" w:space="0" w:color="auto"/>
              <w:bottom w:val="double" w:sz="4" w:space="0" w:color="auto"/>
              <w:right w:val="nil"/>
            </w:tcBorders>
            <w:shd w:val="clear" w:color="auto" w:fill="D9D9D9" w:themeFill="background1" w:themeFillShade="D9"/>
            <w:vAlign w:val="center"/>
          </w:tcPr>
          <w:p w:rsidR="00DA1AFF" w:rsidRPr="00E97FF8" w:rsidRDefault="00DA1AFF">
            <w:pPr>
              <w:jc w:val="center"/>
              <w:rPr>
                <w:rFonts w:cs="Arial"/>
                <w:b/>
                <w:bCs/>
                <w:sz w:val="16"/>
                <w:szCs w:val="16"/>
              </w:rPr>
            </w:pPr>
            <w:r w:rsidRPr="00E97FF8">
              <w:rPr>
                <w:rFonts w:cs="Arial"/>
                <w:b/>
                <w:bCs/>
                <w:sz w:val="16"/>
                <w:szCs w:val="16"/>
              </w:rPr>
              <w:t>Daya Tampung</w:t>
            </w:r>
          </w:p>
        </w:tc>
        <w:tc>
          <w:tcPr>
            <w:tcW w:w="1710" w:type="dxa"/>
            <w:gridSpan w:val="2"/>
            <w:tcBorders>
              <w:top w:val="single" w:sz="4" w:space="0" w:color="auto"/>
              <w:left w:val="single" w:sz="4" w:space="0" w:color="auto"/>
            </w:tcBorders>
            <w:shd w:val="clear" w:color="auto" w:fill="D9D9D9" w:themeFill="background1" w:themeFillShade="D9"/>
            <w:vAlign w:val="center"/>
          </w:tcPr>
          <w:p w:rsidR="00DA1AFF" w:rsidRPr="00E97FF8" w:rsidRDefault="00DA1AFF">
            <w:pPr>
              <w:jc w:val="center"/>
              <w:rPr>
                <w:rFonts w:cs="Arial"/>
                <w:b/>
                <w:bCs/>
                <w:sz w:val="16"/>
                <w:szCs w:val="16"/>
              </w:rPr>
            </w:pPr>
            <w:r w:rsidRPr="00E97FF8">
              <w:rPr>
                <w:rFonts w:cs="Arial"/>
                <w:b/>
                <w:bCs/>
                <w:sz w:val="16"/>
                <w:szCs w:val="16"/>
              </w:rPr>
              <w:t xml:space="preserve">Jumlah Calon Mahasiswa </w:t>
            </w:r>
          </w:p>
        </w:tc>
        <w:tc>
          <w:tcPr>
            <w:tcW w:w="2011" w:type="dxa"/>
            <w:gridSpan w:val="2"/>
            <w:tcBorders>
              <w:top w:val="single" w:sz="4" w:space="0" w:color="auto"/>
              <w:left w:val="single" w:sz="4" w:space="0" w:color="auto"/>
            </w:tcBorders>
            <w:shd w:val="clear" w:color="auto" w:fill="D9D9D9" w:themeFill="background1" w:themeFillShade="D9"/>
            <w:vAlign w:val="center"/>
          </w:tcPr>
          <w:p w:rsidR="00DA1AFF" w:rsidRPr="00E97FF8" w:rsidRDefault="00DA1AFF">
            <w:pPr>
              <w:jc w:val="center"/>
              <w:rPr>
                <w:rFonts w:cs="Arial"/>
                <w:b/>
                <w:bCs/>
                <w:sz w:val="16"/>
                <w:szCs w:val="16"/>
              </w:rPr>
            </w:pPr>
            <w:r w:rsidRPr="00E97FF8">
              <w:rPr>
                <w:rFonts w:cs="Arial"/>
                <w:b/>
                <w:bCs/>
                <w:sz w:val="16"/>
                <w:szCs w:val="16"/>
              </w:rPr>
              <w:t>Jumlah Mahasiswa Baru</w:t>
            </w:r>
          </w:p>
        </w:tc>
        <w:tc>
          <w:tcPr>
            <w:tcW w:w="1859" w:type="dxa"/>
            <w:gridSpan w:val="2"/>
            <w:tcBorders>
              <w:top w:val="single" w:sz="4" w:space="0" w:color="auto"/>
            </w:tcBorders>
            <w:shd w:val="clear" w:color="auto" w:fill="D9D9D9" w:themeFill="background1" w:themeFillShade="D9"/>
            <w:vAlign w:val="center"/>
          </w:tcPr>
          <w:p w:rsidR="00DA1AFF" w:rsidRPr="00E97FF8" w:rsidRDefault="00DA1AFF">
            <w:pPr>
              <w:jc w:val="center"/>
              <w:rPr>
                <w:rFonts w:cs="Arial"/>
                <w:b/>
                <w:bCs/>
                <w:sz w:val="16"/>
                <w:szCs w:val="16"/>
              </w:rPr>
            </w:pPr>
            <w:r w:rsidRPr="00E97FF8">
              <w:rPr>
                <w:rFonts w:cs="Arial"/>
                <w:b/>
                <w:bCs/>
                <w:sz w:val="16"/>
                <w:szCs w:val="16"/>
              </w:rPr>
              <w:t>Jumlah Total Mahasiswa</w:t>
            </w:r>
          </w:p>
        </w:tc>
        <w:tc>
          <w:tcPr>
            <w:tcW w:w="1909" w:type="dxa"/>
            <w:gridSpan w:val="2"/>
            <w:tcBorders>
              <w:top w:val="single" w:sz="4" w:space="0" w:color="auto"/>
              <w:bottom w:val="single" w:sz="4" w:space="0" w:color="auto"/>
            </w:tcBorders>
            <w:shd w:val="clear" w:color="auto" w:fill="D9D9D9" w:themeFill="background1" w:themeFillShade="D9"/>
            <w:vAlign w:val="center"/>
          </w:tcPr>
          <w:p w:rsidR="00DA1AFF" w:rsidRPr="00E97FF8" w:rsidRDefault="00DA1AFF">
            <w:pPr>
              <w:jc w:val="center"/>
              <w:rPr>
                <w:rFonts w:cs="Arial"/>
                <w:b/>
                <w:bCs/>
                <w:sz w:val="16"/>
                <w:szCs w:val="16"/>
              </w:rPr>
            </w:pPr>
            <w:r w:rsidRPr="00E97FF8">
              <w:rPr>
                <w:rFonts w:cs="Arial"/>
                <w:b/>
                <w:bCs/>
                <w:sz w:val="16"/>
                <w:szCs w:val="16"/>
              </w:rPr>
              <w:t xml:space="preserve">Jumlah Lulusan </w:t>
            </w:r>
          </w:p>
          <w:p w:rsidR="00DA1AFF" w:rsidRPr="00E97FF8" w:rsidRDefault="00DA1AFF">
            <w:pPr>
              <w:jc w:val="center"/>
              <w:rPr>
                <w:rFonts w:cs="Arial"/>
                <w:b/>
                <w:bCs/>
                <w:sz w:val="16"/>
                <w:szCs w:val="16"/>
              </w:rPr>
            </w:pPr>
          </w:p>
        </w:tc>
        <w:tc>
          <w:tcPr>
            <w:tcW w:w="2122" w:type="dxa"/>
            <w:gridSpan w:val="3"/>
            <w:tcBorders>
              <w:top w:val="single" w:sz="4" w:space="0" w:color="auto"/>
              <w:bottom w:val="single" w:sz="4" w:space="0" w:color="auto"/>
            </w:tcBorders>
            <w:shd w:val="clear" w:color="auto" w:fill="D9D9D9" w:themeFill="background1" w:themeFillShade="D9"/>
            <w:vAlign w:val="center"/>
          </w:tcPr>
          <w:p w:rsidR="00DA1AFF" w:rsidRPr="00E97FF8" w:rsidRDefault="00DA1AFF" w:rsidP="00CA18A9">
            <w:pPr>
              <w:jc w:val="center"/>
              <w:rPr>
                <w:rFonts w:cs="Arial"/>
                <w:b/>
                <w:bCs/>
                <w:sz w:val="16"/>
                <w:szCs w:val="16"/>
              </w:rPr>
            </w:pPr>
            <w:r w:rsidRPr="00E97FF8">
              <w:rPr>
                <w:rFonts w:cs="Arial"/>
                <w:b/>
                <w:bCs/>
                <w:sz w:val="16"/>
                <w:szCs w:val="16"/>
              </w:rPr>
              <w:t>IPK Lulusan</w:t>
            </w:r>
            <w:r w:rsidR="008A0E01" w:rsidRPr="00E97FF8">
              <w:rPr>
                <w:rFonts w:cs="Arial"/>
                <w:b/>
                <w:bCs/>
                <w:sz w:val="16"/>
                <w:szCs w:val="16"/>
              </w:rPr>
              <w:t xml:space="preserve"> Mahasiswa Bukan Transfer</w:t>
            </w:r>
          </w:p>
        </w:tc>
        <w:tc>
          <w:tcPr>
            <w:tcW w:w="2122" w:type="dxa"/>
            <w:vMerge w:val="restart"/>
            <w:tcBorders>
              <w:top w:val="single" w:sz="4" w:space="0" w:color="auto"/>
            </w:tcBorders>
            <w:shd w:val="clear" w:color="auto" w:fill="D9D9D9" w:themeFill="background1" w:themeFillShade="D9"/>
            <w:vAlign w:val="center"/>
          </w:tcPr>
          <w:p w:rsidR="00DA1AFF" w:rsidRPr="00E97FF8" w:rsidRDefault="00DA1AFF" w:rsidP="00DA1AFF">
            <w:pPr>
              <w:jc w:val="center"/>
              <w:rPr>
                <w:rFonts w:cs="Arial"/>
                <w:b/>
                <w:bCs/>
                <w:sz w:val="16"/>
                <w:szCs w:val="16"/>
              </w:rPr>
            </w:pPr>
            <w:r w:rsidRPr="00E97FF8">
              <w:rPr>
                <w:rFonts w:cs="Arial"/>
                <w:b/>
                <w:bCs/>
                <w:sz w:val="16"/>
                <w:szCs w:val="16"/>
              </w:rPr>
              <w:t>Jumlah Mahasiswa WNA</w:t>
            </w:r>
          </w:p>
        </w:tc>
      </w:tr>
      <w:tr w:rsidR="00DA1AFF" w:rsidRPr="00E97FF8" w:rsidTr="00E90A08">
        <w:trPr>
          <w:cantSplit/>
        </w:trPr>
        <w:tc>
          <w:tcPr>
            <w:tcW w:w="990" w:type="dxa"/>
            <w:vMerge/>
            <w:tcBorders>
              <w:top w:val="single" w:sz="4" w:space="0" w:color="auto"/>
              <w:left w:val="single" w:sz="4" w:space="0" w:color="auto"/>
              <w:bottom w:val="double" w:sz="4" w:space="0" w:color="auto"/>
            </w:tcBorders>
            <w:shd w:val="clear" w:color="auto" w:fill="auto"/>
            <w:vAlign w:val="center"/>
          </w:tcPr>
          <w:p w:rsidR="00DA1AFF" w:rsidRPr="00E97FF8" w:rsidRDefault="00DA1AFF">
            <w:pPr>
              <w:rPr>
                <w:rFonts w:cs="Arial"/>
                <w:b/>
                <w:sz w:val="16"/>
                <w:szCs w:val="16"/>
              </w:rPr>
            </w:pPr>
          </w:p>
        </w:tc>
        <w:tc>
          <w:tcPr>
            <w:tcW w:w="990" w:type="dxa"/>
            <w:vMerge/>
            <w:tcBorders>
              <w:top w:val="single" w:sz="4" w:space="0" w:color="auto"/>
              <w:bottom w:val="double" w:sz="4" w:space="0" w:color="auto"/>
              <w:right w:val="nil"/>
            </w:tcBorders>
            <w:shd w:val="clear" w:color="auto" w:fill="auto"/>
            <w:vAlign w:val="center"/>
          </w:tcPr>
          <w:p w:rsidR="00DA1AFF" w:rsidRPr="00E97FF8" w:rsidRDefault="00DA1AFF">
            <w:pPr>
              <w:rPr>
                <w:rFonts w:cs="Arial"/>
                <w:b/>
                <w:sz w:val="16"/>
                <w:szCs w:val="16"/>
              </w:rPr>
            </w:pPr>
          </w:p>
        </w:tc>
        <w:tc>
          <w:tcPr>
            <w:tcW w:w="810" w:type="dxa"/>
            <w:tcBorders>
              <w:left w:val="single" w:sz="4" w:space="0" w:color="auto"/>
              <w:bottom w:val="double" w:sz="4" w:space="0" w:color="auto"/>
            </w:tcBorders>
            <w:shd w:val="clear" w:color="auto" w:fill="D9D9D9" w:themeFill="background1" w:themeFillShade="D9"/>
            <w:vAlign w:val="center"/>
          </w:tcPr>
          <w:p w:rsidR="00DA1AFF" w:rsidRPr="00E97FF8" w:rsidRDefault="00DA1AFF">
            <w:pPr>
              <w:jc w:val="center"/>
              <w:rPr>
                <w:rFonts w:cs="Arial"/>
                <w:b/>
                <w:sz w:val="16"/>
                <w:szCs w:val="16"/>
              </w:rPr>
            </w:pPr>
            <w:r w:rsidRPr="00E97FF8">
              <w:rPr>
                <w:rFonts w:cs="Arial"/>
                <w:b/>
                <w:sz w:val="16"/>
                <w:szCs w:val="16"/>
              </w:rPr>
              <w:t>Ikut Seleksi</w:t>
            </w:r>
          </w:p>
        </w:tc>
        <w:tc>
          <w:tcPr>
            <w:tcW w:w="900" w:type="dxa"/>
            <w:tcBorders>
              <w:left w:val="single" w:sz="4" w:space="0" w:color="auto"/>
              <w:bottom w:val="double" w:sz="4" w:space="0" w:color="auto"/>
            </w:tcBorders>
            <w:shd w:val="clear" w:color="auto" w:fill="D9D9D9" w:themeFill="background1" w:themeFillShade="D9"/>
            <w:vAlign w:val="center"/>
          </w:tcPr>
          <w:p w:rsidR="00DA1AFF" w:rsidRPr="00E97FF8" w:rsidRDefault="00DA1AFF">
            <w:pPr>
              <w:jc w:val="center"/>
              <w:rPr>
                <w:rFonts w:cs="Arial"/>
                <w:b/>
                <w:sz w:val="16"/>
                <w:szCs w:val="16"/>
              </w:rPr>
            </w:pPr>
            <w:r w:rsidRPr="00E97FF8">
              <w:rPr>
                <w:rFonts w:cs="Arial"/>
                <w:b/>
                <w:sz w:val="16"/>
                <w:szCs w:val="16"/>
              </w:rPr>
              <w:t>Lulus Seleksi</w:t>
            </w:r>
          </w:p>
        </w:tc>
        <w:tc>
          <w:tcPr>
            <w:tcW w:w="950" w:type="dxa"/>
            <w:tcBorders>
              <w:left w:val="single" w:sz="4" w:space="0" w:color="auto"/>
              <w:bottom w:val="double" w:sz="4" w:space="0" w:color="auto"/>
            </w:tcBorders>
            <w:shd w:val="clear" w:color="auto" w:fill="D9D9D9" w:themeFill="background1" w:themeFillShade="D9"/>
            <w:vAlign w:val="center"/>
          </w:tcPr>
          <w:p w:rsidR="00DA1AFF" w:rsidRPr="00E97FF8" w:rsidRDefault="00DA1AFF" w:rsidP="007A31F9">
            <w:pPr>
              <w:jc w:val="center"/>
              <w:rPr>
                <w:rFonts w:cs="Arial"/>
                <w:b/>
                <w:sz w:val="16"/>
                <w:szCs w:val="16"/>
              </w:rPr>
            </w:pPr>
            <w:r w:rsidRPr="00E97FF8">
              <w:rPr>
                <w:rFonts w:cs="Arial"/>
                <w:b/>
                <w:sz w:val="16"/>
                <w:szCs w:val="16"/>
              </w:rPr>
              <w:t xml:space="preserve"> Bukan Transfer</w:t>
            </w:r>
          </w:p>
        </w:tc>
        <w:tc>
          <w:tcPr>
            <w:tcW w:w="1061" w:type="dxa"/>
            <w:tcBorders>
              <w:left w:val="single" w:sz="4" w:space="0" w:color="auto"/>
              <w:bottom w:val="double" w:sz="4" w:space="0" w:color="auto"/>
            </w:tcBorders>
            <w:shd w:val="clear" w:color="auto" w:fill="D9D9D9" w:themeFill="background1" w:themeFillShade="D9"/>
            <w:vAlign w:val="center"/>
          </w:tcPr>
          <w:p w:rsidR="00DA1AFF" w:rsidRPr="00E97FF8" w:rsidRDefault="00DA1AFF">
            <w:pPr>
              <w:jc w:val="center"/>
              <w:rPr>
                <w:rFonts w:cs="Arial"/>
                <w:b/>
                <w:sz w:val="16"/>
                <w:szCs w:val="16"/>
              </w:rPr>
            </w:pPr>
            <w:r w:rsidRPr="00E97FF8">
              <w:rPr>
                <w:rFonts w:cs="Arial"/>
                <w:b/>
                <w:sz w:val="16"/>
                <w:szCs w:val="16"/>
              </w:rPr>
              <w:t>Transfer</w:t>
            </w:r>
            <w:r w:rsidRPr="00E97FF8">
              <w:rPr>
                <w:rFonts w:cs="Arial"/>
                <w:b/>
                <w:sz w:val="16"/>
                <w:szCs w:val="16"/>
                <w:vertAlign w:val="superscript"/>
              </w:rPr>
              <w:t>(1)</w:t>
            </w:r>
          </w:p>
        </w:tc>
        <w:tc>
          <w:tcPr>
            <w:tcW w:w="869" w:type="dxa"/>
            <w:tcBorders>
              <w:bottom w:val="double" w:sz="4" w:space="0" w:color="auto"/>
            </w:tcBorders>
            <w:shd w:val="clear" w:color="auto" w:fill="D9D9D9" w:themeFill="background1" w:themeFillShade="D9"/>
            <w:vAlign w:val="center"/>
          </w:tcPr>
          <w:p w:rsidR="00DA1AFF" w:rsidRPr="00E97FF8" w:rsidRDefault="00DA1AFF">
            <w:pPr>
              <w:jc w:val="center"/>
              <w:rPr>
                <w:rFonts w:cs="Arial"/>
                <w:b/>
                <w:sz w:val="16"/>
                <w:szCs w:val="16"/>
              </w:rPr>
            </w:pPr>
            <w:r w:rsidRPr="00E97FF8">
              <w:rPr>
                <w:rFonts w:cs="Arial"/>
                <w:b/>
                <w:sz w:val="16"/>
                <w:szCs w:val="16"/>
              </w:rPr>
              <w:t>Bukan Transfer</w:t>
            </w:r>
          </w:p>
        </w:tc>
        <w:tc>
          <w:tcPr>
            <w:tcW w:w="990" w:type="dxa"/>
            <w:tcBorders>
              <w:bottom w:val="double" w:sz="4" w:space="0" w:color="auto"/>
            </w:tcBorders>
            <w:shd w:val="clear" w:color="auto" w:fill="D9D9D9" w:themeFill="background1" w:themeFillShade="D9"/>
            <w:vAlign w:val="center"/>
          </w:tcPr>
          <w:p w:rsidR="00DA1AFF" w:rsidRPr="00E97FF8" w:rsidRDefault="00DA1AFF">
            <w:pPr>
              <w:jc w:val="center"/>
              <w:rPr>
                <w:rFonts w:cs="Arial"/>
                <w:b/>
                <w:sz w:val="16"/>
                <w:szCs w:val="16"/>
              </w:rPr>
            </w:pPr>
            <w:r w:rsidRPr="00E97FF8">
              <w:rPr>
                <w:rFonts w:cs="Arial"/>
                <w:b/>
                <w:sz w:val="16"/>
                <w:szCs w:val="16"/>
              </w:rPr>
              <w:t>Transfer</w:t>
            </w:r>
            <w:r w:rsidRPr="00E97FF8">
              <w:rPr>
                <w:rFonts w:cs="Arial"/>
                <w:b/>
                <w:sz w:val="16"/>
                <w:szCs w:val="16"/>
                <w:vertAlign w:val="superscript"/>
              </w:rPr>
              <w:t>(1)</w:t>
            </w:r>
          </w:p>
        </w:tc>
        <w:tc>
          <w:tcPr>
            <w:tcW w:w="907" w:type="dxa"/>
            <w:tcBorders>
              <w:bottom w:val="double" w:sz="4" w:space="0" w:color="auto"/>
            </w:tcBorders>
            <w:shd w:val="clear" w:color="auto" w:fill="D9D9D9" w:themeFill="background1" w:themeFillShade="D9"/>
            <w:vAlign w:val="center"/>
          </w:tcPr>
          <w:p w:rsidR="00DA1AFF" w:rsidRPr="00E97FF8" w:rsidRDefault="00DA1AFF">
            <w:pPr>
              <w:jc w:val="center"/>
              <w:rPr>
                <w:rFonts w:cs="Arial"/>
                <w:b/>
                <w:sz w:val="16"/>
                <w:szCs w:val="16"/>
              </w:rPr>
            </w:pPr>
            <w:r w:rsidRPr="00E97FF8">
              <w:rPr>
                <w:rFonts w:cs="Arial"/>
                <w:b/>
                <w:sz w:val="16"/>
                <w:szCs w:val="16"/>
              </w:rPr>
              <w:t>Bukan Transfer</w:t>
            </w:r>
          </w:p>
        </w:tc>
        <w:tc>
          <w:tcPr>
            <w:tcW w:w="1002" w:type="dxa"/>
            <w:tcBorders>
              <w:bottom w:val="double" w:sz="4" w:space="0" w:color="auto"/>
            </w:tcBorders>
            <w:shd w:val="clear" w:color="auto" w:fill="D9D9D9" w:themeFill="background1" w:themeFillShade="D9"/>
            <w:vAlign w:val="center"/>
          </w:tcPr>
          <w:p w:rsidR="00DA1AFF" w:rsidRPr="00E97FF8" w:rsidRDefault="00DA1AFF">
            <w:pPr>
              <w:jc w:val="center"/>
              <w:rPr>
                <w:rFonts w:cs="Arial"/>
                <w:b/>
                <w:sz w:val="16"/>
                <w:szCs w:val="16"/>
              </w:rPr>
            </w:pPr>
            <w:r w:rsidRPr="00E97FF8">
              <w:rPr>
                <w:rFonts w:cs="Arial"/>
                <w:b/>
                <w:sz w:val="16"/>
                <w:szCs w:val="16"/>
              </w:rPr>
              <w:t>Transfer</w:t>
            </w:r>
            <w:r w:rsidRPr="00E97FF8">
              <w:rPr>
                <w:rFonts w:cs="Arial"/>
                <w:b/>
                <w:sz w:val="16"/>
                <w:szCs w:val="16"/>
                <w:vertAlign w:val="superscript"/>
              </w:rPr>
              <w:t>(1)</w:t>
            </w:r>
          </w:p>
        </w:tc>
        <w:tc>
          <w:tcPr>
            <w:tcW w:w="661" w:type="dxa"/>
            <w:tcBorders>
              <w:bottom w:val="double" w:sz="4" w:space="0" w:color="auto"/>
            </w:tcBorders>
            <w:shd w:val="clear" w:color="auto" w:fill="D9D9D9" w:themeFill="background1" w:themeFillShade="D9"/>
            <w:vAlign w:val="center"/>
          </w:tcPr>
          <w:p w:rsidR="00DA1AFF" w:rsidRPr="00E97FF8" w:rsidRDefault="00DA1AFF">
            <w:pPr>
              <w:jc w:val="center"/>
              <w:rPr>
                <w:rFonts w:cs="Arial"/>
                <w:b/>
                <w:sz w:val="16"/>
                <w:szCs w:val="16"/>
              </w:rPr>
            </w:pPr>
            <w:r w:rsidRPr="00E97FF8">
              <w:rPr>
                <w:rFonts w:cs="Arial"/>
                <w:b/>
                <w:sz w:val="16"/>
                <w:szCs w:val="16"/>
              </w:rPr>
              <w:t>Min</w:t>
            </w:r>
          </w:p>
        </w:tc>
        <w:tc>
          <w:tcPr>
            <w:tcW w:w="850" w:type="dxa"/>
            <w:tcBorders>
              <w:bottom w:val="double" w:sz="4" w:space="0" w:color="auto"/>
            </w:tcBorders>
            <w:shd w:val="clear" w:color="auto" w:fill="D9D9D9" w:themeFill="background1" w:themeFillShade="D9"/>
            <w:vAlign w:val="center"/>
          </w:tcPr>
          <w:p w:rsidR="00DA1AFF" w:rsidRPr="00E97FF8" w:rsidRDefault="00DA1AFF">
            <w:pPr>
              <w:jc w:val="center"/>
              <w:rPr>
                <w:rFonts w:cs="Arial"/>
                <w:b/>
                <w:sz w:val="16"/>
                <w:szCs w:val="16"/>
              </w:rPr>
            </w:pPr>
            <w:r w:rsidRPr="00E97FF8">
              <w:rPr>
                <w:rFonts w:cs="Arial"/>
                <w:b/>
                <w:sz w:val="16"/>
                <w:szCs w:val="16"/>
              </w:rPr>
              <w:t>Rat</w:t>
            </w:r>
            <w:r w:rsidR="008A0E01" w:rsidRPr="00E97FF8">
              <w:rPr>
                <w:rFonts w:cs="Arial"/>
                <w:b/>
                <w:sz w:val="16"/>
                <w:szCs w:val="16"/>
              </w:rPr>
              <w:t>a2</w:t>
            </w:r>
          </w:p>
        </w:tc>
        <w:tc>
          <w:tcPr>
            <w:tcW w:w="611" w:type="dxa"/>
            <w:tcBorders>
              <w:bottom w:val="double" w:sz="4" w:space="0" w:color="auto"/>
            </w:tcBorders>
            <w:shd w:val="clear" w:color="auto" w:fill="D9D9D9" w:themeFill="background1" w:themeFillShade="D9"/>
            <w:vAlign w:val="center"/>
          </w:tcPr>
          <w:p w:rsidR="00DA1AFF" w:rsidRPr="00E97FF8" w:rsidRDefault="00DA1AFF">
            <w:pPr>
              <w:jc w:val="center"/>
              <w:rPr>
                <w:rFonts w:cs="Arial"/>
                <w:b/>
                <w:sz w:val="16"/>
                <w:szCs w:val="16"/>
              </w:rPr>
            </w:pPr>
            <w:r w:rsidRPr="00E97FF8">
              <w:rPr>
                <w:rFonts w:cs="Arial"/>
                <w:b/>
                <w:sz w:val="16"/>
                <w:szCs w:val="16"/>
              </w:rPr>
              <w:t>Mak</w:t>
            </w:r>
          </w:p>
        </w:tc>
        <w:tc>
          <w:tcPr>
            <w:tcW w:w="2122" w:type="dxa"/>
            <w:vMerge/>
            <w:tcBorders>
              <w:bottom w:val="double" w:sz="4" w:space="0" w:color="auto"/>
            </w:tcBorders>
          </w:tcPr>
          <w:p w:rsidR="00DA1AFF" w:rsidRPr="00E97FF8" w:rsidRDefault="00DA1AFF">
            <w:pPr>
              <w:jc w:val="center"/>
              <w:rPr>
                <w:rFonts w:cs="Arial"/>
                <w:b/>
                <w:sz w:val="16"/>
                <w:szCs w:val="16"/>
              </w:rPr>
            </w:pPr>
          </w:p>
        </w:tc>
      </w:tr>
      <w:tr w:rsidR="00DA1AFF" w:rsidRPr="00E97FF8" w:rsidTr="00E90A08">
        <w:trPr>
          <w:cantSplit/>
        </w:trPr>
        <w:tc>
          <w:tcPr>
            <w:tcW w:w="990" w:type="dxa"/>
            <w:tcBorders>
              <w:top w:val="double" w:sz="4" w:space="0" w:color="auto"/>
              <w:left w:val="single" w:sz="4" w:space="0" w:color="auto"/>
              <w:bottom w:val="single" w:sz="4" w:space="0" w:color="auto"/>
            </w:tcBorders>
            <w:shd w:val="clear" w:color="auto" w:fill="FFFFFF"/>
            <w:vAlign w:val="center"/>
          </w:tcPr>
          <w:p w:rsidR="00DA1AFF" w:rsidRPr="00E97FF8" w:rsidRDefault="00DA1AFF" w:rsidP="00E97FF8">
            <w:pPr>
              <w:jc w:val="center"/>
              <w:rPr>
                <w:rFonts w:cs="Arial"/>
                <w:b/>
                <w:sz w:val="16"/>
                <w:szCs w:val="16"/>
              </w:rPr>
            </w:pPr>
            <w:r w:rsidRPr="00E97FF8">
              <w:rPr>
                <w:rFonts w:cs="Arial"/>
                <w:b/>
                <w:sz w:val="16"/>
                <w:szCs w:val="16"/>
              </w:rPr>
              <w:t>(1)</w:t>
            </w:r>
          </w:p>
        </w:tc>
        <w:tc>
          <w:tcPr>
            <w:tcW w:w="990" w:type="dxa"/>
            <w:tcBorders>
              <w:top w:val="double" w:sz="4" w:space="0" w:color="auto"/>
              <w:bottom w:val="single" w:sz="4" w:space="0" w:color="auto"/>
            </w:tcBorders>
            <w:shd w:val="clear" w:color="auto" w:fill="FFFFFF"/>
            <w:vAlign w:val="center"/>
          </w:tcPr>
          <w:p w:rsidR="00DA1AFF" w:rsidRPr="00E97FF8" w:rsidRDefault="00DA1AFF" w:rsidP="00E97FF8">
            <w:pPr>
              <w:jc w:val="center"/>
              <w:rPr>
                <w:rFonts w:cs="Arial"/>
                <w:b/>
                <w:sz w:val="16"/>
                <w:szCs w:val="16"/>
              </w:rPr>
            </w:pPr>
            <w:r w:rsidRPr="00E97FF8">
              <w:rPr>
                <w:rFonts w:cs="Arial"/>
                <w:b/>
                <w:sz w:val="16"/>
                <w:szCs w:val="16"/>
              </w:rPr>
              <w:t>(2)</w:t>
            </w:r>
          </w:p>
        </w:tc>
        <w:tc>
          <w:tcPr>
            <w:tcW w:w="810" w:type="dxa"/>
            <w:tcBorders>
              <w:top w:val="double" w:sz="4" w:space="0" w:color="auto"/>
              <w:bottom w:val="single" w:sz="4" w:space="0" w:color="auto"/>
            </w:tcBorders>
            <w:shd w:val="clear" w:color="auto" w:fill="FFFFFF"/>
            <w:vAlign w:val="center"/>
          </w:tcPr>
          <w:p w:rsidR="00DA1AFF" w:rsidRPr="00E97FF8" w:rsidRDefault="00DA1AFF" w:rsidP="00E97FF8">
            <w:pPr>
              <w:jc w:val="center"/>
              <w:rPr>
                <w:rFonts w:cs="Arial"/>
                <w:b/>
                <w:sz w:val="16"/>
                <w:szCs w:val="16"/>
              </w:rPr>
            </w:pPr>
            <w:r w:rsidRPr="00E97FF8">
              <w:rPr>
                <w:rFonts w:cs="Arial"/>
                <w:b/>
                <w:sz w:val="16"/>
                <w:szCs w:val="16"/>
              </w:rPr>
              <w:t>(3)</w:t>
            </w:r>
          </w:p>
        </w:tc>
        <w:tc>
          <w:tcPr>
            <w:tcW w:w="900" w:type="dxa"/>
            <w:tcBorders>
              <w:top w:val="double" w:sz="4" w:space="0" w:color="auto"/>
              <w:bottom w:val="single" w:sz="4" w:space="0" w:color="auto"/>
            </w:tcBorders>
            <w:shd w:val="clear" w:color="auto" w:fill="FFFFFF"/>
            <w:vAlign w:val="center"/>
          </w:tcPr>
          <w:p w:rsidR="00DA1AFF" w:rsidRPr="00E97FF8" w:rsidRDefault="00DA1AFF" w:rsidP="00E97FF8">
            <w:pPr>
              <w:jc w:val="center"/>
              <w:rPr>
                <w:rFonts w:cs="Arial"/>
                <w:b/>
                <w:sz w:val="16"/>
                <w:szCs w:val="16"/>
              </w:rPr>
            </w:pPr>
            <w:r w:rsidRPr="00E97FF8">
              <w:rPr>
                <w:rFonts w:cs="Arial"/>
                <w:b/>
                <w:sz w:val="16"/>
                <w:szCs w:val="16"/>
              </w:rPr>
              <w:t>(4)</w:t>
            </w:r>
          </w:p>
        </w:tc>
        <w:tc>
          <w:tcPr>
            <w:tcW w:w="950" w:type="dxa"/>
            <w:tcBorders>
              <w:top w:val="double" w:sz="4" w:space="0" w:color="auto"/>
              <w:bottom w:val="single" w:sz="4" w:space="0" w:color="auto"/>
            </w:tcBorders>
            <w:shd w:val="clear" w:color="auto" w:fill="FFFFFF"/>
            <w:vAlign w:val="center"/>
          </w:tcPr>
          <w:p w:rsidR="00DA1AFF" w:rsidRPr="00E97FF8" w:rsidRDefault="00DA1AFF" w:rsidP="00E97FF8">
            <w:pPr>
              <w:jc w:val="center"/>
              <w:rPr>
                <w:rFonts w:cs="Arial"/>
                <w:b/>
                <w:sz w:val="16"/>
                <w:szCs w:val="16"/>
              </w:rPr>
            </w:pPr>
            <w:r w:rsidRPr="00E97FF8">
              <w:rPr>
                <w:rFonts w:cs="Arial"/>
                <w:b/>
                <w:sz w:val="16"/>
                <w:szCs w:val="16"/>
              </w:rPr>
              <w:t>(5)</w:t>
            </w:r>
          </w:p>
        </w:tc>
        <w:tc>
          <w:tcPr>
            <w:tcW w:w="1061" w:type="dxa"/>
            <w:tcBorders>
              <w:top w:val="double" w:sz="4" w:space="0" w:color="auto"/>
              <w:bottom w:val="single" w:sz="4" w:space="0" w:color="auto"/>
            </w:tcBorders>
            <w:shd w:val="clear" w:color="auto" w:fill="FFFFFF"/>
            <w:vAlign w:val="center"/>
          </w:tcPr>
          <w:p w:rsidR="00DA1AFF" w:rsidRPr="00E97FF8" w:rsidRDefault="00DA1AFF" w:rsidP="00E97FF8">
            <w:pPr>
              <w:jc w:val="center"/>
              <w:rPr>
                <w:rFonts w:cs="Arial"/>
                <w:b/>
                <w:sz w:val="16"/>
                <w:szCs w:val="16"/>
              </w:rPr>
            </w:pPr>
            <w:r w:rsidRPr="00E97FF8">
              <w:rPr>
                <w:rFonts w:cs="Arial"/>
                <w:b/>
                <w:sz w:val="16"/>
                <w:szCs w:val="16"/>
              </w:rPr>
              <w:t>(6)</w:t>
            </w:r>
          </w:p>
        </w:tc>
        <w:tc>
          <w:tcPr>
            <w:tcW w:w="869" w:type="dxa"/>
            <w:tcBorders>
              <w:top w:val="double" w:sz="4" w:space="0" w:color="auto"/>
            </w:tcBorders>
            <w:vAlign w:val="center"/>
          </w:tcPr>
          <w:p w:rsidR="00DA1AFF" w:rsidRPr="00E97FF8" w:rsidRDefault="00DA1AFF" w:rsidP="00E97FF8">
            <w:pPr>
              <w:jc w:val="center"/>
              <w:rPr>
                <w:rFonts w:cs="Arial"/>
                <w:b/>
                <w:sz w:val="16"/>
                <w:szCs w:val="16"/>
              </w:rPr>
            </w:pPr>
            <w:r w:rsidRPr="00E97FF8">
              <w:rPr>
                <w:rFonts w:cs="Arial"/>
                <w:b/>
                <w:sz w:val="16"/>
                <w:szCs w:val="16"/>
              </w:rPr>
              <w:t>(7)</w:t>
            </w:r>
          </w:p>
        </w:tc>
        <w:tc>
          <w:tcPr>
            <w:tcW w:w="990" w:type="dxa"/>
            <w:tcBorders>
              <w:top w:val="double" w:sz="4" w:space="0" w:color="auto"/>
            </w:tcBorders>
            <w:vAlign w:val="center"/>
          </w:tcPr>
          <w:p w:rsidR="00DA1AFF" w:rsidRPr="00E97FF8" w:rsidRDefault="00DA1AFF" w:rsidP="00E97FF8">
            <w:pPr>
              <w:jc w:val="center"/>
              <w:rPr>
                <w:rFonts w:cs="Arial"/>
                <w:b/>
                <w:sz w:val="16"/>
                <w:szCs w:val="16"/>
              </w:rPr>
            </w:pPr>
            <w:r w:rsidRPr="00E97FF8">
              <w:rPr>
                <w:rFonts w:cs="Arial"/>
                <w:b/>
                <w:sz w:val="16"/>
                <w:szCs w:val="16"/>
              </w:rPr>
              <w:t>(8)</w:t>
            </w:r>
          </w:p>
        </w:tc>
        <w:tc>
          <w:tcPr>
            <w:tcW w:w="907" w:type="dxa"/>
            <w:tcBorders>
              <w:top w:val="double" w:sz="4" w:space="0" w:color="auto"/>
            </w:tcBorders>
            <w:vAlign w:val="center"/>
          </w:tcPr>
          <w:p w:rsidR="00DA1AFF" w:rsidRPr="00E97FF8" w:rsidRDefault="00DA1AFF" w:rsidP="00E97FF8">
            <w:pPr>
              <w:jc w:val="center"/>
              <w:rPr>
                <w:rFonts w:cs="Arial"/>
                <w:b/>
                <w:sz w:val="16"/>
                <w:szCs w:val="16"/>
              </w:rPr>
            </w:pPr>
            <w:r w:rsidRPr="00E97FF8">
              <w:rPr>
                <w:rFonts w:cs="Arial"/>
                <w:b/>
                <w:sz w:val="16"/>
                <w:szCs w:val="16"/>
              </w:rPr>
              <w:t>(9)</w:t>
            </w:r>
          </w:p>
        </w:tc>
        <w:tc>
          <w:tcPr>
            <w:tcW w:w="1002" w:type="dxa"/>
            <w:tcBorders>
              <w:top w:val="double" w:sz="4" w:space="0" w:color="auto"/>
            </w:tcBorders>
            <w:vAlign w:val="center"/>
          </w:tcPr>
          <w:p w:rsidR="00DA1AFF" w:rsidRPr="00E97FF8" w:rsidRDefault="00DA1AFF" w:rsidP="00E97FF8">
            <w:pPr>
              <w:ind w:left="-108"/>
              <w:jc w:val="center"/>
              <w:rPr>
                <w:rFonts w:cs="Arial"/>
                <w:b/>
                <w:sz w:val="16"/>
                <w:szCs w:val="16"/>
              </w:rPr>
            </w:pPr>
            <w:r w:rsidRPr="00E97FF8">
              <w:rPr>
                <w:rFonts w:cs="Arial"/>
                <w:b/>
                <w:sz w:val="16"/>
                <w:szCs w:val="16"/>
              </w:rPr>
              <w:t>(10)</w:t>
            </w:r>
          </w:p>
        </w:tc>
        <w:tc>
          <w:tcPr>
            <w:tcW w:w="661" w:type="dxa"/>
            <w:tcBorders>
              <w:top w:val="double" w:sz="4" w:space="0" w:color="auto"/>
              <w:bottom w:val="single" w:sz="4" w:space="0" w:color="auto"/>
            </w:tcBorders>
            <w:shd w:val="clear" w:color="auto" w:fill="FFFFFF"/>
            <w:vAlign w:val="center"/>
          </w:tcPr>
          <w:p w:rsidR="00DA1AFF" w:rsidRPr="00E97FF8" w:rsidRDefault="00DA1AFF" w:rsidP="00E97FF8">
            <w:pPr>
              <w:jc w:val="center"/>
              <w:rPr>
                <w:rFonts w:cs="Arial"/>
                <w:b/>
                <w:sz w:val="16"/>
                <w:szCs w:val="16"/>
              </w:rPr>
            </w:pPr>
            <w:r w:rsidRPr="00E97FF8">
              <w:rPr>
                <w:rFonts w:cs="Arial"/>
                <w:b/>
                <w:sz w:val="16"/>
                <w:szCs w:val="16"/>
              </w:rPr>
              <w:t>(11)</w:t>
            </w:r>
          </w:p>
        </w:tc>
        <w:tc>
          <w:tcPr>
            <w:tcW w:w="850" w:type="dxa"/>
            <w:tcBorders>
              <w:top w:val="double" w:sz="4" w:space="0" w:color="auto"/>
              <w:bottom w:val="single" w:sz="4" w:space="0" w:color="auto"/>
            </w:tcBorders>
            <w:shd w:val="clear" w:color="auto" w:fill="FFFFFF"/>
            <w:vAlign w:val="center"/>
          </w:tcPr>
          <w:p w:rsidR="00DA1AFF" w:rsidRPr="00E97FF8" w:rsidRDefault="00DA1AFF" w:rsidP="00E97FF8">
            <w:pPr>
              <w:jc w:val="center"/>
              <w:rPr>
                <w:rFonts w:cs="Arial"/>
                <w:b/>
                <w:sz w:val="16"/>
                <w:szCs w:val="16"/>
              </w:rPr>
            </w:pPr>
            <w:r w:rsidRPr="00E97FF8">
              <w:rPr>
                <w:rFonts w:cs="Arial"/>
                <w:b/>
                <w:sz w:val="16"/>
                <w:szCs w:val="16"/>
              </w:rPr>
              <w:t>(12)</w:t>
            </w:r>
          </w:p>
        </w:tc>
        <w:tc>
          <w:tcPr>
            <w:tcW w:w="611" w:type="dxa"/>
            <w:tcBorders>
              <w:top w:val="double" w:sz="4" w:space="0" w:color="auto"/>
              <w:bottom w:val="single" w:sz="4" w:space="0" w:color="auto"/>
            </w:tcBorders>
            <w:shd w:val="clear" w:color="auto" w:fill="FFFFFF"/>
            <w:vAlign w:val="center"/>
          </w:tcPr>
          <w:p w:rsidR="00DA1AFF" w:rsidRPr="00E97FF8" w:rsidRDefault="00DA1AFF" w:rsidP="00E97FF8">
            <w:pPr>
              <w:ind w:left="-108"/>
              <w:jc w:val="center"/>
              <w:rPr>
                <w:rFonts w:cs="Arial"/>
                <w:b/>
                <w:sz w:val="16"/>
                <w:szCs w:val="16"/>
              </w:rPr>
            </w:pPr>
            <w:r w:rsidRPr="00E97FF8">
              <w:rPr>
                <w:rFonts w:cs="Arial"/>
                <w:b/>
                <w:sz w:val="16"/>
                <w:szCs w:val="16"/>
              </w:rPr>
              <w:t>(13)</w:t>
            </w:r>
          </w:p>
        </w:tc>
        <w:tc>
          <w:tcPr>
            <w:tcW w:w="2122" w:type="dxa"/>
            <w:tcBorders>
              <w:top w:val="double" w:sz="4" w:space="0" w:color="auto"/>
              <w:bottom w:val="single" w:sz="4" w:space="0" w:color="auto"/>
            </w:tcBorders>
            <w:shd w:val="clear" w:color="auto" w:fill="FFFFFF"/>
            <w:vAlign w:val="center"/>
          </w:tcPr>
          <w:p w:rsidR="00DA1AFF" w:rsidRPr="00E97FF8" w:rsidRDefault="00DA1AFF" w:rsidP="00E97FF8">
            <w:pPr>
              <w:ind w:left="-108"/>
              <w:jc w:val="center"/>
              <w:rPr>
                <w:rFonts w:cs="Arial"/>
                <w:b/>
                <w:sz w:val="16"/>
                <w:szCs w:val="16"/>
              </w:rPr>
            </w:pPr>
            <w:r w:rsidRPr="00E97FF8">
              <w:rPr>
                <w:rFonts w:cs="Arial"/>
                <w:b/>
                <w:sz w:val="16"/>
                <w:szCs w:val="16"/>
              </w:rPr>
              <w:t>(14)</w:t>
            </w:r>
          </w:p>
        </w:tc>
      </w:tr>
      <w:tr w:rsidR="00520919" w:rsidRPr="00E97FF8" w:rsidTr="00E90A08">
        <w:trPr>
          <w:cantSplit/>
        </w:trPr>
        <w:tc>
          <w:tcPr>
            <w:tcW w:w="990" w:type="dxa"/>
            <w:tcBorders>
              <w:top w:val="single" w:sz="4" w:space="0" w:color="auto"/>
            </w:tcBorders>
            <w:vAlign w:val="center"/>
          </w:tcPr>
          <w:p w:rsidR="00520919" w:rsidRPr="00E97FF8" w:rsidRDefault="00520919" w:rsidP="00E97FF8">
            <w:pPr>
              <w:ind w:left="630" w:hanging="630"/>
              <w:jc w:val="center"/>
              <w:rPr>
                <w:rFonts w:cs="Arial"/>
                <w:b/>
                <w:sz w:val="16"/>
                <w:szCs w:val="16"/>
              </w:rPr>
            </w:pPr>
            <w:r w:rsidRPr="00E97FF8">
              <w:rPr>
                <w:rFonts w:cs="Arial"/>
                <w:b/>
                <w:sz w:val="16"/>
                <w:szCs w:val="16"/>
              </w:rPr>
              <w:t>2013/2014</w:t>
            </w:r>
          </w:p>
        </w:tc>
        <w:tc>
          <w:tcPr>
            <w:tcW w:w="990" w:type="dxa"/>
            <w:tcBorders>
              <w:top w:val="single" w:sz="4" w:space="0" w:color="auto"/>
            </w:tcBorders>
            <w:vAlign w:val="center"/>
          </w:tcPr>
          <w:p w:rsidR="00520919" w:rsidRPr="00E97FF8" w:rsidRDefault="00520919" w:rsidP="00E97FF8">
            <w:pPr>
              <w:ind w:left="630" w:hanging="630"/>
              <w:jc w:val="center"/>
              <w:rPr>
                <w:rFonts w:cs="Arial"/>
                <w:b/>
                <w:sz w:val="16"/>
                <w:szCs w:val="16"/>
              </w:rPr>
            </w:pPr>
            <w:r w:rsidRPr="00E97FF8">
              <w:rPr>
                <w:rFonts w:cs="Arial"/>
                <w:b/>
                <w:sz w:val="16"/>
                <w:szCs w:val="16"/>
              </w:rPr>
              <w:t>10</w:t>
            </w:r>
          </w:p>
        </w:tc>
        <w:tc>
          <w:tcPr>
            <w:tcW w:w="810" w:type="dxa"/>
            <w:tcBorders>
              <w:top w:val="single" w:sz="4" w:space="0" w:color="auto"/>
            </w:tcBorders>
            <w:vAlign w:val="center"/>
          </w:tcPr>
          <w:p w:rsidR="00520919" w:rsidRPr="00405EAF" w:rsidRDefault="006B7A57" w:rsidP="00E97FF8">
            <w:pPr>
              <w:ind w:left="630" w:hanging="630"/>
              <w:jc w:val="center"/>
              <w:rPr>
                <w:rFonts w:cs="Arial"/>
                <w:b/>
                <w:sz w:val="16"/>
                <w:szCs w:val="16"/>
              </w:rPr>
            </w:pPr>
            <w:r>
              <w:rPr>
                <w:rFonts w:cs="Arial"/>
                <w:b/>
                <w:sz w:val="16"/>
                <w:szCs w:val="16"/>
              </w:rPr>
              <w:t>8</w:t>
            </w:r>
          </w:p>
        </w:tc>
        <w:tc>
          <w:tcPr>
            <w:tcW w:w="900" w:type="dxa"/>
            <w:tcBorders>
              <w:top w:val="single" w:sz="4" w:space="0" w:color="auto"/>
            </w:tcBorders>
            <w:vAlign w:val="center"/>
          </w:tcPr>
          <w:p w:rsidR="00520919" w:rsidRPr="00E97FF8" w:rsidRDefault="00520919" w:rsidP="00E97FF8">
            <w:pPr>
              <w:ind w:left="630" w:hanging="630"/>
              <w:jc w:val="center"/>
              <w:rPr>
                <w:rFonts w:cs="Arial"/>
                <w:b/>
                <w:sz w:val="16"/>
                <w:szCs w:val="16"/>
              </w:rPr>
            </w:pPr>
            <w:r w:rsidRPr="00E97FF8">
              <w:rPr>
                <w:rFonts w:cs="Arial"/>
                <w:b/>
                <w:sz w:val="16"/>
                <w:szCs w:val="16"/>
              </w:rPr>
              <w:t>5</w:t>
            </w:r>
          </w:p>
        </w:tc>
        <w:tc>
          <w:tcPr>
            <w:tcW w:w="950" w:type="dxa"/>
            <w:tcBorders>
              <w:top w:val="single" w:sz="4" w:space="0" w:color="auto"/>
            </w:tcBorders>
            <w:vAlign w:val="center"/>
          </w:tcPr>
          <w:p w:rsidR="00520919" w:rsidRPr="00E97FF8" w:rsidRDefault="00520919" w:rsidP="00E97FF8">
            <w:pPr>
              <w:ind w:left="630" w:hanging="630"/>
              <w:jc w:val="center"/>
              <w:rPr>
                <w:rFonts w:cs="Arial"/>
                <w:b/>
                <w:sz w:val="16"/>
                <w:szCs w:val="16"/>
              </w:rPr>
            </w:pPr>
            <w:r w:rsidRPr="00E97FF8">
              <w:rPr>
                <w:rFonts w:cs="Arial"/>
                <w:b/>
                <w:sz w:val="16"/>
                <w:szCs w:val="16"/>
              </w:rPr>
              <w:t>5</w:t>
            </w:r>
          </w:p>
        </w:tc>
        <w:tc>
          <w:tcPr>
            <w:tcW w:w="1061" w:type="dxa"/>
            <w:tcBorders>
              <w:top w:val="single" w:sz="4" w:space="0" w:color="auto"/>
            </w:tcBorders>
            <w:vAlign w:val="center"/>
          </w:tcPr>
          <w:p w:rsidR="00520919" w:rsidRPr="00E97FF8" w:rsidRDefault="00520919" w:rsidP="00E97FF8">
            <w:pPr>
              <w:ind w:left="630" w:hanging="630"/>
              <w:jc w:val="center"/>
              <w:rPr>
                <w:rFonts w:cs="Arial"/>
                <w:b/>
                <w:sz w:val="16"/>
                <w:szCs w:val="16"/>
              </w:rPr>
            </w:pPr>
            <w:r w:rsidRPr="00E97FF8">
              <w:rPr>
                <w:rFonts w:cs="Arial"/>
                <w:b/>
                <w:sz w:val="16"/>
                <w:szCs w:val="16"/>
              </w:rPr>
              <w:t>0</w:t>
            </w:r>
          </w:p>
        </w:tc>
        <w:tc>
          <w:tcPr>
            <w:tcW w:w="869" w:type="dxa"/>
            <w:vAlign w:val="center"/>
          </w:tcPr>
          <w:p w:rsidR="00520919" w:rsidRPr="00E97FF8" w:rsidRDefault="006B7A57" w:rsidP="00E97FF8">
            <w:pPr>
              <w:ind w:left="630" w:hanging="630"/>
              <w:jc w:val="center"/>
              <w:rPr>
                <w:rFonts w:cs="Arial"/>
                <w:b/>
                <w:sz w:val="16"/>
                <w:szCs w:val="16"/>
              </w:rPr>
            </w:pPr>
            <w:r>
              <w:rPr>
                <w:rFonts w:cs="Arial"/>
                <w:b/>
                <w:sz w:val="16"/>
                <w:szCs w:val="16"/>
              </w:rPr>
              <w:t>20</w:t>
            </w:r>
          </w:p>
        </w:tc>
        <w:tc>
          <w:tcPr>
            <w:tcW w:w="990" w:type="dxa"/>
            <w:vAlign w:val="center"/>
          </w:tcPr>
          <w:p w:rsidR="00520919" w:rsidRPr="00E97FF8" w:rsidRDefault="00520919" w:rsidP="00E97FF8">
            <w:pPr>
              <w:ind w:left="630" w:hanging="630"/>
              <w:jc w:val="center"/>
              <w:rPr>
                <w:rFonts w:cs="Arial"/>
                <w:b/>
                <w:sz w:val="16"/>
                <w:szCs w:val="16"/>
              </w:rPr>
            </w:pPr>
            <w:r w:rsidRPr="00E97FF8">
              <w:rPr>
                <w:rFonts w:cs="Arial"/>
                <w:b/>
                <w:sz w:val="16"/>
                <w:szCs w:val="16"/>
              </w:rPr>
              <w:t>0</w:t>
            </w:r>
          </w:p>
        </w:tc>
        <w:tc>
          <w:tcPr>
            <w:tcW w:w="907" w:type="dxa"/>
            <w:vAlign w:val="center"/>
          </w:tcPr>
          <w:p w:rsidR="00520919" w:rsidRPr="00E97FF8" w:rsidRDefault="00520919" w:rsidP="00E97FF8">
            <w:pPr>
              <w:jc w:val="center"/>
              <w:rPr>
                <w:rFonts w:cs="Arial"/>
                <w:sz w:val="16"/>
                <w:szCs w:val="16"/>
              </w:rPr>
            </w:pPr>
            <w:r w:rsidRPr="00E97FF8">
              <w:rPr>
                <w:rFonts w:cs="Arial"/>
                <w:sz w:val="16"/>
                <w:szCs w:val="16"/>
              </w:rPr>
              <w:t>A1=</w:t>
            </w:r>
            <w:r w:rsidR="003D24A9">
              <w:rPr>
                <w:rFonts w:cs="Arial"/>
                <w:b/>
                <w:sz w:val="16"/>
                <w:szCs w:val="16"/>
              </w:rPr>
              <w:t>8</w:t>
            </w:r>
          </w:p>
        </w:tc>
        <w:tc>
          <w:tcPr>
            <w:tcW w:w="1002" w:type="dxa"/>
            <w:vAlign w:val="center"/>
          </w:tcPr>
          <w:p w:rsidR="00520919" w:rsidRPr="00E97FF8" w:rsidRDefault="00520919" w:rsidP="00E97FF8">
            <w:pPr>
              <w:ind w:left="630" w:hanging="630"/>
              <w:jc w:val="center"/>
              <w:rPr>
                <w:rFonts w:cs="Arial"/>
                <w:b/>
                <w:sz w:val="16"/>
                <w:szCs w:val="16"/>
              </w:rPr>
            </w:pPr>
            <w:r w:rsidRPr="00E97FF8">
              <w:rPr>
                <w:rFonts w:cs="Arial"/>
                <w:b/>
                <w:sz w:val="16"/>
                <w:szCs w:val="16"/>
              </w:rPr>
              <w:t>0</w:t>
            </w:r>
          </w:p>
        </w:tc>
        <w:tc>
          <w:tcPr>
            <w:tcW w:w="661" w:type="dxa"/>
            <w:tcBorders>
              <w:top w:val="single" w:sz="4" w:space="0" w:color="auto"/>
            </w:tcBorders>
            <w:vAlign w:val="center"/>
          </w:tcPr>
          <w:p w:rsidR="00520919" w:rsidRPr="00E97FF8" w:rsidRDefault="00E90A08" w:rsidP="00E97FF8">
            <w:pPr>
              <w:jc w:val="center"/>
              <w:rPr>
                <w:rFonts w:cs="Arial"/>
                <w:sz w:val="16"/>
                <w:szCs w:val="16"/>
              </w:rPr>
            </w:pPr>
            <w:r>
              <w:rPr>
                <w:rFonts w:cs="Arial"/>
                <w:sz w:val="16"/>
                <w:szCs w:val="16"/>
              </w:rPr>
              <w:t>3.79</w:t>
            </w:r>
          </w:p>
        </w:tc>
        <w:tc>
          <w:tcPr>
            <w:tcW w:w="850" w:type="dxa"/>
            <w:tcBorders>
              <w:top w:val="single" w:sz="4" w:space="0" w:color="auto"/>
            </w:tcBorders>
            <w:vAlign w:val="center"/>
          </w:tcPr>
          <w:p w:rsidR="00520919" w:rsidRPr="00E97FF8" w:rsidRDefault="00520919" w:rsidP="00E97FF8">
            <w:pPr>
              <w:jc w:val="center"/>
              <w:rPr>
                <w:rFonts w:cs="Arial"/>
                <w:sz w:val="16"/>
                <w:szCs w:val="16"/>
              </w:rPr>
            </w:pPr>
            <w:r w:rsidRPr="00E97FF8">
              <w:rPr>
                <w:rFonts w:cs="Arial"/>
                <w:sz w:val="16"/>
                <w:szCs w:val="16"/>
              </w:rPr>
              <w:t>B1=</w:t>
            </w:r>
            <w:r w:rsidR="00E90A08">
              <w:rPr>
                <w:rFonts w:cs="Arial"/>
                <w:sz w:val="16"/>
                <w:szCs w:val="16"/>
              </w:rPr>
              <w:t>3.84</w:t>
            </w:r>
          </w:p>
        </w:tc>
        <w:tc>
          <w:tcPr>
            <w:tcW w:w="611" w:type="dxa"/>
            <w:tcBorders>
              <w:top w:val="single" w:sz="4" w:space="0" w:color="auto"/>
            </w:tcBorders>
            <w:vAlign w:val="center"/>
          </w:tcPr>
          <w:p w:rsidR="00520919" w:rsidRPr="00E97FF8" w:rsidRDefault="00E90A08" w:rsidP="00E97FF8">
            <w:pPr>
              <w:jc w:val="center"/>
              <w:rPr>
                <w:rFonts w:cs="Arial"/>
                <w:sz w:val="16"/>
                <w:szCs w:val="16"/>
              </w:rPr>
            </w:pPr>
            <w:r>
              <w:rPr>
                <w:rFonts w:cs="Arial"/>
                <w:sz w:val="16"/>
                <w:szCs w:val="16"/>
              </w:rPr>
              <w:t>3.90</w:t>
            </w:r>
          </w:p>
        </w:tc>
        <w:tc>
          <w:tcPr>
            <w:tcW w:w="2122" w:type="dxa"/>
            <w:tcBorders>
              <w:top w:val="single" w:sz="4" w:space="0" w:color="auto"/>
            </w:tcBorders>
            <w:vAlign w:val="center"/>
          </w:tcPr>
          <w:p w:rsidR="00520919" w:rsidRPr="003837FE" w:rsidRDefault="004F0072" w:rsidP="00E97FF8">
            <w:pPr>
              <w:ind w:left="630" w:hanging="630"/>
              <w:jc w:val="center"/>
              <w:rPr>
                <w:rFonts w:cs="Arial"/>
                <w:b/>
                <w:color w:val="FF0000"/>
                <w:sz w:val="16"/>
                <w:szCs w:val="16"/>
              </w:rPr>
            </w:pPr>
            <w:r w:rsidRPr="003837FE">
              <w:rPr>
                <w:rFonts w:cs="Arial"/>
                <w:b/>
                <w:color w:val="FF0000"/>
                <w:sz w:val="16"/>
                <w:szCs w:val="16"/>
              </w:rPr>
              <w:t>1</w:t>
            </w:r>
          </w:p>
        </w:tc>
      </w:tr>
      <w:tr w:rsidR="00520919" w:rsidRPr="00E97FF8" w:rsidTr="00E90A08">
        <w:trPr>
          <w:cantSplit/>
        </w:trPr>
        <w:tc>
          <w:tcPr>
            <w:tcW w:w="990" w:type="dxa"/>
            <w:vAlign w:val="center"/>
          </w:tcPr>
          <w:p w:rsidR="00520919" w:rsidRPr="00E97FF8" w:rsidRDefault="00520919" w:rsidP="00E97FF8">
            <w:pPr>
              <w:ind w:left="630" w:hanging="630"/>
              <w:jc w:val="center"/>
              <w:rPr>
                <w:rFonts w:cs="Arial"/>
                <w:b/>
                <w:sz w:val="16"/>
                <w:szCs w:val="16"/>
              </w:rPr>
            </w:pPr>
            <w:r w:rsidRPr="00E97FF8">
              <w:rPr>
                <w:rFonts w:cs="Arial"/>
                <w:b/>
                <w:sz w:val="16"/>
                <w:szCs w:val="16"/>
              </w:rPr>
              <w:t>2014/2015</w:t>
            </w:r>
          </w:p>
        </w:tc>
        <w:tc>
          <w:tcPr>
            <w:tcW w:w="990" w:type="dxa"/>
            <w:vAlign w:val="center"/>
          </w:tcPr>
          <w:p w:rsidR="00520919" w:rsidRPr="00E97FF8" w:rsidRDefault="00520919" w:rsidP="00E97FF8">
            <w:pPr>
              <w:ind w:left="630" w:hanging="630"/>
              <w:jc w:val="center"/>
              <w:rPr>
                <w:rFonts w:cs="Arial"/>
                <w:b/>
                <w:sz w:val="16"/>
                <w:szCs w:val="16"/>
              </w:rPr>
            </w:pPr>
            <w:r w:rsidRPr="00E97FF8">
              <w:rPr>
                <w:rFonts w:cs="Arial"/>
                <w:b/>
                <w:sz w:val="16"/>
                <w:szCs w:val="16"/>
              </w:rPr>
              <w:t>10</w:t>
            </w:r>
          </w:p>
        </w:tc>
        <w:tc>
          <w:tcPr>
            <w:tcW w:w="810" w:type="dxa"/>
            <w:vAlign w:val="center"/>
          </w:tcPr>
          <w:p w:rsidR="00520919" w:rsidRPr="00405EAF" w:rsidRDefault="00987BE1" w:rsidP="00E97FF8">
            <w:pPr>
              <w:ind w:left="630" w:hanging="630"/>
              <w:jc w:val="center"/>
              <w:rPr>
                <w:rFonts w:cs="Arial"/>
                <w:b/>
                <w:sz w:val="16"/>
                <w:szCs w:val="16"/>
              </w:rPr>
            </w:pPr>
            <w:r w:rsidRPr="00405EAF">
              <w:rPr>
                <w:rFonts w:cs="Arial"/>
                <w:b/>
                <w:sz w:val="16"/>
                <w:szCs w:val="16"/>
              </w:rPr>
              <w:t>1</w:t>
            </w:r>
            <w:r w:rsidR="00DC1615">
              <w:rPr>
                <w:rFonts w:cs="Arial"/>
                <w:b/>
                <w:sz w:val="16"/>
                <w:szCs w:val="16"/>
              </w:rPr>
              <w:t>4</w:t>
            </w:r>
          </w:p>
        </w:tc>
        <w:tc>
          <w:tcPr>
            <w:tcW w:w="900" w:type="dxa"/>
            <w:vAlign w:val="center"/>
          </w:tcPr>
          <w:p w:rsidR="00520919" w:rsidRPr="00E97FF8" w:rsidRDefault="00520919" w:rsidP="00E97FF8">
            <w:pPr>
              <w:ind w:left="630" w:hanging="630"/>
              <w:jc w:val="center"/>
              <w:rPr>
                <w:rFonts w:cs="Arial"/>
                <w:b/>
                <w:sz w:val="16"/>
                <w:szCs w:val="16"/>
              </w:rPr>
            </w:pPr>
            <w:r w:rsidRPr="00E97FF8">
              <w:rPr>
                <w:rFonts w:cs="Arial"/>
                <w:b/>
                <w:sz w:val="16"/>
                <w:szCs w:val="16"/>
              </w:rPr>
              <w:t>10</w:t>
            </w:r>
          </w:p>
        </w:tc>
        <w:tc>
          <w:tcPr>
            <w:tcW w:w="950" w:type="dxa"/>
            <w:vAlign w:val="center"/>
          </w:tcPr>
          <w:p w:rsidR="00520919" w:rsidRPr="00E97FF8" w:rsidRDefault="00520919" w:rsidP="00E97FF8">
            <w:pPr>
              <w:ind w:left="630" w:hanging="630"/>
              <w:jc w:val="center"/>
              <w:rPr>
                <w:rFonts w:cs="Arial"/>
                <w:b/>
                <w:sz w:val="16"/>
                <w:szCs w:val="16"/>
              </w:rPr>
            </w:pPr>
            <w:r w:rsidRPr="00E97FF8">
              <w:rPr>
                <w:rFonts w:cs="Arial"/>
                <w:b/>
                <w:sz w:val="16"/>
                <w:szCs w:val="16"/>
              </w:rPr>
              <w:t>10</w:t>
            </w:r>
          </w:p>
        </w:tc>
        <w:tc>
          <w:tcPr>
            <w:tcW w:w="1061" w:type="dxa"/>
            <w:vAlign w:val="center"/>
          </w:tcPr>
          <w:p w:rsidR="00520919" w:rsidRPr="00E97FF8" w:rsidRDefault="00520919" w:rsidP="00E97FF8">
            <w:pPr>
              <w:ind w:left="630" w:hanging="630"/>
              <w:jc w:val="center"/>
              <w:rPr>
                <w:rFonts w:cs="Arial"/>
                <w:b/>
                <w:sz w:val="16"/>
                <w:szCs w:val="16"/>
              </w:rPr>
            </w:pPr>
            <w:r w:rsidRPr="00E97FF8">
              <w:rPr>
                <w:rFonts w:cs="Arial"/>
                <w:b/>
                <w:sz w:val="16"/>
                <w:szCs w:val="16"/>
              </w:rPr>
              <w:t>0</w:t>
            </w:r>
          </w:p>
        </w:tc>
        <w:tc>
          <w:tcPr>
            <w:tcW w:w="869" w:type="dxa"/>
            <w:vAlign w:val="center"/>
          </w:tcPr>
          <w:p w:rsidR="00520919" w:rsidRPr="00E97FF8" w:rsidRDefault="006B7A57" w:rsidP="00E97FF8">
            <w:pPr>
              <w:ind w:left="630" w:hanging="630"/>
              <w:jc w:val="center"/>
              <w:rPr>
                <w:rFonts w:cs="Arial"/>
                <w:b/>
                <w:sz w:val="16"/>
                <w:szCs w:val="16"/>
              </w:rPr>
            </w:pPr>
            <w:r>
              <w:rPr>
                <w:rFonts w:cs="Arial"/>
                <w:b/>
                <w:sz w:val="16"/>
                <w:szCs w:val="16"/>
              </w:rPr>
              <w:t>25</w:t>
            </w:r>
          </w:p>
        </w:tc>
        <w:tc>
          <w:tcPr>
            <w:tcW w:w="990" w:type="dxa"/>
            <w:vAlign w:val="center"/>
          </w:tcPr>
          <w:p w:rsidR="00520919" w:rsidRPr="00E97FF8" w:rsidRDefault="00520919" w:rsidP="00E97FF8">
            <w:pPr>
              <w:ind w:left="630" w:hanging="630"/>
              <w:jc w:val="center"/>
              <w:rPr>
                <w:rFonts w:cs="Arial"/>
                <w:b/>
                <w:sz w:val="16"/>
                <w:szCs w:val="16"/>
              </w:rPr>
            </w:pPr>
            <w:r w:rsidRPr="00E97FF8">
              <w:rPr>
                <w:rFonts w:cs="Arial"/>
                <w:b/>
                <w:sz w:val="16"/>
                <w:szCs w:val="16"/>
              </w:rPr>
              <w:t>0</w:t>
            </w:r>
          </w:p>
        </w:tc>
        <w:tc>
          <w:tcPr>
            <w:tcW w:w="907" w:type="dxa"/>
            <w:vAlign w:val="center"/>
          </w:tcPr>
          <w:p w:rsidR="00520919" w:rsidRPr="00E97FF8" w:rsidRDefault="00520919" w:rsidP="00E97FF8">
            <w:pPr>
              <w:jc w:val="center"/>
              <w:rPr>
                <w:rFonts w:cs="Arial"/>
                <w:sz w:val="16"/>
                <w:szCs w:val="16"/>
              </w:rPr>
            </w:pPr>
            <w:r w:rsidRPr="00E97FF8">
              <w:rPr>
                <w:rFonts w:cs="Arial"/>
                <w:sz w:val="16"/>
                <w:szCs w:val="16"/>
              </w:rPr>
              <w:t>A2=</w:t>
            </w:r>
            <w:r w:rsidR="003D24A9">
              <w:rPr>
                <w:rFonts w:cs="Arial"/>
                <w:b/>
                <w:sz w:val="16"/>
                <w:szCs w:val="16"/>
              </w:rPr>
              <w:t>4</w:t>
            </w:r>
          </w:p>
        </w:tc>
        <w:tc>
          <w:tcPr>
            <w:tcW w:w="1002" w:type="dxa"/>
            <w:vAlign w:val="center"/>
          </w:tcPr>
          <w:p w:rsidR="00520919" w:rsidRPr="00E97FF8" w:rsidRDefault="00520919" w:rsidP="00E97FF8">
            <w:pPr>
              <w:ind w:left="630" w:hanging="630"/>
              <w:jc w:val="center"/>
              <w:rPr>
                <w:rFonts w:cs="Arial"/>
                <w:b/>
                <w:sz w:val="16"/>
                <w:szCs w:val="16"/>
              </w:rPr>
            </w:pPr>
            <w:r w:rsidRPr="00E97FF8">
              <w:rPr>
                <w:rFonts w:cs="Arial"/>
                <w:b/>
                <w:sz w:val="16"/>
                <w:szCs w:val="16"/>
              </w:rPr>
              <w:t>0</w:t>
            </w:r>
          </w:p>
        </w:tc>
        <w:tc>
          <w:tcPr>
            <w:tcW w:w="661" w:type="dxa"/>
            <w:vAlign w:val="center"/>
          </w:tcPr>
          <w:p w:rsidR="00520919" w:rsidRPr="00E97FF8" w:rsidRDefault="00E90A08" w:rsidP="00E97FF8">
            <w:pPr>
              <w:jc w:val="center"/>
              <w:rPr>
                <w:rFonts w:cs="Arial"/>
                <w:sz w:val="16"/>
                <w:szCs w:val="16"/>
              </w:rPr>
            </w:pPr>
            <w:r>
              <w:rPr>
                <w:rFonts w:cs="Arial"/>
                <w:sz w:val="16"/>
                <w:szCs w:val="16"/>
              </w:rPr>
              <w:t>3.17</w:t>
            </w:r>
          </w:p>
        </w:tc>
        <w:tc>
          <w:tcPr>
            <w:tcW w:w="850" w:type="dxa"/>
            <w:vAlign w:val="center"/>
          </w:tcPr>
          <w:p w:rsidR="00520919" w:rsidRPr="00E97FF8" w:rsidRDefault="00520919" w:rsidP="00E97FF8">
            <w:pPr>
              <w:jc w:val="center"/>
              <w:rPr>
                <w:rFonts w:cs="Arial"/>
                <w:sz w:val="16"/>
                <w:szCs w:val="16"/>
              </w:rPr>
            </w:pPr>
            <w:r w:rsidRPr="00E97FF8">
              <w:rPr>
                <w:rFonts w:cs="Arial"/>
                <w:sz w:val="16"/>
                <w:szCs w:val="16"/>
              </w:rPr>
              <w:t>B2=</w:t>
            </w:r>
            <w:r w:rsidR="00C52896">
              <w:rPr>
                <w:rFonts w:cs="Arial"/>
                <w:sz w:val="16"/>
                <w:szCs w:val="16"/>
              </w:rPr>
              <w:t>3.</w:t>
            </w:r>
            <w:r w:rsidR="00E90A08">
              <w:rPr>
                <w:rFonts w:cs="Arial"/>
                <w:sz w:val="16"/>
                <w:szCs w:val="16"/>
              </w:rPr>
              <w:t>62</w:t>
            </w:r>
          </w:p>
        </w:tc>
        <w:tc>
          <w:tcPr>
            <w:tcW w:w="611" w:type="dxa"/>
            <w:vAlign w:val="center"/>
          </w:tcPr>
          <w:p w:rsidR="00520919" w:rsidRPr="00E97FF8" w:rsidRDefault="00E90A08" w:rsidP="00E97FF8">
            <w:pPr>
              <w:jc w:val="center"/>
              <w:rPr>
                <w:rFonts w:cs="Arial"/>
                <w:sz w:val="16"/>
                <w:szCs w:val="16"/>
              </w:rPr>
            </w:pPr>
            <w:r>
              <w:rPr>
                <w:rFonts w:cs="Arial"/>
                <w:sz w:val="16"/>
                <w:szCs w:val="16"/>
              </w:rPr>
              <w:t>3.94</w:t>
            </w:r>
          </w:p>
        </w:tc>
        <w:tc>
          <w:tcPr>
            <w:tcW w:w="2122" w:type="dxa"/>
            <w:vAlign w:val="center"/>
          </w:tcPr>
          <w:p w:rsidR="00520919" w:rsidRPr="003837FE" w:rsidRDefault="00520919" w:rsidP="00E97FF8">
            <w:pPr>
              <w:ind w:left="630" w:hanging="630"/>
              <w:jc w:val="center"/>
              <w:rPr>
                <w:rFonts w:cs="Arial"/>
                <w:b/>
                <w:color w:val="FF0000"/>
                <w:sz w:val="16"/>
                <w:szCs w:val="16"/>
              </w:rPr>
            </w:pPr>
            <w:r w:rsidRPr="003837FE">
              <w:rPr>
                <w:rFonts w:cs="Arial"/>
                <w:b/>
                <w:color w:val="FF0000"/>
                <w:sz w:val="16"/>
                <w:szCs w:val="16"/>
              </w:rPr>
              <w:t>1</w:t>
            </w:r>
          </w:p>
        </w:tc>
      </w:tr>
      <w:tr w:rsidR="00520919" w:rsidRPr="00E97FF8" w:rsidTr="00E90A08">
        <w:trPr>
          <w:cantSplit/>
        </w:trPr>
        <w:tc>
          <w:tcPr>
            <w:tcW w:w="990" w:type="dxa"/>
            <w:vAlign w:val="center"/>
          </w:tcPr>
          <w:p w:rsidR="00520919" w:rsidRPr="00E97FF8" w:rsidRDefault="00520919" w:rsidP="00E97FF8">
            <w:pPr>
              <w:ind w:left="630" w:hanging="630"/>
              <w:jc w:val="center"/>
              <w:rPr>
                <w:rFonts w:cs="Arial"/>
                <w:b/>
                <w:sz w:val="16"/>
                <w:szCs w:val="16"/>
              </w:rPr>
            </w:pPr>
            <w:r w:rsidRPr="00E97FF8">
              <w:rPr>
                <w:rFonts w:cs="Arial"/>
                <w:b/>
                <w:sz w:val="16"/>
                <w:szCs w:val="16"/>
              </w:rPr>
              <w:t>2015/2016</w:t>
            </w:r>
          </w:p>
        </w:tc>
        <w:tc>
          <w:tcPr>
            <w:tcW w:w="990" w:type="dxa"/>
            <w:vAlign w:val="center"/>
          </w:tcPr>
          <w:p w:rsidR="00520919" w:rsidRPr="00E97FF8" w:rsidRDefault="00520919" w:rsidP="00E97FF8">
            <w:pPr>
              <w:ind w:left="630" w:hanging="630"/>
              <w:jc w:val="center"/>
              <w:rPr>
                <w:rFonts w:cs="Arial"/>
                <w:b/>
                <w:sz w:val="16"/>
                <w:szCs w:val="16"/>
              </w:rPr>
            </w:pPr>
            <w:r w:rsidRPr="00E97FF8">
              <w:rPr>
                <w:rFonts w:cs="Arial"/>
                <w:b/>
                <w:sz w:val="16"/>
                <w:szCs w:val="16"/>
              </w:rPr>
              <w:t>10</w:t>
            </w:r>
          </w:p>
        </w:tc>
        <w:tc>
          <w:tcPr>
            <w:tcW w:w="810" w:type="dxa"/>
            <w:vAlign w:val="center"/>
          </w:tcPr>
          <w:p w:rsidR="00520919" w:rsidRPr="00405EAF" w:rsidRDefault="00DC1615" w:rsidP="00E97FF8">
            <w:pPr>
              <w:ind w:left="630" w:hanging="630"/>
              <w:jc w:val="center"/>
              <w:rPr>
                <w:rFonts w:cs="Arial"/>
                <w:b/>
                <w:sz w:val="16"/>
                <w:szCs w:val="16"/>
              </w:rPr>
            </w:pPr>
            <w:r>
              <w:rPr>
                <w:rFonts w:cs="Arial"/>
                <w:b/>
                <w:sz w:val="16"/>
                <w:szCs w:val="16"/>
              </w:rPr>
              <w:t>9</w:t>
            </w:r>
          </w:p>
        </w:tc>
        <w:tc>
          <w:tcPr>
            <w:tcW w:w="900" w:type="dxa"/>
            <w:vAlign w:val="center"/>
          </w:tcPr>
          <w:p w:rsidR="00520919" w:rsidRPr="00E97FF8" w:rsidRDefault="00520919" w:rsidP="00E97FF8">
            <w:pPr>
              <w:ind w:left="630" w:hanging="630"/>
              <w:jc w:val="center"/>
              <w:rPr>
                <w:rFonts w:cs="Arial"/>
                <w:b/>
                <w:sz w:val="16"/>
                <w:szCs w:val="16"/>
              </w:rPr>
            </w:pPr>
            <w:r w:rsidRPr="00E97FF8">
              <w:rPr>
                <w:rFonts w:cs="Arial"/>
                <w:b/>
                <w:sz w:val="16"/>
                <w:szCs w:val="16"/>
              </w:rPr>
              <w:t>4</w:t>
            </w:r>
          </w:p>
        </w:tc>
        <w:tc>
          <w:tcPr>
            <w:tcW w:w="950" w:type="dxa"/>
            <w:vAlign w:val="center"/>
          </w:tcPr>
          <w:p w:rsidR="00520919" w:rsidRPr="00E97FF8" w:rsidRDefault="00DB7FB3" w:rsidP="00E97FF8">
            <w:pPr>
              <w:ind w:left="630" w:hanging="630"/>
              <w:jc w:val="center"/>
              <w:rPr>
                <w:rFonts w:cs="Arial"/>
                <w:b/>
                <w:sz w:val="16"/>
                <w:szCs w:val="16"/>
              </w:rPr>
            </w:pPr>
            <w:r>
              <w:rPr>
                <w:rFonts w:cs="Arial"/>
                <w:b/>
                <w:sz w:val="16"/>
                <w:szCs w:val="16"/>
              </w:rPr>
              <w:t>4</w:t>
            </w:r>
          </w:p>
        </w:tc>
        <w:tc>
          <w:tcPr>
            <w:tcW w:w="1061" w:type="dxa"/>
            <w:vAlign w:val="center"/>
          </w:tcPr>
          <w:p w:rsidR="00520919" w:rsidRPr="00E97FF8" w:rsidRDefault="00520919" w:rsidP="00E97FF8">
            <w:pPr>
              <w:ind w:left="630" w:hanging="630"/>
              <w:jc w:val="center"/>
              <w:rPr>
                <w:rFonts w:cs="Arial"/>
                <w:b/>
                <w:sz w:val="16"/>
                <w:szCs w:val="16"/>
              </w:rPr>
            </w:pPr>
            <w:r w:rsidRPr="00E97FF8">
              <w:rPr>
                <w:rFonts w:cs="Arial"/>
                <w:b/>
                <w:sz w:val="16"/>
                <w:szCs w:val="16"/>
              </w:rPr>
              <w:t>0</w:t>
            </w:r>
          </w:p>
        </w:tc>
        <w:tc>
          <w:tcPr>
            <w:tcW w:w="869" w:type="dxa"/>
            <w:vAlign w:val="center"/>
          </w:tcPr>
          <w:p w:rsidR="00520919" w:rsidRPr="00E97FF8" w:rsidRDefault="006B7A57" w:rsidP="00E97FF8">
            <w:pPr>
              <w:ind w:left="630" w:hanging="630"/>
              <w:jc w:val="center"/>
              <w:rPr>
                <w:rFonts w:cs="Arial"/>
                <w:b/>
                <w:sz w:val="16"/>
                <w:szCs w:val="16"/>
              </w:rPr>
            </w:pPr>
            <w:r>
              <w:rPr>
                <w:rFonts w:cs="Arial"/>
                <w:b/>
                <w:sz w:val="16"/>
                <w:szCs w:val="16"/>
              </w:rPr>
              <w:t>28</w:t>
            </w:r>
          </w:p>
        </w:tc>
        <w:tc>
          <w:tcPr>
            <w:tcW w:w="990" w:type="dxa"/>
            <w:vAlign w:val="center"/>
          </w:tcPr>
          <w:p w:rsidR="00520919" w:rsidRPr="00E97FF8" w:rsidRDefault="00520919" w:rsidP="00E97FF8">
            <w:pPr>
              <w:ind w:left="630" w:hanging="630"/>
              <w:jc w:val="center"/>
              <w:rPr>
                <w:rFonts w:cs="Arial"/>
                <w:b/>
                <w:sz w:val="16"/>
                <w:szCs w:val="16"/>
              </w:rPr>
            </w:pPr>
            <w:r w:rsidRPr="00E97FF8">
              <w:rPr>
                <w:rFonts w:cs="Arial"/>
                <w:b/>
                <w:sz w:val="16"/>
                <w:szCs w:val="16"/>
              </w:rPr>
              <w:t>0</w:t>
            </w:r>
          </w:p>
        </w:tc>
        <w:tc>
          <w:tcPr>
            <w:tcW w:w="907" w:type="dxa"/>
            <w:vAlign w:val="center"/>
          </w:tcPr>
          <w:p w:rsidR="00520919" w:rsidRPr="00E97FF8" w:rsidRDefault="00520919" w:rsidP="00E97FF8">
            <w:pPr>
              <w:jc w:val="center"/>
              <w:rPr>
                <w:rFonts w:cs="Arial"/>
                <w:sz w:val="16"/>
                <w:szCs w:val="16"/>
              </w:rPr>
            </w:pPr>
            <w:r w:rsidRPr="00E97FF8">
              <w:rPr>
                <w:rFonts w:cs="Arial"/>
                <w:sz w:val="16"/>
                <w:szCs w:val="16"/>
              </w:rPr>
              <w:t>A3=</w:t>
            </w:r>
            <w:r w:rsidR="003D24A9">
              <w:rPr>
                <w:rFonts w:cs="Arial"/>
                <w:b/>
                <w:sz w:val="16"/>
                <w:szCs w:val="16"/>
              </w:rPr>
              <w:t>6</w:t>
            </w:r>
          </w:p>
        </w:tc>
        <w:tc>
          <w:tcPr>
            <w:tcW w:w="1002" w:type="dxa"/>
            <w:vAlign w:val="center"/>
          </w:tcPr>
          <w:p w:rsidR="00520919" w:rsidRPr="00E97FF8" w:rsidRDefault="00520919" w:rsidP="00E97FF8">
            <w:pPr>
              <w:ind w:left="630" w:hanging="630"/>
              <w:jc w:val="center"/>
              <w:rPr>
                <w:rFonts w:cs="Arial"/>
                <w:b/>
                <w:sz w:val="16"/>
                <w:szCs w:val="16"/>
              </w:rPr>
            </w:pPr>
            <w:r w:rsidRPr="00E97FF8">
              <w:rPr>
                <w:rFonts w:cs="Arial"/>
                <w:b/>
                <w:sz w:val="16"/>
                <w:szCs w:val="16"/>
              </w:rPr>
              <w:t>0</w:t>
            </w:r>
          </w:p>
        </w:tc>
        <w:tc>
          <w:tcPr>
            <w:tcW w:w="661" w:type="dxa"/>
            <w:vAlign w:val="center"/>
          </w:tcPr>
          <w:p w:rsidR="00520919" w:rsidRPr="00E97FF8" w:rsidRDefault="00E90A08" w:rsidP="00E97FF8">
            <w:pPr>
              <w:jc w:val="center"/>
              <w:rPr>
                <w:rFonts w:cs="Arial"/>
                <w:sz w:val="16"/>
                <w:szCs w:val="16"/>
              </w:rPr>
            </w:pPr>
            <w:r>
              <w:rPr>
                <w:rFonts w:cs="Arial"/>
                <w:sz w:val="16"/>
                <w:szCs w:val="16"/>
              </w:rPr>
              <w:t>3.38</w:t>
            </w:r>
          </w:p>
        </w:tc>
        <w:tc>
          <w:tcPr>
            <w:tcW w:w="850" w:type="dxa"/>
            <w:vAlign w:val="center"/>
          </w:tcPr>
          <w:p w:rsidR="00520919" w:rsidRPr="00E97FF8" w:rsidRDefault="00520919" w:rsidP="00E97FF8">
            <w:pPr>
              <w:jc w:val="center"/>
              <w:rPr>
                <w:rFonts w:cs="Arial"/>
                <w:sz w:val="16"/>
                <w:szCs w:val="16"/>
              </w:rPr>
            </w:pPr>
            <w:r w:rsidRPr="00E97FF8">
              <w:rPr>
                <w:rFonts w:cs="Arial"/>
                <w:sz w:val="16"/>
                <w:szCs w:val="16"/>
              </w:rPr>
              <w:t>B3=</w:t>
            </w:r>
            <w:r w:rsidR="00C52896">
              <w:rPr>
                <w:rFonts w:cs="Arial"/>
                <w:sz w:val="16"/>
                <w:szCs w:val="16"/>
              </w:rPr>
              <w:t>3.5</w:t>
            </w:r>
            <w:r w:rsidR="00E90A08">
              <w:rPr>
                <w:rFonts w:cs="Arial"/>
                <w:sz w:val="16"/>
                <w:szCs w:val="16"/>
              </w:rPr>
              <w:t>3</w:t>
            </w:r>
          </w:p>
        </w:tc>
        <w:tc>
          <w:tcPr>
            <w:tcW w:w="611" w:type="dxa"/>
            <w:vAlign w:val="center"/>
          </w:tcPr>
          <w:p w:rsidR="00520919" w:rsidRPr="00E97FF8" w:rsidRDefault="00E90A08" w:rsidP="00E97FF8">
            <w:pPr>
              <w:jc w:val="center"/>
              <w:rPr>
                <w:rFonts w:cs="Arial"/>
                <w:sz w:val="16"/>
                <w:szCs w:val="16"/>
              </w:rPr>
            </w:pPr>
            <w:r>
              <w:rPr>
                <w:rFonts w:cs="Arial"/>
                <w:sz w:val="16"/>
                <w:szCs w:val="16"/>
              </w:rPr>
              <w:t>3.60</w:t>
            </w:r>
          </w:p>
        </w:tc>
        <w:tc>
          <w:tcPr>
            <w:tcW w:w="2122" w:type="dxa"/>
            <w:vAlign w:val="center"/>
          </w:tcPr>
          <w:p w:rsidR="00520919" w:rsidRPr="003837FE" w:rsidRDefault="006645A0" w:rsidP="00E97FF8">
            <w:pPr>
              <w:ind w:left="630" w:hanging="630"/>
              <w:jc w:val="center"/>
              <w:rPr>
                <w:rFonts w:cs="Arial"/>
                <w:b/>
                <w:color w:val="FF0000"/>
                <w:sz w:val="16"/>
                <w:szCs w:val="16"/>
              </w:rPr>
            </w:pPr>
            <w:r w:rsidRPr="003837FE">
              <w:rPr>
                <w:rFonts w:cs="Arial"/>
                <w:b/>
                <w:color w:val="FF0000"/>
                <w:sz w:val="16"/>
                <w:szCs w:val="16"/>
              </w:rPr>
              <w:t>1</w:t>
            </w:r>
          </w:p>
        </w:tc>
      </w:tr>
      <w:tr w:rsidR="00520919" w:rsidRPr="00E97FF8" w:rsidTr="00E90A08">
        <w:trPr>
          <w:cantSplit/>
        </w:trPr>
        <w:tc>
          <w:tcPr>
            <w:tcW w:w="990" w:type="dxa"/>
            <w:tcBorders>
              <w:bottom w:val="single" w:sz="4" w:space="0" w:color="auto"/>
            </w:tcBorders>
            <w:vAlign w:val="center"/>
          </w:tcPr>
          <w:p w:rsidR="00520919" w:rsidRPr="00E97FF8" w:rsidRDefault="00520919" w:rsidP="00E97FF8">
            <w:pPr>
              <w:ind w:left="630" w:hanging="630"/>
              <w:jc w:val="center"/>
              <w:rPr>
                <w:rFonts w:cs="Arial"/>
                <w:b/>
                <w:sz w:val="16"/>
                <w:szCs w:val="16"/>
              </w:rPr>
            </w:pPr>
            <w:r w:rsidRPr="00E97FF8">
              <w:rPr>
                <w:rFonts w:cs="Arial"/>
                <w:b/>
                <w:sz w:val="16"/>
                <w:szCs w:val="16"/>
              </w:rPr>
              <w:t>2016/2017</w:t>
            </w:r>
          </w:p>
        </w:tc>
        <w:tc>
          <w:tcPr>
            <w:tcW w:w="990" w:type="dxa"/>
            <w:tcBorders>
              <w:bottom w:val="single" w:sz="4" w:space="0" w:color="auto"/>
            </w:tcBorders>
            <w:vAlign w:val="center"/>
          </w:tcPr>
          <w:p w:rsidR="00520919" w:rsidRPr="00E97FF8" w:rsidRDefault="00520919" w:rsidP="00E97FF8">
            <w:pPr>
              <w:ind w:left="630" w:hanging="630"/>
              <w:jc w:val="center"/>
              <w:rPr>
                <w:rFonts w:cs="Arial"/>
                <w:b/>
                <w:sz w:val="16"/>
                <w:szCs w:val="16"/>
              </w:rPr>
            </w:pPr>
            <w:r w:rsidRPr="00E97FF8">
              <w:rPr>
                <w:rFonts w:cs="Arial"/>
                <w:b/>
                <w:sz w:val="16"/>
                <w:szCs w:val="16"/>
              </w:rPr>
              <w:t>10</w:t>
            </w:r>
          </w:p>
        </w:tc>
        <w:tc>
          <w:tcPr>
            <w:tcW w:w="810" w:type="dxa"/>
            <w:tcBorders>
              <w:bottom w:val="single" w:sz="4" w:space="0" w:color="auto"/>
            </w:tcBorders>
            <w:vAlign w:val="center"/>
          </w:tcPr>
          <w:p w:rsidR="00520919" w:rsidRPr="00405EAF" w:rsidRDefault="00520919" w:rsidP="00E97FF8">
            <w:pPr>
              <w:ind w:left="630" w:hanging="630"/>
              <w:jc w:val="center"/>
              <w:rPr>
                <w:rFonts w:cs="Arial"/>
                <w:b/>
                <w:sz w:val="16"/>
                <w:szCs w:val="16"/>
              </w:rPr>
            </w:pPr>
            <w:r w:rsidRPr="00405EAF">
              <w:rPr>
                <w:rFonts w:cs="Arial"/>
                <w:b/>
                <w:sz w:val="16"/>
                <w:szCs w:val="16"/>
              </w:rPr>
              <w:t>1</w:t>
            </w:r>
            <w:r w:rsidR="00987BE1" w:rsidRPr="00405EAF">
              <w:rPr>
                <w:rFonts w:cs="Arial"/>
                <w:b/>
                <w:sz w:val="16"/>
                <w:szCs w:val="16"/>
              </w:rPr>
              <w:t>4</w:t>
            </w:r>
          </w:p>
        </w:tc>
        <w:tc>
          <w:tcPr>
            <w:tcW w:w="900" w:type="dxa"/>
            <w:tcBorders>
              <w:bottom w:val="single" w:sz="4" w:space="0" w:color="auto"/>
            </w:tcBorders>
            <w:vAlign w:val="center"/>
          </w:tcPr>
          <w:p w:rsidR="00520919" w:rsidRPr="00E97FF8" w:rsidRDefault="00520919" w:rsidP="00E97FF8">
            <w:pPr>
              <w:ind w:left="630" w:hanging="630"/>
              <w:jc w:val="center"/>
              <w:rPr>
                <w:rFonts w:cs="Arial"/>
                <w:b/>
                <w:sz w:val="16"/>
                <w:szCs w:val="16"/>
              </w:rPr>
            </w:pPr>
            <w:r w:rsidRPr="00E97FF8">
              <w:rPr>
                <w:rFonts w:cs="Arial"/>
                <w:b/>
                <w:sz w:val="16"/>
                <w:szCs w:val="16"/>
              </w:rPr>
              <w:t>9</w:t>
            </w:r>
          </w:p>
        </w:tc>
        <w:tc>
          <w:tcPr>
            <w:tcW w:w="950" w:type="dxa"/>
            <w:tcBorders>
              <w:bottom w:val="single" w:sz="4" w:space="0" w:color="auto"/>
            </w:tcBorders>
            <w:vAlign w:val="center"/>
          </w:tcPr>
          <w:p w:rsidR="00520919" w:rsidRPr="00E97FF8" w:rsidRDefault="005848B4" w:rsidP="00E97FF8">
            <w:pPr>
              <w:ind w:left="630" w:hanging="630"/>
              <w:jc w:val="center"/>
              <w:rPr>
                <w:rFonts w:cs="Arial"/>
                <w:b/>
                <w:sz w:val="16"/>
                <w:szCs w:val="16"/>
              </w:rPr>
            </w:pPr>
            <w:r>
              <w:rPr>
                <w:rFonts w:cs="Arial"/>
                <w:b/>
                <w:sz w:val="16"/>
                <w:szCs w:val="16"/>
              </w:rPr>
              <w:t>9</w:t>
            </w:r>
          </w:p>
        </w:tc>
        <w:tc>
          <w:tcPr>
            <w:tcW w:w="1061" w:type="dxa"/>
            <w:tcBorders>
              <w:bottom w:val="single" w:sz="4" w:space="0" w:color="auto"/>
            </w:tcBorders>
            <w:vAlign w:val="center"/>
          </w:tcPr>
          <w:p w:rsidR="00520919" w:rsidRPr="00E97FF8" w:rsidRDefault="00520919" w:rsidP="00E97FF8">
            <w:pPr>
              <w:ind w:left="630" w:hanging="630"/>
              <w:jc w:val="center"/>
              <w:rPr>
                <w:rFonts w:cs="Arial"/>
                <w:b/>
                <w:sz w:val="16"/>
                <w:szCs w:val="16"/>
              </w:rPr>
            </w:pPr>
            <w:r w:rsidRPr="00E97FF8">
              <w:rPr>
                <w:rFonts w:cs="Arial"/>
                <w:b/>
                <w:sz w:val="16"/>
                <w:szCs w:val="16"/>
              </w:rPr>
              <w:t>1</w:t>
            </w:r>
          </w:p>
        </w:tc>
        <w:tc>
          <w:tcPr>
            <w:tcW w:w="869" w:type="dxa"/>
            <w:tcBorders>
              <w:bottom w:val="single" w:sz="4" w:space="0" w:color="auto"/>
            </w:tcBorders>
            <w:vAlign w:val="center"/>
          </w:tcPr>
          <w:p w:rsidR="00520919" w:rsidRPr="00E97FF8" w:rsidRDefault="006B7A57" w:rsidP="00E97FF8">
            <w:pPr>
              <w:ind w:left="630" w:hanging="630"/>
              <w:jc w:val="center"/>
              <w:rPr>
                <w:rFonts w:cs="Arial"/>
                <w:b/>
                <w:sz w:val="16"/>
                <w:szCs w:val="16"/>
              </w:rPr>
            </w:pPr>
            <w:r>
              <w:rPr>
                <w:rFonts w:cs="Arial"/>
                <w:b/>
                <w:sz w:val="16"/>
                <w:szCs w:val="16"/>
              </w:rPr>
              <w:t>36</w:t>
            </w:r>
          </w:p>
        </w:tc>
        <w:tc>
          <w:tcPr>
            <w:tcW w:w="990" w:type="dxa"/>
            <w:tcBorders>
              <w:bottom w:val="single" w:sz="4" w:space="0" w:color="auto"/>
            </w:tcBorders>
            <w:vAlign w:val="center"/>
          </w:tcPr>
          <w:p w:rsidR="00520919" w:rsidRPr="00E97FF8" w:rsidRDefault="00520919" w:rsidP="00E97FF8">
            <w:pPr>
              <w:ind w:left="630" w:hanging="630"/>
              <w:jc w:val="center"/>
              <w:rPr>
                <w:rFonts w:cs="Arial"/>
                <w:b/>
                <w:sz w:val="16"/>
                <w:szCs w:val="16"/>
              </w:rPr>
            </w:pPr>
            <w:r w:rsidRPr="00E97FF8">
              <w:rPr>
                <w:rFonts w:cs="Arial"/>
                <w:b/>
                <w:sz w:val="16"/>
                <w:szCs w:val="16"/>
              </w:rPr>
              <w:t>1</w:t>
            </w:r>
          </w:p>
        </w:tc>
        <w:tc>
          <w:tcPr>
            <w:tcW w:w="907" w:type="dxa"/>
            <w:tcBorders>
              <w:bottom w:val="single" w:sz="4" w:space="0" w:color="auto"/>
            </w:tcBorders>
            <w:vAlign w:val="center"/>
          </w:tcPr>
          <w:p w:rsidR="00520919" w:rsidRPr="00E97FF8" w:rsidRDefault="00520919" w:rsidP="00E97FF8">
            <w:pPr>
              <w:jc w:val="center"/>
              <w:rPr>
                <w:rFonts w:cs="Arial"/>
                <w:sz w:val="16"/>
                <w:szCs w:val="16"/>
              </w:rPr>
            </w:pPr>
            <w:r w:rsidRPr="00E97FF8">
              <w:rPr>
                <w:rFonts w:cs="Arial"/>
                <w:sz w:val="16"/>
                <w:szCs w:val="16"/>
              </w:rPr>
              <w:t>A4=</w:t>
            </w:r>
            <w:r w:rsidR="003D24A9">
              <w:rPr>
                <w:rFonts w:cs="Arial"/>
                <w:b/>
                <w:sz w:val="16"/>
                <w:szCs w:val="16"/>
              </w:rPr>
              <w:t>7</w:t>
            </w:r>
          </w:p>
        </w:tc>
        <w:tc>
          <w:tcPr>
            <w:tcW w:w="1002" w:type="dxa"/>
            <w:tcBorders>
              <w:bottom w:val="single" w:sz="4" w:space="0" w:color="auto"/>
            </w:tcBorders>
            <w:vAlign w:val="center"/>
          </w:tcPr>
          <w:p w:rsidR="00520919" w:rsidRPr="00E97FF8" w:rsidRDefault="00520919" w:rsidP="00E97FF8">
            <w:pPr>
              <w:ind w:left="630" w:hanging="630"/>
              <w:jc w:val="center"/>
              <w:rPr>
                <w:rFonts w:cs="Arial"/>
                <w:b/>
                <w:sz w:val="16"/>
                <w:szCs w:val="16"/>
              </w:rPr>
            </w:pPr>
            <w:r w:rsidRPr="00E97FF8">
              <w:rPr>
                <w:rFonts w:cs="Arial"/>
                <w:b/>
                <w:sz w:val="16"/>
                <w:szCs w:val="16"/>
              </w:rPr>
              <w:t>0</w:t>
            </w:r>
          </w:p>
        </w:tc>
        <w:tc>
          <w:tcPr>
            <w:tcW w:w="661" w:type="dxa"/>
            <w:tcBorders>
              <w:bottom w:val="single" w:sz="4" w:space="0" w:color="auto"/>
            </w:tcBorders>
            <w:vAlign w:val="center"/>
          </w:tcPr>
          <w:p w:rsidR="00520919" w:rsidRPr="00E97FF8" w:rsidRDefault="00E90A08" w:rsidP="00E97FF8">
            <w:pPr>
              <w:jc w:val="center"/>
              <w:rPr>
                <w:rFonts w:cs="Arial"/>
                <w:sz w:val="16"/>
                <w:szCs w:val="16"/>
              </w:rPr>
            </w:pPr>
            <w:r>
              <w:rPr>
                <w:rFonts w:cs="Arial"/>
                <w:sz w:val="16"/>
                <w:szCs w:val="16"/>
              </w:rPr>
              <w:t>3.35</w:t>
            </w:r>
          </w:p>
        </w:tc>
        <w:tc>
          <w:tcPr>
            <w:tcW w:w="850" w:type="dxa"/>
            <w:tcBorders>
              <w:bottom w:val="single" w:sz="4" w:space="0" w:color="auto"/>
            </w:tcBorders>
            <w:vAlign w:val="center"/>
          </w:tcPr>
          <w:p w:rsidR="00520919" w:rsidRPr="00E97FF8" w:rsidRDefault="00520919" w:rsidP="00E97FF8">
            <w:pPr>
              <w:jc w:val="center"/>
              <w:rPr>
                <w:rFonts w:cs="Arial"/>
                <w:sz w:val="16"/>
                <w:szCs w:val="16"/>
              </w:rPr>
            </w:pPr>
            <w:r w:rsidRPr="00E97FF8">
              <w:rPr>
                <w:rFonts w:cs="Arial"/>
                <w:sz w:val="16"/>
                <w:szCs w:val="16"/>
              </w:rPr>
              <w:t>B4=</w:t>
            </w:r>
            <w:r w:rsidR="00C52896">
              <w:rPr>
                <w:rFonts w:cs="Arial"/>
                <w:sz w:val="16"/>
                <w:szCs w:val="16"/>
              </w:rPr>
              <w:t>3.6</w:t>
            </w:r>
            <w:r w:rsidR="00E90A08">
              <w:rPr>
                <w:rFonts w:cs="Arial"/>
                <w:sz w:val="16"/>
                <w:szCs w:val="16"/>
              </w:rPr>
              <w:t>8</w:t>
            </w:r>
          </w:p>
        </w:tc>
        <w:tc>
          <w:tcPr>
            <w:tcW w:w="611" w:type="dxa"/>
            <w:tcBorders>
              <w:bottom w:val="single" w:sz="4" w:space="0" w:color="auto"/>
            </w:tcBorders>
            <w:vAlign w:val="center"/>
          </w:tcPr>
          <w:p w:rsidR="00520919" w:rsidRPr="00E97FF8" w:rsidRDefault="00E90A08" w:rsidP="00E97FF8">
            <w:pPr>
              <w:jc w:val="center"/>
              <w:rPr>
                <w:rFonts w:cs="Arial"/>
                <w:sz w:val="16"/>
                <w:szCs w:val="16"/>
              </w:rPr>
            </w:pPr>
            <w:r>
              <w:rPr>
                <w:rFonts w:cs="Arial"/>
                <w:sz w:val="16"/>
                <w:szCs w:val="16"/>
              </w:rPr>
              <w:t>4.00</w:t>
            </w:r>
          </w:p>
        </w:tc>
        <w:tc>
          <w:tcPr>
            <w:tcW w:w="2122" w:type="dxa"/>
            <w:tcBorders>
              <w:bottom w:val="single" w:sz="4" w:space="0" w:color="auto"/>
            </w:tcBorders>
            <w:vAlign w:val="center"/>
          </w:tcPr>
          <w:p w:rsidR="00520919" w:rsidRPr="003837FE" w:rsidRDefault="006645A0" w:rsidP="00E97FF8">
            <w:pPr>
              <w:ind w:left="630" w:hanging="630"/>
              <w:jc w:val="center"/>
              <w:rPr>
                <w:rFonts w:cs="Arial"/>
                <w:b/>
                <w:color w:val="FF0000"/>
                <w:sz w:val="16"/>
                <w:szCs w:val="16"/>
              </w:rPr>
            </w:pPr>
            <w:r w:rsidRPr="003837FE">
              <w:rPr>
                <w:rFonts w:cs="Arial"/>
                <w:b/>
                <w:color w:val="FF0000"/>
                <w:sz w:val="16"/>
                <w:szCs w:val="16"/>
              </w:rPr>
              <w:t>0</w:t>
            </w:r>
          </w:p>
        </w:tc>
      </w:tr>
      <w:tr w:rsidR="00520919" w:rsidRPr="00E97FF8" w:rsidTr="00E90A08">
        <w:trPr>
          <w:cantSplit/>
        </w:trPr>
        <w:tc>
          <w:tcPr>
            <w:tcW w:w="990" w:type="dxa"/>
            <w:tcBorders>
              <w:bottom w:val="double" w:sz="4" w:space="0" w:color="auto"/>
            </w:tcBorders>
            <w:vAlign w:val="center"/>
          </w:tcPr>
          <w:p w:rsidR="00520919" w:rsidRPr="00E97FF8" w:rsidRDefault="00520919" w:rsidP="00E97FF8">
            <w:pPr>
              <w:ind w:left="630" w:hanging="630"/>
              <w:jc w:val="center"/>
              <w:rPr>
                <w:rFonts w:cs="Arial"/>
                <w:b/>
                <w:sz w:val="16"/>
                <w:szCs w:val="16"/>
              </w:rPr>
            </w:pPr>
            <w:r w:rsidRPr="00E97FF8">
              <w:rPr>
                <w:rFonts w:cs="Arial"/>
                <w:b/>
                <w:sz w:val="16"/>
                <w:szCs w:val="16"/>
              </w:rPr>
              <w:t>2017/2018</w:t>
            </w:r>
          </w:p>
        </w:tc>
        <w:tc>
          <w:tcPr>
            <w:tcW w:w="990" w:type="dxa"/>
            <w:tcBorders>
              <w:bottom w:val="double" w:sz="4" w:space="0" w:color="auto"/>
            </w:tcBorders>
            <w:vAlign w:val="center"/>
          </w:tcPr>
          <w:p w:rsidR="00520919" w:rsidRPr="00E97FF8" w:rsidRDefault="00367C0D" w:rsidP="00E97FF8">
            <w:pPr>
              <w:ind w:left="630" w:hanging="630"/>
              <w:jc w:val="center"/>
              <w:rPr>
                <w:rFonts w:cs="Arial"/>
                <w:b/>
                <w:sz w:val="16"/>
                <w:szCs w:val="16"/>
              </w:rPr>
            </w:pPr>
            <w:r w:rsidRPr="00396298">
              <w:rPr>
                <w:rFonts w:cs="Arial"/>
                <w:b/>
                <w:color w:val="FF0000"/>
                <w:sz w:val="16"/>
                <w:szCs w:val="16"/>
              </w:rPr>
              <w:t>8</w:t>
            </w:r>
          </w:p>
        </w:tc>
        <w:tc>
          <w:tcPr>
            <w:tcW w:w="810" w:type="dxa"/>
            <w:tcBorders>
              <w:bottom w:val="double" w:sz="4" w:space="0" w:color="auto"/>
            </w:tcBorders>
            <w:vAlign w:val="center"/>
          </w:tcPr>
          <w:p w:rsidR="00520919" w:rsidRPr="00405EAF" w:rsidRDefault="00987BE1" w:rsidP="00E97FF8">
            <w:pPr>
              <w:ind w:left="630" w:hanging="630"/>
              <w:jc w:val="center"/>
              <w:rPr>
                <w:rFonts w:cs="Arial"/>
                <w:b/>
                <w:sz w:val="16"/>
                <w:szCs w:val="16"/>
              </w:rPr>
            </w:pPr>
            <w:r w:rsidRPr="00405EAF">
              <w:rPr>
                <w:rFonts w:cs="Arial"/>
                <w:b/>
                <w:sz w:val="16"/>
                <w:szCs w:val="16"/>
              </w:rPr>
              <w:t>12</w:t>
            </w:r>
          </w:p>
        </w:tc>
        <w:tc>
          <w:tcPr>
            <w:tcW w:w="900" w:type="dxa"/>
            <w:tcBorders>
              <w:bottom w:val="double" w:sz="4" w:space="0" w:color="auto"/>
            </w:tcBorders>
            <w:vAlign w:val="center"/>
          </w:tcPr>
          <w:p w:rsidR="00520919" w:rsidRPr="00E97FF8" w:rsidRDefault="00520919" w:rsidP="00E97FF8">
            <w:pPr>
              <w:ind w:left="630" w:hanging="630"/>
              <w:jc w:val="center"/>
              <w:rPr>
                <w:rFonts w:cs="Arial"/>
                <w:b/>
                <w:sz w:val="16"/>
                <w:szCs w:val="16"/>
              </w:rPr>
            </w:pPr>
            <w:r w:rsidRPr="00E97FF8">
              <w:rPr>
                <w:rFonts w:cs="Arial"/>
                <w:b/>
                <w:sz w:val="16"/>
                <w:szCs w:val="16"/>
              </w:rPr>
              <w:t>8</w:t>
            </w:r>
          </w:p>
        </w:tc>
        <w:tc>
          <w:tcPr>
            <w:tcW w:w="950" w:type="dxa"/>
            <w:tcBorders>
              <w:bottom w:val="double" w:sz="4" w:space="0" w:color="auto"/>
            </w:tcBorders>
            <w:vAlign w:val="center"/>
          </w:tcPr>
          <w:p w:rsidR="00520919" w:rsidRPr="00E97FF8" w:rsidRDefault="00520919" w:rsidP="00E97FF8">
            <w:pPr>
              <w:ind w:left="630" w:hanging="630"/>
              <w:jc w:val="center"/>
              <w:rPr>
                <w:rFonts w:cs="Arial"/>
                <w:b/>
                <w:sz w:val="16"/>
                <w:szCs w:val="16"/>
              </w:rPr>
            </w:pPr>
            <w:r w:rsidRPr="00E97FF8">
              <w:rPr>
                <w:rFonts w:cs="Arial"/>
                <w:b/>
                <w:sz w:val="16"/>
                <w:szCs w:val="16"/>
              </w:rPr>
              <w:t>8</w:t>
            </w:r>
          </w:p>
        </w:tc>
        <w:tc>
          <w:tcPr>
            <w:tcW w:w="1061" w:type="dxa"/>
            <w:tcBorders>
              <w:bottom w:val="double" w:sz="4" w:space="0" w:color="auto"/>
            </w:tcBorders>
            <w:vAlign w:val="center"/>
          </w:tcPr>
          <w:p w:rsidR="00520919" w:rsidRPr="00E97FF8" w:rsidRDefault="00520919" w:rsidP="00E97FF8">
            <w:pPr>
              <w:ind w:left="630" w:hanging="630"/>
              <w:jc w:val="center"/>
              <w:rPr>
                <w:rFonts w:cs="Arial"/>
                <w:b/>
                <w:sz w:val="16"/>
                <w:szCs w:val="16"/>
              </w:rPr>
            </w:pPr>
            <w:r w:rsidRPr="00E97FF8">
              <w:rPr>
                <w:rFonts w:cs="Arial"/>
                <w:b/>
                <w:sz w:val="16"/>
                <w:szCs w:val="16"/>
              </w:rPr>
              <w:t>0</w:t>
            </w:r>
          </w:p>
        </w:tc>
        <w:tc>
          <w:tcPr>
            <w:tcW w:w="869" w:type="dxa"/>
            <w:tcBorders>
              <w:bottom w:val="double" w:sz="4" w:space="0" w:color="auto"/>
            </w:tcBorders>
            <w:vAlign w:val="center"/>
          </w:tcPr>
          <w:p w:rsidR="00520919" w:rsidRPr="00E97FF8" w:rsidRDefault="006B7A57" w:rsidP="00E97FF8">
            <w:pPr>
              <w:ind w:left="630" w:hanging="630"/>
              <w:jc w:val="center"/>
              <w:rPr>
                <w:rFonts w:cs="Arial"/>
                <w:b/>
                <w:sz w:val="16"/>
                <w:szCs w:val="16"/>
              </w:rPr>
            </w:pPr>
            <w:r>
              <w:rPr>
                <w:rFonts w:cs="Arial"/>
                <w:b/>
                <w:sz w:val="16"/>
                <w:szCs w:val="16"/>
              </w:rPr>
              <w:t>40</w:t>
            </w:r>
          </w:p>
        </w:tc>
        <w:tc>
          <w:tcPr>
            <w:tcW w:w="990" w:type="dxa"/>
            <w:tcBorders>
              <w:bottom w:val="double" w:sz="4" w:space="0" w:color="auto"/>
            </w:tcBorders>
            <w:vAlign w:val="center"/>
          </w:tcPr>
          <w:p w:rsidR="00520919" w:rsidRPr="00E97FF8" w:rsidRDefault="00520919" w:rsidP="00E97FF8">
            <w:pPr>
              <w:ind w:left="630" w:hanging="630"/>
              <w:jc w:val="center"/>
              <w:rPr>
                <w:rFonts w:cs="Arial"/>
                <w:b/>
                <w:sz w:val="16"/>
                <w:szCs w:val="16"/>
              </w:rPr>
            </w:pPr>
            <w:r w:rsidRPr="00E97FF8">
              <w:rPr>
                <w:rFonts w:cs="Arial"/>
                <w:b/>
                <w:sz w:val="16"/>
                <w:szCs w:val="16"/>
              </w:rPr>
              <w:t>0</w:t>
            </w:r>
          </w:p>
        </w:tc>
        <w:tc>
          <w:tcPr>
            <w:tcW w:w="907" w:type="dxa"/>
            <w:tcBorders>
              <w:bottom w:val="double" w:sz="4" w:space="0" w:color="auto"/>
            </w:tcBorders>
            <w:vAlign w:val="center"/>
          </w:tcPr>
          <w:p w:rsidR="00520919" w:rsidRPr="00E97FF8" w:rsidRDefault="00520919" w:rsidP="00E97FF8">
            <w:pPr>
              <w:jc w:val="center"/>
              <w:rPr>
                <w:rFonts w:cs="Arial"/>
                <w:sz w:val="16"/>
                <w:szCs w:val="16"/>
              </w:rPr>
            </w:pPr>
            <w:r w:rsidRPr="00E97FF8">
              <w:rPr>
                <w:rFonts w:cs="Arial"/>
                <w:sz w:val="16"/>
                <w:szCs w:val="16"/>
              </w:rPr>
              <w:t>A5=</w:t>
            </w:r>
            <w:r w:rsidR="003D24A9">
              <w:rPr>
                <w:rFonts w:cs="Arial"/>
                <w:b/>
                <w:sz w:val="16"/>
                <w:szCs w:val="16"/>
              </w:rPr>
              <w:t>4</w:t>
            </w:r>
          </w:p>
        </w:tc>
        <w:tc>
          <w:tcPr>
            <w:tcW w:w="1002" w:type="dxa"/>
            <w:tcBorders>
              <w:bottom w:val="double" w:sz="4" w:space="0" w:color="auto"/>
            </w:tcBorders>
            <w:vAlign w:val="center"/>
          </w:tcPr>
          <w:p w:rsidR="00520919" w:rsidRPr="00E97FF8" w:rsidRDefault="00520919" w:rsidP="00E97FF8">
            <w:pPr>
              <w:ind w:left="630" w:hanging="630"/>
              <w:jc w:val="center"/>
              <w:rPr>
                <w:rFonts w:cs="Arial"/>
                <w:b/>
                <w:sz w:val="16"/>
                <w:szCs w:val="16"/>
              </w:rPr>
            </w:pPr>
            <w:r w:rsidRPr="00E97FF8">
              <w:rPr>
                <w:rFonts w:cs="Arial"/>
                <w:b/>
                <w:sz w:val="16"/>
                <w:szCs w:val="16"/>
              </w:rPr>
              <w:t>0</w:t>
            </w:r>
          </w:p>
        </w:tc>
        <w:tc>
          <w:tcPr>
            <w:tcW w:w="661" w:type="dxa"/>
            <w:tcBorders>
              <w:bottom w:val="double" w:sz="4" w:space="0" w:color="auto"/>
            </w:tcBorders>
            <w:vAlign w:val="center"/>
          </w:tcPr>
          <w:p w:rsidR="00520919" w:rsidRPr="00E97FF8" w:rsidRDefault="00E90A08" w:rsidP="00E97FF8">
            <w:pPr>
              <w:jc w:val="center"/>
              <w:rPr>
                <w:rFonts w:cs="Arial"/>
                <w:sz w:val="16"/>
                <w:szCs w:val="16"/>
              </w:rPr>
            </w:pPr>
            <w:r>
              <w:rPr>
                <w:rFonts w:cs="Arial"/>
                <w:sz w:val="16"/>
                <w:szCs w:val="16"/>
              </w:rPr>
              <w:t>3.21</w:t>
            </w:r>
          </w:p>
        </w:tc>
        <w:tc>
          <w:tcPr>
            <w:tcW w:w="850" w:type="dxa"/>
            <w:tcBorders>
              <w:bottom w:val="double" w:sz="4" w:space="0" w:color="auto"/>
            </w:tcBorders>
            <w:vAlign w:val="center"/>
          </w:tcPr>
          <w:p w:rsidR="00520919" w:rsidRPr="00E97FF8" w:rsidRDefault="00520919" w:rsidP="00E97FF8">
            <w:pPr>
              <w:jc w:val="center"/>
              <w:rPr>
                <w:rFonts w:cs="Arial"/>
                <w:sz w:val="16"/>
                <w:szCs w:val="16"/>
              </w:rPr>
            </w:pPr>
            <w:r w:rsidRPr="00E97FF8">
              <w:rPr>
                <w:rFonts w:cs="Arial"/>
                <w:sz w:val="16"/>
                <w:szCs w:val="16"/>
              </w:rPr>
              <w:t>B5=</w:t>
            </w:r>
            <w:r w:rsidR="00C52896">
              <w:rPr>
                <w:rFonts w:cs="Arial"/>
                <w:sz w:val="16"/>
                <w:szCs w:val="16"/>
              </w:rPr>
              <w:t>3.</w:t>
            </w:r>
            <w:r w:rsidR="00E90A08">
              <w:rPr>
                <w:rFonts w:cs="Arial"/>
                <w:sz w:val="16"/>
                <w:szCs w:val="16"/>
              </w:rPr>
              <w:t>74</w:t>
            </w:r>
          </w:p>
        </w:tc>
        <w:tc>
          <w:tcPr>
            <w:tcW w:w="611" w:type="dxa"/>
            <w:tcBorders>
              <w:bottom w:val="double" w:sz="4" w:space="0" w:color="auto"/>
            </w:tcBorders>
            <w:vAlign w:val="center"/>
          </w:tcPr>
          <w:p w:rsidR="00520919" w:rsidRPr="00E97FF8" w:rsidRDefault="00E90A08" w:rsidP="00E97FF8">
            <w:pPr>
              <w:jc w:val="center"/>
              <w:rPr>
                <w:rFonts w:cs="Arial"/>
                <w:sz w:val="16"/>
                <w:szCs w:val="16"/>
              </w:rPr>
            </w:pPr>
            <w:r>
              <w:rPr>
                <w:rFonts w:cs="Arial"/>
                <w:sz w:val="16"/>
                <w:szCs w:val="16"/>
              </w:rPr>
              <w:t>3.97</w:t>
            </w:r>
          </w:p>
        </w:tc>
        <w:tc>
          <w:tcPr>
            <w:tcW w:w="2122" w:type="dxa"/>
            <w:tcBorders>
              <w:bottom w:val="double" w:sz="4" w:space="0" w:color="auto"/>
            </w:tcBorders>
            <w:vAlign w:val="center"/>
          </w:tcPr>
          <w:p w:rsidR="00520919" w:rsidRPr="003837FE" w:rsidRDefault="004F0072" w:rsidP="00E97FF8">
            <w:pPr>
              <w:ind w:left="630" w:hanging="630"/>
              <w:jc w:val="center"/>
              <w:rPr>
                <w:rFonts w:cs="Arial"/>
                <w:b/>
                <w:color w:val="FF0000"/>
                <w:sz w:val="16"/>
                <w:szCs w:val="16"/>
              </w:rPr>
            </w:pPr>
            <w:r w:rsidRPr="003837FE">
              <w:rPr>
                <w:rFonts w:cs="Arial"/>
                <w:b/>
                <w:color w:val="FF0000"/>
                <w:sz w:val="16"/>
                <w:szCs w:val="16"/>
              </w:rPr>
              <w:t>1</w:t>
            </w:r>
          </w:p>
        </w:tc>
      </w:tr>
      <w:tr w:rsidR="00520919" w:rsidRPr="00E97FF8" w:rsidTr="00E90A08">
        <w:trPr>
          <w:cantSplit/>
        </w:trPr>
        <w:tc>
          <w:tcPr>
            <w:tcW w:w="990" w:type="dxa"/>
            <w:tcBorders>
              <w:top w:val="double" w:sz="4" w:space="0" w:color="auto"/>
              <w:bottom w:val="single" w:sz="4" w:space="0" w:color="auto"/>
            </w:tcBorders>
            <w:vAlign w:val="center"/>
          </w:tcPr>
          <w:p w:rsidR="00520919" w:rsidRPr="00E97FF8" w:rsidRDefault="00520919" w:rsidP="00E97FF8">
            <w:pPr>
              <w:jc w:val="center"/>
              <w:rPr>
                <w:rFonts w:cs="Arial"/>
                <w:sz w:val="16"/>
                <w:szCs w:val="16"/>
              </w:rPr>
            </w:pPr>
            <w:r w:rsidRPr="00E97FF8">
              <w:rPr>
                <w:rFonts w:cs="Arial"/>
                <w:sz w:val="16"/>
                <w:szCs w:val="16"/>
              </w:rPr>
              <w:t>Jumlah</w:t>
            </w:r>
          </w:p>
        </w:tc>
        <w:tc>
          <w:tcPr>
            <w:tcW w:w="990" w:type="dxa"/>
            <w:tcBorders>
              <w:top w:val="double" w:sz="4" w:space="0" w:color="auto"/>
              <w:bottom w:val="single" w:sz="4" w:space="0" w:color="auto"/>
            </w:tcBorders>
            <w:vAlign w:val="center"/>
          </w:tcPr>
          <w:p w:rsidR="00520919" w:rsidRPr="00E97FF8" w:rsidRDefault="00520919" w:rsidP="00E97FF8">
            <w:pPr>
              <w:ind w:left="630" w:hanging="630"/>
              <w:jc w:val="center"/>
              <w:rPr>
                <w:rFonts w:cs="Arial"/>
                <w:b/>
                <w:sz w:val="16"/>
                <w:szCs w:val="16"/>
              </w:rPr>
            </w:pPr>
            <w:r w:rsidRPr="00E97FF8">
              <w:rPr>
                <w:rFonts w:cs="Arial"/>
                <w:b/>
                <w:sz w:val="16"/>
                <w:szCs w:val="16"/>
              </w:rPr>
              <w:t>50</w:t>
            </w:r>
          </w:p>
        </w:tc>
        <w:tc>
          <w:tcPr>
            <w:tcW w:w="810" w:type="dxa"/>
            <w:tcBorders>
              <w:top w:val="double" w:sz="4" w:space="0" w:color="auto"/>
              <w:bottom w:val="single" w:sz="4" w:space="0" w:color="auto"/>
            </w:tcBorders>
            <w:vAlign w:val="center"/>
          </w:tcPr>
          <w:p w:rsidR="00520919" w:rsidRPr="00405EAF" w:rsidRDefault="00F81B34" w:rsidP="00E97FF8">
            <w:pPr>
              <w:ind w:left="630" w:hanging="630"/>
              <w:jc w:val="center"/>
              <w:rPr>
                <w:rFonts w:cs="Arial"/>
                <w:b/>
                <w:sz w:val="16"/>
                <w:szCs w:val="16"/>
              </w:rPr>
            </w:pPr>
            <w:r>
              <w:rPr>
                <w:rFonts w:cs="Arial"/>
                <w:b/>
                <w:sz w:val="16"/>
                <w:szCs w:val="16"/>
              </w:rPr>
              <w:t>57</w:t>
            </w:r>
          </w:p>
        </w:tc>
        <w:tc>
          <w:tcPr>
            <w:tcW w:w="900" w:type="dxa"/>
            <w:tcBorders>
              <w:top w:val="double" w:sz="4" w:space="0" w:color="auto"/>
              <w:bottom w:val="single" w:sz="4" w:space="0" w:color="auto"/>
            </w:tcBorders>
            <w:vAlign w:val="center"/>
          </w:tcPr>
          <w:p w:rsidR="00520919" w:rsidRPr="00E97FF8" w:rsidRDefault="00F81B34" w:rsidP="00E97FF8">
            <w:pPr>
              <w:ind w:left="630" w:hanging="630"/>
              <w:jc w:val="center"/>
              <w:rPr>
                <w:rFonts w:cs="Arial"/>
                <w:b/>
                <w:sz w:val="16"/>
                <w:szCs w:val="16"/>
              </w:rPr>
            </w:pPr>
            <w:r>
              <w:rPr>
                <w:rFonts w:cs="Arial"/>
                <w:b/>
                <w:sz w:val="16"/>
                <w:szCs w:val="16"/>
              </w:rPr>
              <w:t>36</w:t>
            </w:r>
          </w:p>
        </w:tc>
        <w:tc>
          <w:tcPr>
            <w:tcW w:w="950" w:type="dxa"/>
            <w:tcBorders>
              <w:top w:val="double" w:sz="4" w:space="0" w:color="auto"/>
              <w:bottom w:val="single" w:sz="4" w:space="0" w:color="auto"/>
            </w:tcBorders>
            <w:vAlign w:val="center"/>
          </w:tcPr>
          <w:p w:rsidR="00520919" w:rsidRPr="00E97FF8" w:rsidRDefault="00DE6C74" w:rsidP="00E97FF8">
            <w:pPr>
              <w:ind w:left="630" w:hanging="630"/>
              <w:jc w:val="center"/>
              <w:rPr>
                <w:rFonts w:cs="Arial"/>
                <w:b/>
                <w:sz w:val="16"/>
                <w:szCs w:val="16"/>
              </w:rPr>
            </w:pPr>
            <w:r>
              <w:rPr>
                <w:rFonts w:cs="Arial"/>
                <w:b/>
                <w:sz w:val="16"/>
                <w:szCs w:val="16"/>
              </w:rPr>
              <w:t>3</w:t>
            </w:r>
            <w:r w:rsidR="006774B1">
              <w:rPr>
                <w:rFonts w:cs="Arial"/>
                <w:b/>
                <w:sz w:val="16"/>
                <w:szCs w:val="16"/>
              </w:rPr>
              <w:t>6</w:t>
            </w:r>
          </w:p>
        </w:tc>
        <w:tc>
          <w:tcPr>
            <w:tcW w:w="1061" w:type="dxa"/>
            <w:tcBorders>
              <w:top w:val="double" w:sz="4" w:space="0" w:color="auto"/>
              <w:bottom w:val="single" w:sz="4" w:space="0" w:color="auto"/>
            </w:tcBorders>
            <w:vAlign w:val="center"/>
          </w:tcPr>
          <w:p w:rsidR="00520919" w:rsidRPr="00E97FF8" w:rsidRDefault="00520919" w:rsidP="00E97FF8">
            <w:pPr>
              <w:ind w:left="630" w:hanging="630"/>
              <w:jc w:val="center"/>
              <w:rPr>
                <w:rFonts w:cs="Arial"/>
                <w:b/>
                <w:sz w:val="16"/>
                <w:szCs w:val="16"/>
              </w:rPr>
            </w:pPr>
            <w:r w:rsidRPr="00E97FF8">
              <w:rPr>
                <w:rFonts w:cs="Arial"/>
                <w:b/>
                <w:sz w:val="16"/>
                <w:szCs w:val="16"/>
              </w:rPr>
              <w:t>1</w:t>
            </w:r>
          </w:p>
        </w:tc>
        <w:tc>
          <w:tcPr>
            <w:tcW w:w="869" w:type="dxa"/>
            <w:tcBorders>
              <w:top w:val="double" w:sz="4" w:space="0" w:color="auto"/>
              <w:bottom w:val="single" w:sz="4" w:space="0" w:color="auto"/>
            </w:tcBorders>
            <w:vAlign w:val="center"/>
          </w:tcPr>
          <w:p w:rsidR="00520919" w:rsidRPr="00E97FF8" w:rsidRDefault="006B7A57" w:rsidP="00E97FF8">
            <w:pPr>
              <w:ind w:left="630" w:hanging="630"/>
              <w:jc w:val="center"/>
              <w:rPr>
                <w:rFonts w:cs="Arial"/>
                <w:b/>
                <w:sz w:val="16"/>
                <w:szCs w:val="16"/>
              </w:rPr>
            </w:pPr>
            <w:r>
              <w:rPr>
                <w:rFonts w:cs="Arial"/>
                <w:b/>
                <w:sz w:val="16"/>
                <w:szCs w:val="16"/>
              </w:rPr>
              <w:t>149</w:t>
            </w:r>
          </w:p>
        </w:tc>
        <w:tc>
          <w:tcPr>
            <w:tcW w:w="990" w:type="dxa"/>
            <w:tcBorders>
              <w:top w:val="double" w:sz="4" w:space="0" w:color="auto"/>
              <w:bottom w:val="single" w:sz="4" w:space="0" w:color="auto"/>
            </w:tcBorders>
            <w:vAlign w:val="center"/>
          </w:tcPr>
          <w:p w:rsidR="00520919" w:rsidRPr="00E97FF8" w:rsidRDefault="00520919" w:rsidP="00E97FF8">
            <w:pPr>
              <w:ind w:left="630" w:hanging="630"/>
              <w:jc w:val="center"/>
              <w:rPr>
                <w:rFonts w:cs="Arial"/>
                <w:b/>
                <w:sz w:val="16"/>
                <w:szCs w:val="16"/>
              </w:rPr>
            </w:pPr>
            <w:r w:rsidRPr="00E97FF8">
              <w:rPr>
                <w:rFonts w:cs="Arial"/>
                <w:b/>
                <w:sz w:val="16"/>
                <w:szCs w:val="16"/>
              </w:rPr>
              <w:t>1</w:t>
            </w:r>
          </w:p>
        </w:tc>
        <w:tc>
          <w:tcPr>
            <w:tcW w:w="907" w:type="dxa"/>
            <w:tcBorders>
              <w:top w:val="double" w:sz="4" w:space="0" w:color="auto"/>
              <w:bottom w:val="single" w:sz="4" w:space="0" w:color="auto"/>
            </w:tcBorders>
            <w:vAlign w:val="center"/>
          </w:tcPr>
          <w:p w:rsidR="00520919" w:rsidRPr="00E97FF8" w:rsidRDefault="003D24A9" w:rsidP="00E97FF8">
            <w:pPr>
              <w:jc w:val="center"/>
              <w:rPr>
                <w:rFonts w:cs="Arial"/>
                <w:sz w:val="16"/>
                <w:szCs w:val="16"/>
              </w:rPr>
            </w:pPr>
            <w:r>
              <w:rPr>
                <w:rFonts w:cs="Arial"/>
                <w:b/>
                <w:sz w:val="16"/>
                <w:szCs w:val="16"/>
              </w:rPr>
              <w:t>29</w:t>
            </w:r>
          </w:p>
        </w:tc>
        <w:tc>
          <w:tcPr>
            <w:tcW w:w="1002" w:type="dxa"/>
            <w:tcBorders>
              <w:top w:val="double" w:sz="4" w:space="0" w:color="auto"/>
              <w:bottom w:val="single" w:sz="4" w:space="0" w:color="auto"/>
            </w:tcBorders>
            <w:vAlign w:val="center"/>
          </w:tcPr>
          <w:p w:rsidR="00520919" w:rsidRPr="00E97FF8" w:rsidRDefault="00520919" w:rsidP="00E97FF8">
            <w:pPr>
              <w:ind w:left="630" w:hanging="630"/>
              <w:jc w:val="center"/>
              <w:rPr>
                <w:rFonts w:cs="Arial"/>
                <w:b/>
                <w:sz w:val="16"/>
                <w:szCs w:val="16"/>
              </w:rPr>
            </w:pPr>
            <w:r w:rsidRPr="00E97FF8">
              <w:rPr>
                <w:rFonts w:cs="Arial"/>
                <w:b/>
                <w:sz w:val="16"/>
                <w:szCs w:val="16"/>
              </w:rPr>
              <w:t>0</w:t>
            </w:r>
          </w:p>
        </w:tc>
        <w:tc>
          <w:tcPr>
            <w:tcW w:w="661" w:type="dxa"/>
            <w:tcBorders>
              <w:top w:val="double" w:sz="4" w:space="0" w:color="auto"/>
              <w:bottom w:val="single" w:sz="4" w:space="0" w:color="auto"/>
            </w:tcBorders>
            <w:shd w:val="thinReverseDiagStripe" w:color="auto" w:fill="auto"/>
            <w:vAlign w:val="center"/>
          </w:tcPr>
          <w:p w:rsidR="00520919" w:rsidRPr="00E97FF8" w:rsidRDefault="00520919" w:rsidP="00E97FF8">
            <w:pPr>
              <w:jc w:val="center"/>
              <w:rPr>
                <w:rFonts w:cs="Arial"/>
                <w:sz w:val="16"/>
                <w:szCs w:val="16"/>
              </w:rPr>
            </w:pPr>
          </w:p>
        </w:tc>
        <w:tc>
          <w:tcPr>
            <w:tcW w:w="850" w:type="dxa"/>
            <w:tcBorders>
              <w:top w:val="double" w:sz="4" w:space="0" w:color="auto"/>
              <w:bottom w:val="single" w:sz="4" w:space="0" w:color="auto"/>
            </w:tcBorders>
            <w:shd w:val="thinReverseDiagStripe" w:color="auto" w:fill="auto"/>
            <w:vAlign w:val="center"/>
          </w:tcPr>
          <w:p w:rsidR="00520919" w:rsidRPr="00E97FF8" w:rsidRDefault="00520919" w:rsidP="00E97FF8">
            <w:pPr>
              <w:jc w:val="center"/>
              <w:rPr>
                <w:rFonts w:cs="Arial"/>
                <w:sz w:val="16"/>
                <w:szCs w:val="16"/>
              </w:rPr>
            </w:pPr>
          </w:p>
        </w:tc>
        <w:tc>
          <w:tcPr>
            <w:tcW w:w="611" w:type="dxa"/>
            <w:tcBorders>
              <w:top w:val="double" w:sz="4" w:space="0" w:color="auto"/>
              <w:bottom w:val="single" w:sz="4" w:space="0" w:color="auto"/>
            </w:tcBorders>
            <w:shd w:val="thinReverseDiagStripe" w:color="auto" w:fill="auto"/>
            <w:vAlign w:val="center"/>
          </w:tcPr>
          <w:p w:rsidR="00520919" w:rsidRPr="00E97FF8" w:rsidRDefault="00520919" w:rsidP="00E97FF8">
            <w:pPr>
              <w:jc w:val="center"/>
              <w:rPr>
                <w:rFonts w:cs="Arial"/>
                <w:sz w:val="16"/>
                <w:szCs w:val="16"/>
              </w:rPr>
            </w:pPr>
          </w:p>
        </w:tc>
        <w:tc>
          <w:tcPr>
            <w:tcW w:w="2122" w:type="dxa"/>
            <w:tcBorders>
              <w:top w:val="double" w:sz="4" w:space="0" w:color="auto"/>
              <w:bottom w:val="single" w:sz="4" w:space="0" w:color="auto"/>
            </w:tcBorders>
            <w:shd w:val="thinReverseDiagStripe" w:color="auto" w:fill="auto"/>
            <w:vAlign w:val="center"/>
          </w:tcPr>
          <w:p w:rsidR="00520919" w:rsidRPr="00E97FF8" w:rsidRDefault="00520919" w:rsidP="00E97FF8">
            <w:pPr>
              <w:ind w:left="630" w:hanging="630"/>
              <w:jc w:val="center"/>
              <w:rPr>
                <w:rFonts w:cs="Arial"/>
                <w:b/>
                <w:sz w:val="16"/>
                <w:szCs w:val="16"/>
              </w:rPr>
            </w:pPr>
          </w:p>
        </w:tc>
      </w:tr>
      <w:tr w:rsidR="00520919" w:rsidRPr="00E97FF8" w:rsidTr="008A0E01">
        <w:trPr>
          <w:cantSplit/>
        </w:trPr>
        <w:tc>
          <w:tcPr>
            <w:tcW w:w="13713" w:type="dxa"/>
            <w:gridSpan w:val="14"/>
            <w:tcBorders>
              <w:top w:val="single" w:sz="4" w:space="0" w:color="auto"/>
              <w:bottom w:val="single" w:sz="4" w:space="0" w:color="auto"/>
            </w:tcBorders>
          </w:tcPr>
          <w:p w:rsidR="00520919" w:rsidRPr="00E97FF8" w:rsidRDefault="00520919" w:rsidP="008A0E01">
            <w:pPr>
              <w:jc w:val="left"/>
              <w:rPr>
                <w:rFonts w:cs="Arial"/>
                <w:sz w:val="16"/>
                <w:szCs w:val="16"/>
              </w:rPr>
            </w:pPr>
            <w:r w:rsidRPr="00E97FF8">
              <w:rPr>
                <w:rFonts w:cs="Arial"/>
                <w:sz w:val="16"/>
                <w:szCs w:val="16"/>
              </w:rPr>
              <w:t>Rata-rata IPK untuk</w:t>
            </w:r>
            <w:r w:rsidR="003D24A9">
              <w:rPr>
                <w:rFonts w:cs="Arial"/>
                <w:sz w:val="16"/>
                <w:szCs w:val="16"/>
              </w:rPr>
              <w:t xml:space="preserve"> lulusan lima tahun terakhir = 3.69</w:t>
            </w:r>
          </w:p>
          <w:p w:rsidR="00520919" w:rsidRPr="00E97FF8" w:rsidRDefault="00520919" w:rsidP="008A0E01">
            <w:pPr>
              <w:jc w:val="left"/>
              <w:rPr>
                <w:rFonts w:cs="Arial"/>
                <w:sz w:val="16"/>
                <w:szCs w:val="16"/>
              </w:rPr>
            </w:pPr>
            <w:r w:rsidRPr="00E97FF8">
              <w:rPr>
                <w:rFonts w:cs="Arial"/>
                <w:sz w:val="16"/>
                <w:szCs w:val="16"/>
              </w:rPr>
              <w:t>Dihitung dengan rumus : (A1xB1+A2xB2+A3x3+A4xB4+A5xB5)/(A1+A2+A3+A4+A5)</w:t>
            </w:r>
          </w:p>
        </w:tc>
      </w:tr>
      <w:tr w:rsidR="00520919" w:rsidRPr="00E97FF8" w:rsidTr="008A671F">
        <w:trPr>
          <w:cantSplit/>
        </w:trPr>
        <w:tc>
          <w:tcPr>
            <w:tcW w:w="13713" w:type="dxa"/>
            <w:gridSpan w:val="14"/>
            <w:tcBorders>
              <w:top w:val="single" w:sz="4" w:space="0" w:color="auto"/>
            </w:tcBorders>
          </w:tcPr>
          <w:p w:rsidR="00520919" w:rsidRPr="00E97FF8" w:rsidRDefault="00520919" w:rsidP="008A0E01">
            <w:pPr>
              <w:jc w:val="left"/>
              <w:rPr>
                <w:rFonts w:cs="Arial"/>
                <w:sz w:val="16"/>
                <w:szCs w:val="16"/>
              </w:rPr>
            </w:pPr>
            <w:r w:rsidRPr="00E97FF8">
              <w:rPr>
                <w:rFonts w:cs="Arial"/>
                <w:sz w:val="16"/>
                <w:szCs w:val="16"/>
              </w:rPr>
              <w:t>Rata-rata lama studi untuk</w:t>
            </w:r>
            <w:r w:rsidR="00FD7B80">
              <w:rPr>
                <w:rFonts w:cs="Arial"/>
                <w:sz w:val="16"/>
                <w:szCs w:val="16"/>
              </w:rPr>
              <w:t xml:space="preserve"> lu</w:t>
            </w:r>
            <w:r w:rsidR="00AA020C">
              <w:rPr>
                <w:rFonts w:cs="Arial"/>
                <w:sz w:val="16"/>
                <w:szCs w:val="16"/>
              </w:rPr>
              <w:t>lusan lima tahun terakhir = 4.7</w:t>
            </w:r>
            <w:r w:rsidR="00FD7B80">
              <w:rPr>
                <w:rFonts w:cs="Arial"/>
                <w:sz w:val="16"/>
                <w:szCs w:val="16"/>
              </w:rPr>
              <w:t xml:space="preserve"> </w:t>
            </w:r>
            <w:r w:rsidRPr="00E97FF8">
              <w:rPr>
                <w:rFonts w:cs="Arial"/>
                <w:sz w:val="16"/>
                <w:szCs w:val="16"/>
              </w:rPr>
              <w:t>tahun</w:t>
            </w:r>
          </w:p>
        </w:tc>
      </w:tr>
    </w:tbl>
    <w:p w:rsidR="00AA3272" w:rsidRPr="00EA43B7" w:rsidRDefault="00AA3272">
      <w:pPr>
        <w:ind w:left="1134" w:hanging="774"/>
        <w:rPr>
          <w:rFonts w:cs="Arial"/>
          <w:szCs w:val="22"/>
        </w:rPr>
      </w:pPr>
      <w:r w:rsidRPr="00EA43B7">
        <w:rPr>
          <w:rFonts w:cs="Arial"/>
          <w:szCs w:val="22"/>
        </w:rPr>
        <w:t xml:space="preserve">Catatan: </w:t>
      </w:r>
    </w:p>
    <w:p w:rsidR="00AA3272" w:rsidRPr="00EA43B7" w:rsidRDefault="00AA3272">
      <w:pPr>
        <w:ind w:left="1134" w:hanging="774"/>
        <w:rPr>
          <w:rFonts w:cs="Arial"/>
          <w:szCs w:val="22"/>
        </w:rPr>
      </w:pPr>
      <w:r w:rsidRPr="00EA43B7">
        <w:rPr>
          <w:rFonts w:cs="Arial"/>
          <w:szCs w:val="22"/>
        </w:rPr>
        <w:t>TS:Tahun akademik</w:t>
      </w:r>
      <w:r w:rsidR="00345922" w:rsidRPr="00EA43B7">
        <w:rPr>
          <w:rFonts w:cs="Arial"/>
          <w:szCs w:val="22"/>
        </w:rPr>
        <w:t xml:space="preserve"> penuh terakhir saat pengisian b</w:t>
      </w:r>
      <w:r w:rsidRPr="00EA43B7">
        <w:rPr>
          <w:rFonts w:cs="Arial"/>
          <w:szCs w:val="22"/>
        </w:rPr>
        <w:t xml:space="preserve">orang </w:t>
      </w:r>
    </w:p>
    <w:p w:rsidR="00AA3272" w:rsidRPr="00EA43B7" w:rsidRDefault="00AA3272">
      <w:pPr>
        <w:ind w:left="1134" w:hanging="774"/>
        <w:rPr>
          <w:rFonts w:cs="Arial"/>
          <w:szCs w:val="22"/>
        </w:rPr>
      </w:pPr>
      <w:r w:rsidRPr="00EA43B7">
        <w:rPr>
          <w:rFonts w:cs="Arial"/>
          <w:szCs w:val="22"/>
        </w:rPr>
        <w:t>Min: IPK Minimum; Rat</w:t>
      </w:r>
      <w:r w:rsidR="008A0E01" w:rsidRPr="00EA43B7">
        <w:rPr>
          <w:rFonts w:cs="Arial"/>
          <w:szCs w:val="22"/>
        </w:rPr>
        <w:t>a2</w:t>
      </w:r>
      <w:r w:rsidRPr="00EA43B7">
        <w:rPr>
          <w:rFonts w:cs="Arial"/>
          <w:szCs w:val="22"/>
        </w:rPr>
        <w:t xml:space="preserve">:IPK Rata-rata; Mak:IPK Maksimum </w:t>
      </w:r>
    </w:p>
    <w:p w:rsidR="00E30AD2" w:rsidRPr="00EA43B7" w:rsidRDefault="00CA18A9" w:rsidP="00E30AD2">
      <w:pPr>
        <w:ind w:left="720" w:hanging="360"/>
        <w:jc w:val="left"/>
        <w:rPr>
          <w:rFonts w:cs="Arial"/>
          <w:szCs w:val="22"/>
          <w:lang w:val="sv-SE"/>
        </w:rPr>
      </w:pPr>
      <w:r w:rsidRPr="00EA43B7">
        <w:rPr>
          <w:rFonts w:cs="Arial"/>
          <w:szCs w:val="22"/>
          <w:lang w:val="sv-SE"/>
        </w:rPr>
        <w:t>(1</w:t>
      </w:r>
      <w:r w:rsidR="00E30AD2" w:rsidRPr="00EA43B7">
        <w:rPr>
          <w:rFonts w:cs="Arial"/>
          <w:szCs w:val="22"/>
          <w:lang w:val="sv-SE"/>
        </w:rPr>
        <w:t xml:space="preserve">)  Mahasiswa </w:t>
      </w:r>
      <w:r w:rsidR="00E30AD2" w:rsidRPr="00EA43B7">
        <w:rPr>
          <w:rFonts w:cs="Arial"/>
          <w:b/>
          <w:bCs/>
          <w:szCs w:val="22"/>
          <w:lang w:val="sv-SE"/>
        </w:rPr>
        <w:t>transfer</w:t>
      </w:r>
      <w:r w:rsidR="00E30AD2" w:rsidRPr="00EA43B7">
        <w:rPr>
          <w:rFonts w:cs="Arial"/>
          <w:szCs w:val="22"/>
          <w:lang w:val="sv-SE"/>
        </w:rPr>
        <w:t xml:space="preserve"> adalah mahasiswa yang masuk ke program studi dengan mentransfer </w:t>
      </w:r>
      <w:r w:rsidR="009D560B" w:rsidRPr="00EA43B7">
        <w:rPr>
          <w:rFonts w:cs="Arial"/>
          <w:szCs w:val="22"/>
          <w:lang w:val="sv-SE"/>
        </w:rPr>
        <w:t>mata kuliah</w:t>
      </w:r>
      <w:r w:rsidR="00E30AD2" w:rsidRPr="00EA43B7">
        <w:rPr>
          <w:rFonts w:cs="Arial"/>
          <w:szCs w:val="22"/>
          <w:lang w:val="sv-SE"/>
        </w:rPr>
        <w:t xml:space="preserve"> yang telah diperolehnya dari PS lain, baik dari dalam PT maupun luar PT.</w:t>
      </w:r>
    </w:p>
    <w:p w:rsidR="00AA3272" w:rsidRPr="00EA43B7" w:rsidRDefault="00AA3272">
      <w:pPr>
        <w:ind w:left="709" w:hanging="349"/>
        <w:rPr>
          <w:rFonts w:cs="Arial"/>
          <w:szCs w:val="22"/>
        </w:rPr>
      </w:pPr>
    </w:p>
    <w:p w:rsidR="00955BE1" w:rsidRPr="00405EAF" w:rsidRDefault="00A948D5" w:rsidP="00955BE1">
      <w:pPr>
        <w:ind w:left="630" w:right="3" w:hanging="630"/>
        <w:jc w:val="left"/>
        <w:rPr>
          <w:rFonts w:cs="Arial"/>
          <w:b/>
          <w:szCs w:val="22"/>
        </w:rPr>
      </w:pPr>
      <w:r w:rsidRPr="00EA43B7">
        <w:rPr>
          <w:rFonts w:cs="Arial"/>
          <w:b/>
          <w:szCs w:val="22"/>
        </w:rPr>
        <w:t>3.2</w:t>
      </w:r>
      <w:r w:rsidR="00937639" w:rsidRPr="00EA43B7">
        <w:rPr>
          <w:rFonts w:cs="Arial"/>
          <w:b/>
          <w:szCs w:val="22"/>
        </w:rPr>
        <w:t>.2</w:t>
      </w:r>
      <w:r w:rsidR="00E51531" w:rsidRPr="00EA43B7">
        <w:rPr>
          <w:rFonts w:cs="Arial"/>
          <w:b/>
          <w:szCs w:val="22"/>
          <w:lang w:val="fi-FI"/>
        </w:rPr>
        <w:t xml:space="preserve"> Sebutkan pencapaian prestasi/reputasi mahasiswa dalam </w:t>
      </w:r>
      <w:r w:rsidR="00677706" w:rsidRPr="00EA43B7">
        <w:rPr>
          <w:rFonts w:cs="Arial"/>
          <w:b/>
          <w:szCs w:val="22"/>
          <w:lang w:val="fi-FI"/>
        </w:rPr>
        <w:t>tiga</w:t>
      </w:r>
      <w:r w:rsidR="003F7E7C" w:rsidRPr="00EA43B7">
        <w:rPr>
          <w:rFonts w:cs="Arial"/>
          <w:b/>
          <w:szCs w:val="22"/>
          <w:lang w:val="fi-FI"/>
        </w:rPr>
        <w:t xml:space="preserve"> tahun terakhir di</w:t>
      </w:r>
      <w:r w:rsidR="00955BE1">
        <w:rPr>
          <w:rFonts w:cs="Arial"/>
          <w:b/>
          <w:szCs w:val="22"/>
          <w:lang w:val="fi-FI"/>
        </w:rPr>
        <w:t xml:space="preserve"> </w:t>
      </w:r>
      <w:r w:rsidR="00680C96" w:rsidRPr="00EA43B7">
        <w:rPr>
          <w:rFonts w:cs="Arial"/>
          <w:b/>
          <w:szCs w:val="22"/>
          <w:lang w:val="fi-FI"/>
        </w:rPr>
        <w:t xml:space="preserve">bidang akademik </w:t>
      </w:r>
      <w:r w:rsidR="00E51531" w:rsidRPr="00EA43B7">
        <w:rPr>
          <w:rFonts w:cs="Arial"/>
          <w:b/>
          <w:szCs w:val="22"/>
          <w:lang w:val="fi-FI"/>
        </w:rPr>
        <w:t xml:space="preserve"> (misalnya prestasi dalam penel</w:t>
      </w:r>
      <w:r w:rsidR="003F7E7C" w:rsidRPr="00EA43B7">
        <w:rPr>
          <w:rFonts w:cs="Arial"/>
          <w:b/>
          <w:szCs w:val="22"/>
          <w:lang w:val="fi-FI"/>
        </w:rPr>
        <w:t>itian</w:t>
      </w:r>
      <w:r w:rsidR="00680C96" w:rsidRPr="00EA43B7">
        <w:rPr>
          <w:rFonts w:cs="Arial"/>
          <w:b/>
          <w:szCs w:val="22"/>
          <w:lang w:val="fi-FI"/>
        </w:rPr>
        <w:t>, presentasi dalam seminar, dan publikasi ilmiah</w:t>
      </w:r>
      <w:r w:rsidR="00E51531" w:rsidRPr="00EA43B7">
        <w:rPr>
          <w:rFonts w:cs="Arial"/>
          <w:b/>
          <w:szCs w:val="22"/>
          <w:lang w:val="fi-FI"/>
        </w:rPr>
        <w:t>)</w:t>
      </w:r>
      <w:r w:rsidR="00677706" w:rsidRPr="00EA43B7">
        <w:rPr>
          <w:rFonts w:cs="Arial"/>
          <w:b/>
          <w:szCs w:val="22"/>
        </w:rPr>
        <w:t>.</w:t>
      </w:r>
    </w:p>
    <w:p w:rsidR="008B62C0" w:rsidRPr="008B62C0" w:rsidRDefault="008B62C0" w:rsidP="00A85C95">
      <w:pPr>
        <w:ind w:left="630" w:right="3" w:hanging="630"/>
        <w:jc w:val="left"/>
        <w:rPr>
          <w:rFonts w:ascii="Times New Roman" w:hAnsi="Times New Roman"/>
          <w:color w:val="00B050"/>
          <w:szCs w:val="22"/>
        </w:rPr>
      </w:pPr>
    </w:p>
    <w:p w:rsidR="00955BE1" w:rsidRPr="00955BE1" w:rsidRDefault="00955BE1" w:rsidP="00955BE1">
      <w:pPr>
        <w:pStyle w:val="Caption"/>
        <w:keepNext/>
        <w:spacing w:after="0"/>
        <w:jc w:val="center"/>
        <w:rPr>
          <w:color w:val="000000" w:themeColor="text1"/>
          <w:sz w:val="22"/>
          <w:szCs w:val="22"/>
        </w:rPr>
      </w:pPr>
      <w:r w:rsidRPr="00955BE1">
        <w:rPr>
          <w:color w:val="000000" w:themeColor="text1"/>
          <w:sz w:val="22"/>
          <w:szCs w:val="22"/>
        </w:rPr>
        <w:t xml:space="preserve">Tabel 3.2 </w:t>
      </w:r>
      <w:r w:rsidR="009A208C" w:rsidRPr="00955BE1">
        <w:rPr>
          <w:color w:val="000000" w:themeColor="text1"/>
          <w:sz w:val="22"/>
          <w:szCs w:val="22"/>
        </w:rPr>
        <w:fldChar w:fldCharType="begin"/>
      </w:r>
      <w:r w:rsidRPr="00955BE1">
        <w:rPr>
          <w:color w:val="000000" w:themeColor="text1"/>
          <w:sz w:val="22"/>
          <w:szCs w:val="22"/>
        </w:rPr>
        <w:instrText xml:space="preserve"> SEQ Tabel_3.2 \* ARABIC </w:instrText>
      </w:r>
      <w:r w:rsidR="009A208C" w:rsidRPr="00955BE1">
        <w:rPr>
          <w:color w:val="000000" w:themeColor="text1"/>
          <w:sz w:val="22"/>
          <w:szCs w:val="22"/>
        </w:rPr>
        <w:fldChar w:fldCharType="separate"/>
      </w:r>
      <w:r>
        <w:rPr>
          <w:noProof/>
          <w:color w:val="000000" w:themeColor="text1"/>
          <w:sz w:val="22"/>
          <w:szCs w:val="22"/>
        </w:rPr>
        <w:t>2</w:t>
      </w:r>
      <w:r w:rsidR="009A208C" w:rsidRPr="00955BE1">
        <w:rPr>
          <w:color w:val="000000" w:themeColor="text1"/>
          <w:sz w:val="22"/>
          <w:szCs w:val="22"/>
        </w:rPr>
        <w:fldChar w:fldCharType="end"/>
      </w:r>
      <w:r w:rsidRPr="00955BE1">
        <w:rPr>
          <w:color w:val="000000" w:themeColor="text1"/>
          <w:sz w:val="22"/>
          <w:szCs w:val="22"/>
        </w:rPr>
        <w:t xml:space="preserve"> Pencapaian Prestasi Mahasiswa dalam Tiga Tahun Terakhir</w:t>
      </w:r>
    </w:p>
    <w:tbl>
      <w:tblPr>
        <w:tblW w:w="0" w:type="auto"/>
        <w:jc w:val="center"/>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3768"/>
        <w:gridCol w:w="3100"/>
        <w:gridCol w:w="2748"/>
        <w:gridCol w:w="2880"/>
      </w:tblGrid>
      <w:tr w:rsidR="008C57E5" w:rsidRPr="00405EAF" w:rsidTr="00405EAF">
        <w:trPr>
          <w:jc w:val="center"/>
        </w:trPr>
        <w:tc>
          <w:tcPr>
            <w:tcW w:w="620" w:type="dxa"/>
            <w:tcBorders>
              <w:bottom w:val="double" w:sz="4" w:space="0" w:color="auto"/>
            </w:tcBorders>
            <w:shd w:val="clear" w:color="auto" w:fill="D9D9D9" w:themeFill="background1" w:themeFillShade="D9"/>
            <w:vAlign w:val="center"/>
          </w:tcPr>
          <w:p w:rsidR="008C57E5" w:rsidRPr="00405EAF" w:rsidRDefault="008C57E5" w:rsidP="00A1067F">
            <w:pPr>
              <w:jc w:val="center"/>
              <w:rPr>
                <w:rFonts w:cs="Arial"/>
                <w:b/>
                <w:sz w:val="20"/>
                <w:lang w:val="fi-FI"/>
              </w:rPr>
            </w:pPr>
            <w:r w:rsidRPr="00405EAF">
              <w:rPr>
                <w:rFonts w:cs="Arial"/>
                <w:b/>
                <w:sz w:val="20"/>
                <w:lang w:val="fi-FI"/>
              </w:rPr>
              <w:t>No.</w:t>
            </w:r>
          </w:p>
        </w:tc>
        <w:tc>
          <w:tcPr>
            <w:tcW w:w="3768" w:type="dxa"/>
            <w:tcBorders>
              <w:bottom w:val="double" w:sz="4" w:space="0" w:color="auto"/>
            </w:tcBorders>
            <w:shd w:val="clear" w:color="auto" w:fill="D9D9D9" w:themeFill="background1" w:themeFillShade="D9"/>
            <w:vAlign w:val="center"/>
          </w:tcPr>
          <w:p w:rsidR="008C57E5" w:rsidRPr="00405EAF" w:rsidRDefault="008C57E5" w:rsidP="008C57E5">
            <w:pPr>
              <w:jc w:val="center"/>
              <w:rPr>
                <w:rFonts w:cs="Arial"/>
                <w:b/>
                <w:sz w:val="20"/>
                <w:lang w:val="fi-FI"/>
              </w:rPr>
            </w:pPr>
            <w:r w:rsidRPr="00405EAF">
              <w:rPr>
                <w:rFonts w:cs="Arial"/>
                <w:b/>
                <w:sz w:val="20"/>
                <w:lang w:val="fi-FI"/>
              </w:rPr>
              <w:t>Nama Mahasiswa</w:t>
            </w:r>
          </w:p>
        </w:tc>
        <w:tc>
          <w:tcPr>
            <w:tcW w:w="3100" w:type="dxa"/>
            <w:tcBorders>
              <w:bottom w:val="double" w:sz="4" w:space="0" w:color="auto"/>
            </w:tcBorders>
            <w:shd w:val="clear" w:color="auto" w:fill="D9D9D9" w:themeFill="background1" w:themeFillShade="D9"/>
            <w:vAlign w:val="center"/>
          </w:tcPr>
          <w:p w:rsidR="008C57E5" w:rsidRPr="00405EAF" w:rsidRDefault="008C57E5" w:rsidP="00A1067F">
            <w:pPr>
              <w:jc w:val="center"/>
              <w:rPr>
                <w:rFonts w:cs="Arial"/>
                <w:b/>
                <w:sz w:val="20"/>
                <w:lang w:val="fi-FI"/>
              </w:rPr>
            </w:pPr>
            <w:r w:rsidRPr="00405EAF">
              <w:rPr>
                <w:rFonts w:cs="Arial"/>
                <w:b/>
                <w:sz w:val="20"/>
                <w:lang w:val="fi-FI"/>
              </w:rPr>
              <w:t>Jenis Prestasi</w:t>
            </w:r>
          </w:p>
        </w:tc>
        <w:tc>
          <w:tcPr>
            <w:tcW w:w="2748" w:type="dxa"/>
            <w:tcBorders>
              <w:bottom w:val="double" w:sz="4" w:space="0" w:color="auto"/>
            </w:tcBorders>
            <w:shd w:val="clear" w:color="auto" w:fill="D9D9D9" w:themeFill="background1" w:themeFillShade="D9"/>
            <w:vAlign w:val="center"/>
          </w:tcPr>
          <w:p w:rsidR="008C57E5" w:rsidRPr="00405EAF" w:rsidRDefault="008C57E5" w:rsidP="00A1067F">
            <w:pPr>
              <w:jc w:val="center"/>
              <w:rPr>
                <w:rFonts w:cs="Arial"/>
                <w:b/>
                <w:sz w:val="20"/>
                <w:lang w:val="fi-FI"/>
              </w:rPr>
            </w:pPr>
            <w:r w:rsidRPr="00405EAF">
              <w:rPr>
                <w:rFonts w:cs="Arial"/>
                <w:b/>
                <w:sz w:val="20"/>
                <w:lang w:val="fi-FI"/>
              </w:rPr>
              <w:t>Kegiatan, Waktu, dan Tempat</w:t>
            </w:r>
          </w:p>
        </w:tc>
        <w:tc>
          <w:tcPr>
            <w:tcW w:w="2880" w:type="dxa"/>
            <w:tcBorders>
              <w:bottom w:val="double" w:sz="4" w:space="0" w:color="auto"/>
            </w:tcBorders>
            <w:shd w:val="clear" w:color="auto" w:fill="D9D9D9" w:themeFill="background1" w:themeFillShade="D9"/>
            <w:vAlign w:val="center"/>
          </w:tcPr>
          <w:p w:rsidR="008C57E5" w:rsidRPr="00405EAF" w:rsidRDefault="008C57E5" w:rsidP="00A1067F">
            <w:pPr>
              <w:jc w:val="center"/>
              <w:rPr>
                <w:rFonts w:cs="Arial"/>
                <w:b/>
                <w:sz w:val="20"/>
                <w:lang w:val="fi-FI"/>
              </w:rPr>
            </w:pPr>
            <w:r w:rsidRPr="00405EAF">
              <w:rPr>
                <w:rFonts w:cs="Arial"/>
                <w:b/>
                <w:sz w:val="20"/>
                <w:lang w:val="fi-FI"/>
              </w:rPr>
              <w:t xml:space="preserve">Tingkat (Lokal, </w:t>
            </w:r>
            <w:r w:rsidR="00DD712A" w:rsidRPr="00405EAF">
              <w:rPr>
                <w:rFonts w:cs="Arial"/>
                <w:b/>
                <w:sz w:val="20"/>
                <w:lang w:val="fi-FI"/>
              </w:rPr>
              <w:t>Wilayah</w:t>
            </w:r>
            <w:r w:rsidRPr="00405EAF">
              <w:rPr>
                <w:rFonts w:cs="Arial"/>
                <w:b/>
                <w:sz w:val="20"/>
                <w:lang w:val="fi-FI"/>
              </w:rPr>
              <w:t>, Nasional, atau Internasional)</w:t>
            </w:r>
          </w:p>
        </w:tc>
      </w:tr>
      <w:tr w:rsidR="008C57E5" w:rsidRPr="00405EAF" w:rsidTr="00405EAF">
        <w:trPr>
          <w:jc w:val="center"/>
        </w:trPr>
        <w:tc>
          <w:tcPr>
            <w:tcW w:w="620" w:type="dxa"/>
            <w:tcBorders>
              <w:top w:val="double" w:sz="4" w:space="0" w:color="auto"/>
            </w:tcBorders>
            <w:shd w:val="clear" w:color="auto" w:fill="D9D9D9" w:themeFill="background1" w:themeFillShade="D9"/>
          </w:tcPr>
          <w:p w:rsidR="008C57E5" w:rsidRPr="00405EAF" w:rsidRDefault="008C57E5" w:rsidP="00A1067F">
            <w:pPr>
              <w:jc w:val="center"/>
              <w:rPr>
                <w:rFonts w:cs="Arial"/>
                <w:b/>
                <w:sz w:val="20"/>
                <w:lang w:val="fi-FI"/>
              </w:rPr>
            </w:pPr>
            <w:r w:rsidRPr="00405EAF">
              <w:rPr>
                <w:rFonts w:cs="Arial"/>
                <w:b/>
                <w:sz w:val="20"/>
                <w:lang w:val="fi-FI"/>
              </w:rPr>
              <w:t>(1)</w:t>
            </w:r>
          </w:p>
        </w:tc>
        <w:tc>
          <w:tcPr>
            <w:tcW w:w="3768" w:type="dxa"/>
            <w:tcBorders>
              <w:top w:val="double" w:sz="4" w:space="0" w:color="auto"/>
            </w:tcBorders>
            <w:shd w:val="clear" w:color="auto" w:fill="D9D9D9" w:themeFill="background1" w:themeFillShade="D9"/>
          </w:tcPr>
          <w:p w:rsidR="008C57E5" w:rsidRPr="00405EAF" w:rsidRDefault="008C57E5" w:rsidP="00D3455F">
            <w:pPr>
              <w:jc w:val="center"/>
              <w:rPr>
                <w:rFonts w:cs="Arial"/>
                <w:b/>
                <w:sz w:val="20"/>
                <w:lang w:val="fi-FI"/>
              </w:rPr>
            </w:pPr>
            <w:r w:rsidRPr="00405EAF">
              <w:rPr>
                <w:rFonts w:cs="Arial"/>
                <w:b/>
                <w:sz w:val="20"/>
                <w:lang w:val="fi-FI"/>
              </w:rPr>
              <w:t>(2)</w:t>
            </w:r>
          </w:p>
        </w:tc>
        <w:tc>
          <w:tcPr>
            <w:tcW w:w="3100" w:type="dxa"/>
            <w:tcBorders>
              <w:top w:val="double" w:sz="4" w:space="0" w:color="auto"/>
            </w:tcBorders>
            <w:shd w:val="clear" w:color="auto" w:fill="D9D9D9" w:themeFill="background1" w:themeFillShade="D9"/>
          </w:tcPr>
          <w:p w:rsidR="008C57E5" w:rsidRPr="00405EAF" w:rsidRDefault="008C57E5" w:rsidP="00D3455F">
            <w:pPr>
              <w:jc w:val="center"/>
              <w:rPr>
                <w:rFonts w:cs="Arial"/>
                <w:b/>
                <w:sz w:val="20"/>
                <w:lang w:val="fi-FI"/>
              </w:rPr>
            </w:pPr>
            <w:r w:rsidRPr="00405EAF">
              <w:rPr>
                <w:rFonts w:cs="Arial"/>
                <w:b/>
                <w:sz w:val="20"/>
                <w:lang w:val="fi-FI"/>
              </w:rPr>
              <w:t>(3)</w:t>
            </w:r>
          </w:p>
        </w:tc>
        <w:tc>
          <w:tcPr>
            <w:tcW w:w="2748" w:type="dxa"/>
            <w:tcBorders>
              <w:top w:val="double" w:sz="4" w:space="0" w:color="auto"/>
            </w:tcBorders>
            <w:shd w:val="clear" w:color="auto" w:fill="D9D9D9" w:themeFill="background1" w:themeFillShade="D9"/>
          </w:tcPr>
          <w:p w:rsidR="008C57E5" w:rsidRPr="00405EAF" w:rsidRDefault="008C57E5" w:rsidP="00D3455F">
            <w:pPr>
              <w:jc w:val="center"/>
              <w:rPr>
                <w:rFonts w:cs="Arial"/>
                <w:b/>
                <w:sz w:val="20"/>
                <w:lang w:val="fi-FI"/>
              </w:rPr>
            </w:pPr>
            <w:r w:rsidRPr="00405EAF">
              <w:rPr>
                <w:rFonts w:cs="Arial"/>
                <w:b/>
                <w:sz w:val="20"/>
                <w:lang w:val="fi-FI"/>
              </w:rPr>
              <w:t>(4)</w:t>
            </w:r>
          </w:p>
        </w:tc>
        <w:tc>
          <w:tcPr>
            <w:tcW w:w="2880" w:type="dxa"/>
            <w:tcBorders>
              <w:top w:val="double" w:sz="4" w:space="0" w:color="auto"/>
            </w:tcBorders>
            <w:shd w:val="clear" w:color="auto" w:fill="D9D9D9" w:themeFill="background1" w:themeFillShade="D9"/>
          </w:tcPr>
          <w:p w:rsidR="008C57E5" w:rsidRPr="00405EAF" w:rsidRDefault="008C57E5" w:rsidP="00A1067F">
            <w:pPr>
              <w:jc w:val="center"/>
              <w:rPr>
                <w:rFonts w:cs="Arial"/>
                <w:b/>
                <w:sz w:val="20"/>
                <w:lang w:val="fi-FI"/>
              </w:rPr>
            </w:pPr>
            <w:r w:rsidRPr="00405EAF">
              <w:rPr>
                <w:rFonts w:cs="Arial"/>
                <w:b/>
                <w:sz w:val="20"/>
                <w:lang w:val="fi-FI"/>
              </w:rPr>
              <w:t>(5)</w:t>
            </w:r>
          </w:p>
        </w:tc>
      </w:tr>
      <w:tr w:rsidR="00405EAF" w:rsidRPr="00405EAF" w:rsidTr="00405EAF">
        <w:trPr>
          <w:jc w:val="center"/>
        </w:trPr>
        <w:tc>
          <w:tcPr>
            <w:tcW w:w="620" w:type="dxa"/>
            <w:vMerge w:val="restart"/>
            <w:vAlign w:val="center"/>
          </w:tcPr>
          <w:p w:rsidR="00405EAF" w:rsidRPr="00405EAF" w:rsidRDefault="00405EAF" w:rsidP="000434CD">
            <w:pPr>
              <w:jc w:val="center"/>
              <w:rPr>
                <w:rFonts w:cs="Arial"/>
                <w:sz w:val="20"/>
                <w:lang w:val="fi-FI"/>
              </w:rPr>
            </w:pPr>
            <w:r w:rsidRPr="00405EAF">
              <w:rPr>
                <w:rFonts w:cs="Arial"/>
                <w:sz w:val="20"/>
                <w:lang w:val="fi-FI"/>
              </w:rPr>
              <w:t>1</w:t>
            </w:r>
          </w:p>
        </w:tc>
        <w:tc>
          <w:tcPr>
            <w:tcW w:w="3768" w:type="dxa"/>
            <w:vMerge w:val="restart"/>
            <w:vAlign w:val="center"/>
          </w:tcPr>
          <w:p w:rsidR="00405EAF" w:rsidRPr="00405EAF" w:rsidRDefault="00405EAF" w:rsidP="00405EAF">
            <w:pPr>
              <w:jc w:val="left"/>
              <w:rPr>
                <w:rFonts w:cs="Arial"/>
                <w:sz w:val="20"/>
                <w:lang w:val="fi-FI"/>
              </w:rPr>
            </w:pPr>
            <w:r w:rsidRPr="00405EAF">
              <w:rPr>
                <w:rFonts w:cs="Arial"/>
                <w:sz w:val="20"/>
                <w:lang w:val="fi-FI"/>
              </w:rPr>
              <w:t>Miguel Angel E. Padilla</w:t>
            </w:r>
          </w:p>
        </w:tc>
        <w:tc>
          <w:tcPr>
            <w:tcW w:w="3100" w:type="dxa"/>
          </w:tcPr>
          <w:p w:rsidR="00405EAF" w:rsidRPr="00405EAF" w:rsidRDefault="00405EAF" w:rsidP="00A1067F">
            <w:pPr>
              <w:rPr>
                <w:rFonts w:cs="Arial"/>
                <w:sz w:val="20"/>
                <w:lang w:val="fi-FI"/>
              </w:rPr>
            </w:pPr>
            <w:r w:rsidRPr="00405EAF">
              <w:rPr>
                <w:rFonts w:cs="Arial"/>
                <w:sz w:val="20"/>
                <w:lang w:val="fi-FI"/>
              </w:rPr>
              <w:t>Juara 1</w:t>
            </w:r>
          </w:p>
        </w:tc>
        <w:tc>
          <w:tcPr>
            <w:tcW w:w="2748" w:type="dxa"/>
            <w:vAlign w:val="center"/>
          </w:tcPr>
          <w:p w:rsidR="00405EAF" w:rsidRPr="00405EAF" w:rsidRDefault="00405EAF" w:rsidP="00EA43B7">
            <w:pPr>
              <w:jc w:val="center"/>
              <w:rPr>
                <w:rFonts w:cs="Arial"/>
                <w:sz w:val="20"/>
                <w:lang w:val="fi-FI"/>
              </w:rPr>
            </w:pPr>
            <w:r w:rsidRPr="00405EAF">
              <w:rPr>
                <w:rFonts w:cs="Arial"/>
                <w:sz w:val="20"/>
                <w:lang w:val="fi-FI"/>
              </w:rPr>
              <w:t>Ejavec, 2016, Surabaya</w:t>
            </w:r>
          </w:p>
        </w:tc>
        <w:tc>
          <w:tcPr>
            <w:tcW w:w="2880" w:type="dxa"/>
            <w:vAlign w:val="center"/>
          </w:tcPr>
          <w:p w:rsidR="00405EAF" w:rsidRPr="00405EAF" w:rsidRDefault="00405EAF" w:rsidP="00EA43B7">
            <w:pPr>
              <w:jc w:val="center"/>
              <w:rPr>
                <w:rFonts w:cs="Arial"/>
                <w:sz w:val="20"/>
                <w:lang w:val="fi-FI"/>
              </w:rPr>
            </w:pPr>
            <w:r w:rsidRPr="00405EAF">
              <w:rPr>
                <w:rFonts w:cs="Arial"/>
                <w:sz w:val="20"/>
                <w:lang w:val="fi-FI"/>
              </w:rPr>
              <w:t>Nasional</w:t>
            </w:r>
          </w:p>
        </w:tc>
      </w:tr>
      <w:tr w:rsidR="00405EAF" w:rsidRPr="00405EAF" w:rsidTr="00405EAF">
        <w:trPr>
          <w:jc w:val="center"/>
        </w:trPr>
        <w:tc>
          <w:tcPr>
            <w:tcW w:w="620" w:type="dxa"/>
            <w:vMerge/>
            <w:vAlign w:val="center"/>
          </w:tcPr>
          <w:p w:rsidR="00405EAF" w:rsidRPr="00405EAF" w:rsidRDefault="00405EAF" w:rsidP="000434CD">
            <w:pPr>
              <w:jc w:val="center"/>
              <w:rPr>
                <w:rFonts w:cs="Arial"/>
                <w:sz w:val="20"/>
                <w:lang w:val="fi-FI"/>
              </w:rPr>
            </w:pPr>
          </w:p>
        </w:tc>
        <w:tc>
          <w:tcPr>
            <w:tcW w:w="3768" w:type="dxa"/>
            <w:vMerge/>
          </w:tcPr>
          <w:p w:rsidR="00405EAF" w:rsidRPr="00405EAF" w:rsidRDefault="00405EAF" w:rsidP="00A1067F">
            <w:pPr>
              <w:rPr>
                <w:rFonts w:cs="Arial"/>
                <w:sz w:val="20"/>
                <w:lang w:val="fi-FI"/>
              </w:rPr>
            </w:pPr>
          </w:p>
        </w:tc>
        <w:tc>
          <w:tcPr>
            <w:tcW w:w="3100" w:type="dxa"/>
          </w:tcPr>
          <w:p w:rsidR="00405EAF" w:rsidRPr="00405EAF" w:rsidRDefault="00405EAF" w:rsidP="00A1067F">
            <w:pPr>
              <w:rPr>
                <w:rFonts w:cs="Arial"/>
                <w:sz w:val="20"/>
                <w:lang w:val="fi-FI"/>
              </w:rPr>
            </w:pPr>
            <w:r w:rsidRPr="00405EAF">
              <w:rPr>
                <w:rFonts w:cs="Arial"/>
                <w:sz w:val="20"/>
                <w:lang w:val="fi-FI"/>
              </w:rPr>
              <w:t>Juara 1</w:t>
            </w:r>
          </w:p>
        </w:tc>
        <w:tc>
          <w:tcPr>
            <w:tcW w:w="2748" w:type="dxa"/>
            <w:vAlign w:val="center"/>
          </w:tcPr>
          <w:p w:rsidR="00405EAF" w:rsidRPr="00405EAF" w:rsidRDefault="00405EAF" w:rsidP="00EA43B7">
            <w:pPr>
              <w:jc w:val="center"/>
              <w:rPr>
                <w:rFonts w:cs="Arial"/>
                <w:sz w:val="20"/>
                <w:lang w:val="fi-FI"/>
              </w:rPr>
            </w:pPr>
            <w:r w:rsidRPr="00405EAF">
              <w:rPr>
                <w:rFonts w:cs="Arial"/>
                <w:sz w:val="20"/>
                <w:lang w:val="fi-FI"/>
              </w:rPr>
              <w:t>Ejavec, 2017, Surabaya</w:t>
            </w:r>
          </w:p>
        </w:tc>
        <w:tc>
          <w:tcPr>
            <w:tcW w:w="2880" w:type="dxa"/>
            <w:vAlign w:val="center"/>
          </w:tcPr>
          <w:p w:rsidR="00405EAF" w:rsidRPr="00405EAF" w:rsidRDefault="00405EAF" w:rsidP="00EA43B7">
            <w:pPr>
              <w:jc w:val="center"/>
              <w:rPr>
                <w:rFonts w:cs="Arial"/>
                <w:sz w:val="20"/>
                <w:lang w:val="fi-FI"/>
              </w:rPr>
            </w:pPr>
            <w:r w:rsidRPr="00405EAF">
              <w:rPr>
                <w:rFonts w:cs="Arial"/>
                <w:sz w:val="20"/>
                <w:lang w:val="fi-FI"/>
              </w:rPr>
              <w:t>Nasional</w:t>
            </w:r>
          </w:p>
        </w:tc>
      </w:tr>
      <w:tr w:rsidR="00405EAF" w:rsidRPr="00405EAF" w:rsidTr="00405EAF">
        <w:trPr>
          <w:jc w:val="center"/>
        </w:trPr>
        <w:tc>
          <w:tcPr>
            <w:tcW w:w="620" w:type="dxa"/>
            <w:vMerge w:val="restart"/>
            <w:vAlign w:val="center"/>
          </w:tcPr>
          <w:p w:rsidR="00405EAF" w:rsidRPr="00405EAF" w:rsidRDefault="00405EAF" w:rsidP="000434CD">
            <w:pPr>
              <w:jc w:val="center"/>
              <w:rPr>
                <w:rFonts w:cs="Arial"/>
                <w:sz w:val="20"/>
                <w:lang w:val="fi-FI"/>
              </w:rPr>
            </w:pPr>
            <w:r w:rsidRPr="00405EAF">
              <w:rPr>
                <w:rFonts w:cs="Arial"/>
                <w:sz w:val="20"/>
                <w:lang w:val="fi-FI"/>
              </w:rPr>
              <w:t>2</w:t>
            </w:r>
          </w:p>
        </w:tc>
        <w:tc>
          <w:tcPr>
            <w:tcW w:w="3768" w:type="dxa"/>
            <w:vMerge w:val="restart"/>
            <w:vAlign w:val="center"/>
          </w:tcPr>
          <w:p w:rsidR="00405EAF" w:rsidRPr="00405EAF" w:rsidRDefault="00405EAF" w:rsidP="00405EAF">
            <w:pPr>
              <w:jc w:val="left"/>
              <w:rPr>
                <w:rFonts w:cs="Arial"/>
                <w:sz w:val="20"/>
                <w:lang w:val="fi-FI"/>
              </w:rPr>
            </w:pPr>
            <w:r w:rsidRPr="00405EAF">
              <w:rPr>
                <w:rFonts w:cs="Arial"/>
                <w:sz w:val="20"/>
                <w:lang w:val="fi-FI"/>
              </w:rPr>
              <w:t>Ris Yuwono</w:t>
            </w:r>
          </w:p>
        </w:tc>
        <w:tc>
          <w:tcPr>
            <w:tcW w:w="3100" w:type="dxa"/>
          </w:tcPr>
          <w:p w:rsidR="00405EAF" w:rsidRPr="00405EAF" w:rsidRDefault="00405EAF" w:rsidP="00A1067F">
            <w:pPr>
              <w:rPr>
                <w:rFonts w:cs="Arial"/>
                <w:sz w:val="20"/>
                <w:lang w:val="fi-FI"/>
              </w:rPr>
            </w:pPr>
            <w:r w:rsidRPr="00405EAF">
              <w:rPr>
                <w:rFonts w:cs="Arial"/>
                <w:sz w:val="20"/>
                <w:lang w:val="fi-FI"/>
              </w:rPr>
              <w:t>Paper Terbaik ke-3</w:t>
            </w:r>
          </w:p>
        </w:tc>
        <w:tc>
          <w:tcPr>
            <w:tcW w:w="2748" w:type="dxa"/>
            <w:vAlign w:val="center"/>
          </w:tcPr>
          <w:p w:rsidR="00405EAF" w:rsidRPr="00405EAF" w:rsidRDefault="00405EAF" w:rsidP="00EA43B7">
            <w:pPr>
              <w:jc w:val="center"/>
              <w:rPr>
                <w:rFonts w:cs="Arial"/>
                <w:sz w:val="20"/>
                <w:lang w:val="fi-FI"/>
              </w:rPr>
            </w:pPr>
            <w:r w:rsidRPr="00405EAF">
              <w:rPr>
                <w:rFonts w:cs="Arial"/>
                <w:sz w:val="20"/>
                <w:lang w:val="fi-FI"/>
              </w:rPr>
              <w:t>Ejavec, 2015, Surabaya</w:t>
            </w:r>
          </w:p>
        </w:tc>
        <w:tc>
          <w:tcPr>
            <w:tcW w:w="2880" w:type="dxa"/>
            <w:vAlign w:val="center"/>
          </w:tcPr>
          <w:p w:rsidR="00405EAF" w:rsidRPr="00405EAF" w:rsidRDefault="00405EAF" w:rsidP="00EA43B7">
            <w:pPr>
              <w:jc w:val="center"/>
              <w:rPr>
                <w:rFonts w:cs="Arial"/>
                <w:sz w:val="20"/>
                <w:lang w:val="fi-FI"/>
              </w:rPr>
            </w:pPr>
            <w:r w:rsidRPr="00405EAF">
              <w:rPr>
                <w:rFonts w:cs="Arial"/>
                <w:sz w:val="20"/>
                <w:lang w:val="fi-FI"/>
              </w:rPr>
              <w:t>Nasional</w:t>
            </w:r>
          </w:p>
        </w:tc>
      </w:tr>
      <w:tr w:rsidR="00405EAF" w:rsidRPr="00405EAF" w:rsidTr="00405EAF">
        <w:trPr>
          <w:jc w:val="center"/>
        </w:trPr>
        <w:tc>
          <w:tcPr>
            <w:tcW w:w="620" w:type="dxa"/>
            <w:vMerge/>
            <w:vAlign w:val="center"/>
          </w:tcPr>
          <w:p w:rsidR="00405EAF" w:rsidRPr="00405EAF" w:rsidRDefault="00405EAF" w:rsidP="000434CD">
            <w:pPr>
              <w:jc w:val="center"/>
              <w:rPr>
                <w:rFonts w:cs="Arial"/>
                <w:sz w:val="20"/>
                <w:lang w:val="fi-FI"/>
              </w:rPr>
            </w:pPr>
          </w:p>
        </w:tc>
        <w:tc>
          <w:tcPr>
            <w:tcW w:w="3768" w:type="dxa"/>
            <w:vMerge/>
          </w:tcPr>
          <w:p w:rsidR="00405EAF" w:rsidRPr="00405EAF" w:rsidRDefault="00405EAF" w:rsidP="00A1067F">
            <w:pPr>
              <w:rPr>
                <w:rFonts w:cs="Arial"/>
                <w:sz w:val="20"/>
                <w:lang w:val="fi-FI"/>
              </w:rPr>
            </w:pPr>
          </w:p>
        </w:tc>
        <w:tc>
          <w:tcPr>
            <w:tcW w:w="3100" w:type="dxa"/>
          </w:tcPr>
          <w:p w:rsidR="00405EAF" w:rsidRPr="00405EAF" w:rsidRDefault="00405EAF" w:rsidP="00A1067F">
            <w:pPr>
              <w:rPr>
                <w:rFonts w:cs="Arial"/>
                <w:sz w:val="20"/>
                <w:lang w:val="fi-FI"/>
              </w:rPr>
            </w:pPr>
            <w:r w:rsidRPr="00405EAF">
              <w:rPr>
                <w:rFonts w:cs="Arial"/>
                <w:sz w:val="20"/>
                <w:lang w:val="fi-FI"/>
              </w:rPr>
              <w:t>10 Paper Terbaik</w:t>
            </w:r>
          </w:p>
        </w:tc>
        <w:tc>
          <w:tcPr>
            <w:tcW w:w="2748" w:type="dxa"/>
          </w:tcPr>
          <w:p w:rsidR="00405EAF" w:rsidRPr="00405EAF" w:rsidRDefault="00405EAF" w:rsidP="004955AE">
            <w:pPr>
              <w:jc w:val="center"/>
              <w:rPr>
                <w:rFonts w:cs="Arial"/>
                <w:sz w:val="20"/>
              </w:rPr>
            </w:pPr>
            <w:r w:rsidRPr="00405EAF">
              <w:rPr>
                <w:rFonts w:cs="Arial"/>
                <w:sz w:val="20"/>
                <w:lang w:val="fi-FI"/>
              </w:rPr>
              <w:t>Ejavec, 2016, Surabaya</w:t>
            </w:r>
          </w:p>
        </w:tc>
        <w:tc>
          <w:tcPr>
            <w:tcW w:w="2880" w:type="dxa"/>
          </w:tcPr>
          <w:p w:rsidR="00405EAF" w:rsidRPr="00405EAF" w:rsidRDefault="00405EAF" w:rsidP="004955AE">
            <w:pPr>
              <w:jc w:val="center"/>
              <w:rPr>
                <w:rFonts w:cs="Arial"/>
                <w:sz w:val="20"/>
              </w:rPr>
            </w:pPr>
            <w:r w:rsidRPr="00405EAF">
              <w:rPr>
                <w:rFonts w:cs="Arial"/>
                <w:sz w:val="20"/>
                <w:lang w:val="fi-FI"/>
              </w:rPr>
              <w:t>Nasional</w:t>
            </w:r>
          </w:p>
        </w:tc>
      </w:tr>
      <w:tr w:rsidR="00405EAF" w:rsidRPr="00405EAF" w:rsidTr="00405EAF">
        <w:trPr>
          <w:jc w:val="center"/>
        </w:trPr>
        <w:tc>
          <w:tcPr>
            <w:tcW w:w="620" w:type="dxa"/>
            <w:vMerge/>
            <w:vAlign w:val="center"/>
          </w:tcPr>
          <w:p w:rsidR="00405EAF" w:rsidRPr="00405EAF" w:rsidRDefault="00405EAF" w:rsidP="000434CD">
            <w:pPr>
              <w:jc w:val="center"/>
              <w:rPr>
                <w:rFonts w:cs="Arial"/>
                <w:sz w:val="20"/>
                <w:lang w:val="fi-FI"/>
              </w:rPr>
            </w:pPr>
          </w:p>
        </w:tc>
        <w:tc>
          <w:tcPr>
            <w:tcW w:w="3768" w:type="dxa"/>
            <w:vMerge/>
          </w:tcPr>
          <w:p w:rsidR="00405EAF" w:rsidRPr="00405EAF" w:rsidRDefault="00405EAF" w:rsidP="00A1067F">
            <w:pPr>
              <w:rPr>
                <w:rFonts w:cs="Arial"/>
                <w:sz w:val="20"/>
                <w:lang w:val="fi-FI"/>
              </w:rPr>
            </w:pPr>
          </w:p>
        </w:tc>
        <w:tc>
          <w:tcPr>
            <w:tcW w:w="3100" w:type="dxa"/>
          </w:tcPr>
          <w:p w:rsidR="00405EAF" w:rsidRPr="00405EAF" w:rsidRDefault="00405EAF" w:rsidP="00A1067F">
            <w:pPr>
              <w:rPr>
                <w:rFonts w:cs="Arial"/>
                <w:sz w:val="20"/>
                <w:lang w:val="fi-FI"/>
              </w:rPr>
            </w:pPr>
            <w:r w:rsidRPr="00405EAF">
              <w:rPr>
                <w:rFonts w:cs="Arial"/>
                <w:sz w:val="20"/>
                <w:lang w:val="fi-FI"/>
              </w:rPr>
              <w:t>10 Paper Terbaik</w:t>
            </w:r>
          </w:p>
        </w:tc>
        <w:tc>
          <w:tcPr>
            <w:tcW w:w="2748" w:type="dxa"/>
          </w:tcPr>
          <w:p w:rsidR="00405EAF" w:rsidRPr="00405EAF" w:rsidRDefault="00405EAF" w:rsidP="004955AE">
            <w:pPr>
              <w:jc w:val="center"/>
              <w:rPr>
                <w:rFonts w:cs="Arial"/>
                <w:sz w:val="20"/>
              </w:rPr>
            </w:pPr>
            <w:r w:rsidRPr="00405EAF">
              <w:rPr>
                <w:rFonts w:cs="Arial"/>
                <w:sz w:val="20"/>
                <w:lang w:val="fi-FI"/>
              </w:rPr>
              <w:t>Ejavec, 2017, Surabaya</w:t>
            </w:r>
          </w:p>
        </w:tc>
        <w:tc>
          <w:tcPr>
            <w:tcW w:w="2880" w:type="dxa"/>
          </w:tcPr>
          <w:p w:rsidR="00405EAF" w:rsidRPr="00405EAF" w:rsidRDefault="00405EAF" w:rsidP="004955AE">
            <w:pPr>
              <w:jc w:val="center"/>
              <w:rPr>
                <w:rFonts w:cs="Arial"/>
                <w:sz w:val="20"/>
              </w:rPr>
            </w:pPr>
            <w:r w:rsidRPr="00405EAF">
              <w:rPr>
                <w:rFonts w:cs="Arial"/>
                <w:sz w:val="20"/>
                <w:lang w:val="fi-FI"/>
              </w:rPr>
              <w:t>Nasional</w:t>
            </w:r>
          </w:p>
        </w:tc>
      </w:tr>
      <w:tr w:rsidR="00ED0082" w:rsidRPr="00405EAF" w:rsidTr="00405EAF">
        <w:trPr>
          <w:jc w:val="center"/>
        </w:trPr>
        <w:tc>
          <w:tcPr>
            <w:tcW w:w="620" w:type="dxa"/>
            <w:vAlign w:val="center"/>
          </w:tcPr>
          <w:p w:rsidR="00ED0082" w:rsidRPr="00405EAF" w:rsidRDefault="00ED0082" w:rsidP="000434CD">
            <w:pPr>
              <w:jc w:val="center"/>
              <w:rPr>
                <w:rFonts w:cs="Arial"/>
                <w:sz w:val="20"/>
                <w:lang w:val="fi-FI"/>
              </w:rPr>
            </w:pPr>
            <w:r w:rsidRPr="00405EAF">
              <w:rPr>
                <w:rFonts w:cs="Arial"/>
                <w:sz w:val="20"/>
                <w:lang w:val="fi-FI"/>
              </w:rPr>
              <w:t>3</w:t>
            </w:r>
          </w:p>
        </w:tc>
        <w:tc>
          <w:tcPr>
            <w:tcW w:w="3768" w:type="dxa"/>
          </w:tcPr>
          <w:p w:rsidR="00ED0082" w:rsidRPr="00405EAF" w:rsidRDefault="00ED0082" w:rsidP="00A1067F">
            <w:pPr>
              <w:rPr>
                <w:rFonts w:cs="Arial"/>
                <w:sz w:val="20"/>
                <w:lang w:val="fi-FI"/>
              </w:rPr>
            </w:pPr>
            <w:r w:rsidRPr="00405EAF">
              <w:rPr>
                <w:rFonts w:cs="Arial"/>
                <w:sz w:val="20"/>
                <w:lang w:val="fi-FI"/>
              </w:rPr>
              <w:t>Deni Kusumawardani</w:t>
            </w:r>
          </w:p>
        </w:tc>
        <w:tc>
          <w:tcPr>
            <w:tcW w:w="3100" w:type="dxa"/>
          </w:tcPr>
          <w:p w:rsidR="00ED0082" w:rsidRPr="00405EAF" w:rsidRDefault="00ED0082" w:rsidP="00A1067F">
            <w:pPr>
              <w:rPr>
                <w:rFonts w:cs="Arial"/>
                <w:sz w:val="20"/>
                <w:lang w:val="fi-FI"/>
              </w:rPr>
            </w:pPr>
            <w:r w:rsidRPr="00405EAF">
              <w:rPr>
                <w:rFonts w:cs="Arial"/>
                <w:sz w:val="20"/>
                <w:lang w:val="fi-FI"/>
              </w:rPr>
              <w:t>Best Paper</w:t>
            </w:r>
          </w:p>
        </w:tc>
        <w:tc>
          <w:tcPr>
            <w:tcW w:w="2748" w:type="dxa"/>
            <w:vAlign w:val="center"/>
          </w:tcPr>
          <w:p w:rsidR="00ED0082" w:rsidRPr="00405EAF" w:rsidRDefault="004955AE" w:rsidP="00EA43B7">
            <w:pPr>
              <w:jc w:val="center"/>
              <w:rPr>
                <w:rFonts w:cs="Arial"/>
                <w:sz w:val="20"/>
                <w:lang w:val="fi-FI"/>
              </w:rPr>
            </w:pPr>
            <w:r w:rsidRPr="00405EAF">
              <w:rPr>
                <w:rFonts w:cs="Arial"/>
                <w:sz w:val="20"/>
                <w:lang w:val="fi-FI"/>
              </w:rPr>
              <w:t>AICEB, 2018, Surabaya</w:t>
            </w:r>
          </w:p>
        </w:tc>
        <w:tc>
          <w:tcPr>
            <w:tcW w:w="2880" w:type="dxa"/>
            <w:vAlign w:val="center"/>
          </w:tcPr>
          <w:p w:rsidR="00ED0082" w:rsidRPr="00405EAF" w:rsidRDefault="00A27B22" w:rsidP="00EA43B7">
            <w:pPr>
              <w:jc w:val="center"/>
              <w:rPr>
                <w:rFonts w:cs="Arial"/>
                <w:sz w:val="20"/>
                <w:lang w:val="fi-FI"/>
              </w:rPr>
            </w:pPr>
            <w:r w:rsidRPr="00405EAF">
              <w:rPr>
                <w:rFonts w:cs="Arial"/>
                <w:sz w:val="20"/>
                <w:lang w:val="fi-FI"/>
              </w:rPr>
              <w:t>Internasional</w:t>
            </w:r>
          </w:p>
        </w:tc>
      </w:tr>
      <w:tr w:rsidR="008C57E5" w:rsidRPr="00405EAF" w:rsidTr="00405EAF">
        <w:trPr>
          <w:jc w:val="center"/>
        </w:trPr>
        <w:tc>
          <w:tcPr>
            <w:tcW w:w="620" w:type="dxa"/>
            <w:vAlign w:val="center"/>
          </w:tcPr>
          <w:p w:rsidR="008C57E5" w:rsidRPr="00405EAF" w:rsidRDefault="00ED0082" w:rsidP="000434CD">
            <w:pPr>
              <w:jc w:val="center"/>
              <w:rPr>
                <w:rFonts w:cs="Arial"/>
                <w:sz w:val="20"/>
                <w:lang w:val="fi-FI"/>
              </w:rPr>
            </w:pPr>
            <w:r w:rsidRPr="00405EAF">
              <w:rPr>
                <w:rFonts w:cs="Arial"/>
                <w:sz w:val="20"/>
                <w:lang w:val="fi-FI"/>
              </w:rPr>
              <w:t>4</w:t>
            </w:r>
          </w:p>
        </w:tc>
        <w:tc>
          <w:tcPr>
            <w:tcW w:w="3768" w:type="dxa"/>
          </w:tcPr>
          <w:p w:rsidR="008C57E5" w:rsidRPr="00405EAF" w:rsidRDefault="006544F1" w:rsidP="00A1067F">
            <w:pPr>
              <w:rPr>
                <w:rFonts w:cs="Arial"/>
                <w:sz w:val="20"/>
                <w:lang w:val="fi-FI"/>
              </w:rPr>
            </w:pPr>
            <w:r w:rsidRPr="00405EAF">
              <w:rPr>
                <w:rFonts w:cs="Arial"/>
                <w:sz w:val="20"/>
                <w:lang w:val="fi-FI"/>
              </w:rPr>
              <w:t>Prince Charles</w:t>
            </w:r>
          </w:p>
        </w:tc>
        <w:tc>
          <w:tcPr>
            <w:tcW w:w="3100" w:type="dxa"/>
          </w:tcPr>
          <w:p w:rsidR="008C57E5" w:rsidRPr="00405EAF" w:rsidRDefault="00EA43B7" w:rsidP="00A1067F">
            <w:pPr>
              <w:rPr>
                <w:rFonts w:cs="Arial"/>
                <w:sz w:val="20"/>
                <w:lang w:val="fi-FI"/>
              </w:rPr>
            </w:pPr>
            <w:r w:rsidRPr="00405EAF">
              <w:rPr>
                <w:rFonts w:cs="Arial"/>
                <w:sz w:val="20"/>
                <w:lang w:val="fi-FI"/>
              </w:rPr>
              <w:t>Publikasi Ilmiah</w:t>
            </w:r>
          </w:p>
        </w:tc>
        <w:tc>
          <w:tcPr>
            <w:tcW w:w="2748" w:type="dxa"/>
            <w:vAlign w:val="center"/>
          </w:tcPr>
          <w:p w:rsidR="008C57E5" w:rsidRPr="00405EAF" w:rsidRDefault="00EA43B7" w:rsidP="00EA43B7">
            <w:pPr>
              <w:jc w:val="center"/>
              <w:rPr>
                <w:rFonts w:cs="Arial"/>
                <w:sz w:val="20"/>
                <w:lang w:val="fi-FI"/>
              </w:rPr>
            </w:pPr>
            <w:r w:rsidRPr="00405EAF">
              <w:rPr>
                <w:rFonts w:cs="Arial"/>
                <w:sz w:val="20"/>
                <w:lang w:val="fi-FI"/>
              </w:rPr>
              <w:t>2017</w:t>
            </w:r>
          </w:p>
        </w:tc>
        <w:tc>
          <w:tcPr>
            <w:tcW w:w="2880" w:type="dxa"/>
            <w:vAlign w:val="center"/>
          </w:tcPr>
          <w:p w:rsidR="008C57E5" w:rsidRPr="00405EAF" w:rsidRDefault="00EA43B7" w:rsidP="00EA43B7">
            <w:pPr>
              <w:jc w:val="center"/>
              <w:rPr>
                <w:rFonts w:cs="Arial"/>
                <w:sz w:val="20"/>
                <w:lang w:val="fi-FI"/>
              </w:rPr>
            </w:pPr>
            <w:r w:rsidRPr="00405EAF">
              <w:rPr>
                <w:rFonts w:cs="Arial"/>
                <w:sz w:val="20"/>
                <w:lang w:val="fi-FI"/>
              </w:rPr>
              <w:t>Internasional</w:t>
            </w:r>
          </w:p>
        </w:tc>
      </w:tr>
      <w:tr w:rsidR="00EA43B7" w:rsidRPr="00405EAF" w:rsidTr="00405EAF">
        <w:trPr>
          <w:jc w:val="center"/>
        </w:trPr>
        <w:tc>
          <w:tcPr>
            <w:tcW w:w="620" w:type="dxa"/>
            <w:vAlign w:val="center"/>
          </w:tcPr>
          <w:p w:rsidR="00EA43B7" w:rsidRPr="00405EAF" w:rsidRDefault="00ED0082" w:rsidP="000434CD">
            <w:pPr>
              <w:jc w:val="center"/>
              <w:rPr>
                <w:rFonts w:cs="Arial"/>
                <w:sz w:val="20"/>
                <w:lang w:val="fi-FI"/>
              </w:rPr>
            </w:pPr>
            <w:r w:rsidRPr="00405EAF">
              <w:rPr>
                <w:rFonts w:cs="Arial"/>
                <w:sz w:val="20"/>
                <w:lang w:val="fi-FI"/>
              </w:rPr>
              <w:t>5</w:t>
            </w:r>
          </w:p>
        </w:tc>
        <w:tc>
          <w:tcPr>
            <w:tcW w:w="3768" w:type="dxa"/>
          </w:tcPr>
          <w:p w:rsidR="00EA43B7" w:rsidRPr="00405EAF" w:rsidRDefault="00EA43B7" w:rsidP="00A1067F">
            <w:pPr>
              <w:rPr>
                <w:rFonts w:cs="Arial"/>
                <w:sz w:val="20"/>
                <w:lang w:val="fi-FI"/>
              </w:rPr>
            </w:pPr>
            <w:r w:rsidRPr="00405EAF">
              <w:rPr>
                <w:rFonts w:cs="Arial"/>
                <w:sz w:val="20"/>
                <w:lang w:val="fi-FI"/>
              </w:rPr>
              <w:t>Miguel Angel E. Padilla</w:t>
            </w:r>
          </w:p>
        </w:tc>
        <w:tc>
          <w:tcPr>
            <w:tcW w:w="3100" w:type="dxa"/>
          </w:tcPr>
          <w:p w:rsidR="00EA43B7" w:rsidRPr="00405EAF" w:rsidRDefault="00EA43B7" w:rsidP="00A1067F">
            <w:pPr>
              <w:rPr>
                <w:rFonts w:cs="Arial"/>
                <w:sz w:val="20"/>
                <w:lang w:val="fi-FI"/>
              </w:rPr>
            </w:pPr>
            <w:r w:rsidRPr="00405EAF">
              <w:rPr>
                <w:rFonts w:cs="Arial"/>
                <w:sz w:val="20"/>
                <w:lang w:val="fi-FI"/>
              </w:rPr>
              <w:t>Publikasi Ilmiah</w:t>
            </w:r>
          </w:p>
        </w:tc>
        <w:tc>
          <w:tcPr>
            <w:tcW w:w="2748" w:type="dxa"/>
            <w:vAlign w:val="center"/>
          </w:tcPr>
          <w:p w:rsidR="00EA43B7" w:rsidRPr="00405EAF" w:rsidRDefault="00EA43B7" w:rsidP="00EA43B7">
            <w:pPr>
              <w:jc w:val="center"/>
              <w:rPr>
                <w:rFonts w:cs="Arial"/>
                <w:sz w:val="20"/>
                <w:lang w:val="fi-FI"/>
              </w:rPr>
            </w:pPr>
            <w:r w:rsidRPr="00405EAF">
              <w:rPr>
                <w:rFonts w:cs="Arial"/>
                <w:sz w:val="20"/>
                <w:lang w:val="fi-FI"/>
              </w:rPr>
              <w:t>2017</w:t>
            </w:r>
          </w:p>
        </w:tc>
        <w:tc>
          <w:tcPr>
            <w:tcW w:w="2880" w:type="dxa"/>
            <w:vAlign w:val="center"/>
          </w:tcPr>
          <w:p w:rsidR="00EA43B7" w:rsidRPr="00405EAF" w:rsidRDefault="00EA43B7" w:rsidP="00EA43B7">
            <w:pPr>
              <w:jc w:val="center"/>
              <w:rPr>
                <w:rFonts w:cs="Arial"/>
                <w:sz w:val="20"/>
                <w:lang w:val="fi-FI"/>
              </w:rPr>
            </w:pPr>
            <w:r w:rsidRPr="00405EAF">
              <w:rPr>
                <w:rFonts w:cs="Arial"/>
                <w:sz w:val="20"/>
                <w:lang w:val="fi-FI"/>
              </w:rPr>
              <w:t>Internasional</w:t>
            </w:r>
          </w:p>
        </w:tc>
      </w:tr>
      <w:tr w:rsidR="00EA43B7" w:rsidRPr="00405EAF" w:rsidTr="00405EAF">
        <w:trPr>
          <w:jc w:val="center"/>
        </w:trPr>
        <w:tc>
          <w:tcPr>
            <w:tcW w:w="620" w:type="dxa"/>
            <w:vAlign w:val="center"/>
          </w:tcPr>
          <w:p w:rsidR="00EA43B7" w:rsidRPr="00405EAF" w:rsidRDefault="00ED0082" w:rsidP="000434CD">
            <w:pPr>
              <w:jc w:val="center"/>
              <w:rPr>
                <w:rFonts w:cs="Arial"/>
                <w:sz w:val="20"/>
                <w:lang w:val="fi-FI"/>
              </w:rPr>
            </w:pPr>
            <w:r w:rsidRPr="00405EAF">
              <w:rPr>
                <w:rFonts w:cs="Arial"/>
                <w:sz w:val="20"/>
                <w:lang w:val="fi-FI"/>
              </w:rPr>
              <w:t>6</w:t>
            </w:r>
          </w:p>
        </w:tc>
        <w:tc>
          <w:tcPr>
            <w:tcW w:w="3768" w:type="dxa"/>
          </w:tcPr>
          <w:p w:rsidR="00EA43B7" w:rsidRPr="00405EAF" w:rsidRDefault="002778E3" w:rsidP="00A1067F">
            <w:pPr>
              <w:rPr>
                <w:rFonts w:cs="Arial"/>
                <w:sz w:val="20"/>
                <w:lang w:val="fi-FI"/>
              </w:rPr>
            </w:pPr>
            <w:r w:rsidRPr="00405EAF">
              <w:rPr>
                <w:rFonts w:cs="Arial"/>
                <w:sz w:val="20"/>
                <w:lang w:val="fi-FI"/>
              </w:rPr>
              <w:t>Hastarini</w:t>
            </w:r>
          </w:p>
        </w:tc>
        <w:tc>
          <w:tcPr>
            <w:tcW w:w="3100" w:type="dxa"/>
          </w:tcPr>
          <w:p w:rsidR="00EA43B7" w:rsidRPr="00405EAF" w:rsidRDefault="002778E3" w:rsidP="00A1067F">
            <w:pPr>
              <w:rPr>
                <w:rFonts w:cs="Arial"/>
                <w:sz w:val="20"/>
                <w:lang w:val="fi-FI"/>
              </w:rPr>
            </w:pPr>
            <w:r w:rsidRPr="00405EAF">
              <w:rPr>
                <w:rFonts w:cs="Arial"/>
                <w:sz w:val="20"/>
                <w:lang w:val="fi-FI"/>
              </w:rPr>
              <w:t>Publikasi Ilmiah</w:t>
            </w:r>
          </w:p>
        </w:tc>
        <w:tc>
          <w:tcPr>
            <w:tcW w:w="2748" w:type="dxa"/>
            <w:vAlign w:val="center"/>
          </w:tcPr>
          <w:p w:rsidR="00EA43B7" w:rsidRPr="00405EAF" w:rsidRDefault="002778E3" w:rsidP="002778E3">
            <w:pPr>
              <w:jc w:val="center"/>
              <w:rPr>
                <w:rFonts w:cs="Arial"/>
                <w:sz w:val="20"/>
                <w:lang w:val="fi-FI"/>
              </w:rPr>
            </w:pPr>
            <w:r w:rsidRPr="00405EAF">
              <w:rPr>
                <w:rFonts w:cs="Arial"/>
                <w:sz w:val="20"/>
                <w:lang w:val="fi-FI"/>
              </w:rPr>
              <w:t>2018</w:t>
            </w:r>
          </w:p>
        </w:tc>
        <w:tc>
          <w:tcPr>
            <w:tcW w:w="2880" w:type="dxa"/>
            <w:vAlign w:val="center"/>
          </w:tcPr>
          <w:p w:rsidR="00EA43B7" w:rsidRPr="00405EAF" w:rsidRDefault="002778E3" w:rsidP="002778E3">
            <w:pPr>
              <w:jc w:val="center"/>
              <w:rPr>
                <w:rFonts w:cs="Arial"/>
                <w:sz w:val="20"/>
                <w:lang w:val="fi-FI"/>
              </w:rPr>
            </w:pPr>
            <w:r w:rsidRPr="00405EAF">
              <w:rPr>
                <w:rFonts w:cs="Arial"/>
                <w:sz w:val="20"/>
                <w:lang w:val="fi-FI"/>
              </w:rPr>
              <w:t>Internasional</w:t>
            </w:r>
          </w:p>
        </w:tc>
      </w:tr>
    </w:tbl>
    <w:p w:rsidR="00545EE0" w:rsidRPr="00EA19FB" w:rsidRDefault="00545EE0" w:rsidP="000447C3">
      <w:pPr>
        <w:ind w:left="360" w:hanging="360"/>
        <w:rPr>
          <w:rFonts w:ascii="Times New Roman" w:hAnsi="Times New Roman"/>
          <w:szCs w:val="22"/>
        </w:rPr>
      </w:pPr>
    </w:p>
    <w:p w:rsidR="00AB72CA" w:rsidRDefault="00B23B34" w:rsidP="00AE7463">
      <w:pPr>
        <w:ind w:left="630" w:hanging="630"/>
        <w:rPr>
          <w:rFonts w:cs="Arial"/>
          <w:b/>
          <w:szCs w:val="22"/>
          <w:lang w:val="nb-NO"/>
        </w:rPr>
      </w:pPr>
      <w:r w:rsidRPr="00EA43B7">
        <w:rPr>
          <w:rFonts w:cs="Arial"/>
          <w:b/>
          <w:szCs w:val="22"/>
          <w:lang w:val="nb-NO"/>
        </w:rPr>
        <w:t>3</w:t>
      </w:r>
      <w:r w:rsidR="00A948D5" w:rsidRPr="00EA43B7">
        <w:rPr>
          <w:rFonts w:cs="Arial"/>
          <w:b/>
          <w:szCs w:val="22"/>
          <w:lang w:val="nb-NO"/>
        </w:rPr>
        <w:t>.2</w:t>
      </w:r>
      <w:r w:rsidR="00545EE0" w:rsidRPr="00EA43B7">
        <w:rPr>
          <w:rFonts w:cs="Arial"/>
          <w:b/>
          <w:szCs w:val="22"/>
          <w:lang w:val="nb-NO"/>
        </w:rPr>
        <w:t>.3</w:t>
      </w:r>
      <w:r w:rsidR="00AA3272" w:rsidRPr="00EA43B7">
        <w:rPr>
          <w:rFonts w:cs="Arial"/>
          <w:b/>
          <w:szCs w:val="22"/>
          <w:lang w:val="nb-NO"/>
        </w:rPr>
        <w:t xml:space="preserve"> Tuliskan data j</w:t>
      </w:r>
      <w:r w:rsidR="00731DF3" w:rsidRPr="00EA43B7">
        <w:rPr>
          <w:rFonts w:cs="Arial"/>
          <w:b/>
          <w:szCs w:val="22"/>
          <w:lang w:val="nb-NO"/>
        </w:rPr>
        <w:t>umlah mahasiswa pada</w:t>
      </w:r>
      <w:r w:rsidR="005A0C3D" w:rsidRPr="00EA43B7">
        <w:rPr>
          <w:rFonts w:cs="Arial"/>
          <w:b/>
          <w:szCs w:val="22"/>
          <w:lang w:val="nb-NO"/>
        </w:rPr>
        <w:t xml:space="preserve"> enam</w:t>
      </w:r>
      <w:r w:rsidR="00AA3272" w:rsidRPr="00EA43B7">
        <w:rPr>
          <w:rFonts w:cs="Arial"/>
          <w:b/>
          <w:szCs w:val="22"/>
          <w:lang w:val="nb-NO"/>
        </w:rPr>
        <w:t xml:space="preserve"> tahun terakhir dengan mengikuti format tabel berikut:</w:t>
      </w:r>
    </w:p>
    <w:p w:rsidR="00AB72CA" w:rsidRPr="00EA43B7" w:rsidRDefault="00AB72CA" w:rsidP="00955BE1">
      <w:pPr>
        <w:rPr>
          <w:rFonts w:cs="Arial"/>
          <w:szCs w:val="22"/>
          <w:lang w:val="nb-NO"/>
        </w:rPr>
      </w:pPr>
    </w:p>
    <w:p w:rsidR="00955BE1" w:rsidRPr="00286F12" w:rsidRDefault="00955BE1" w:rsidP="00955BE1">
      <w:pPr>
        <w:pStyle w:val="Caption"/>
        <w:keepNext/>
        <w:spacing w:after="0"/>
        <w:jc w:val="center"/>
        <w:rPr>
          <w:color w:val="FF0000"/>
          <w:sz w:val="22"/>
        </w:rPr>
      </w:pPr>
      <w:r w:rsidRPr="00286F12">
        <w:rPr>
          <w:color w:val="FF0000"/>
          <w:sz w:val="22"/>
        </w:rPr>
        <w:t xml:space="preserve">Tabel 3.2 </w:t>
      </w:r>
      <w:r w:rsidR="009A208C" w:rsidRPr="00286F12">
        <w:rPr>
          <w:color w:val="FF0000"/>
          <w:sz w:val="22"/>
        </w:rPr>
        <w:fldChar w:fldCharType="begin"/>
      </w:r>
      <w:r w:rsidRPr="00286F12">
        <w:rPr>
          <w:color w:val="FF0000"/>
          <w:sz w:val="22"/>
        </w:rPr>
        <w:instrText xml:space="preserve"> SEQ Tabel_3.2 \* ARABIC </w:instrText>
      </w:r>
      <w:r w:rsidR="009A208C" w:rsidRPr="00286F12">
        <w:rPr>
          <w:color w:val="FF0000"/>
          <w:sz w:val="22"/>
        </w:rPr>
        <w:fldChar w:fldCharType="separate"/>
      </w:r>
      <w:r w:rsidRPr="00286F12">
        <w:rPr>
          <w:noProof/>
          <w:color w:val="FF0000"/>
          <w:sz w:val="22"/>
        </w:rPr>
        <w:t>3</w:t>
      </w:r>
      <w:r w:rsidR="009A208C" w:rsidRPr="00286F12">
        <w:rPr>
          <w:color w:val="FF0000"/>
          <w:sz w:val="22"/>
        </w:rPr>
        <w:fldChar w:fldCharType="end"/>
      </w:r>
      <w:r w:rsidRPr="00286F12">
        <w:rPr>
          <w:color w:val="FF0000"/>
          <w:sz w:val="22"/>
        </w:rPr>
        <w:t xml:space="preserve"> Data Jumlah Mahasiswa pada Enam Tahun Terakhir</w:t>
      </w:r>
    </w:p>
    <w:tbl>
      <w:tblPr>
        <w:tblW w:w="12084"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4"/>
        <w:gridCol w:w="1170"/>
        <w:gridCol w:w="1170"/>
        <w:gridCol w:w="1170"/>
        <w:gridCol w:w="1260"/>
        <w:gridCol w:w="1260"/>
        <w:gridCol w:w="1350"/>
        <w:gridCol w:w="3420"/>
      </w:tblGrid>
      <w:tr w:rsidR="003C1D11" w:rsidRPr="008A0AC6" w:rsidTr="00405EAF">
        <w:trPr>
          <w:cantSplit/>
          <w:jc w:val="center"/>
        </w:trPr>
        <w:tc>
          <w:tcPr>
            <w:tcW w:w="1284" w:type="dxa"/>
            <w:vMerge w:val="restart"/>
            <w:tcBorders>
              <w:top w:val="single" w:sz="4" w:space="0" w:color="auto"/>
            </w:tcBorders>
            <w:shd w:val="clear" w:color="auto" w:fill="D9D9D9" w:themeFill="background1" w:themeFillShade="D9"/>
            <w:vAlign w:val="center"/>
          </w:tcPr>
          <w:p w:rsidR="003C1D11" w:rsidRPr="008A0AC6" w:rsidRDefault="003C1D11" w:rsidP="003C1D11">
            <w:pPr>
              <w:jc w:val="center"/>
              <w:rPr>
                <w:rFonts w:cs="Arial"/>
                <w:b/>
                <w:bCs/>
                <w:sz w:val="20"/>
              </w:rPr>
            </w:pPr>
            <w:r w:rsidRPr="008A0AC6">
              <w:rPr>
                <w:rFonts w:cs="Arial"/>
                <w:b/>
                <w:bCs/>
                <w:sz w:val="20"/>
              </w:rPr>
              <w:t>Tahun Masuk</w:t>
            </w:r>
          </w:p>
        </w:tc>
        <w:tc>
          <w:tcPr>
            <w:tcW w:w="7380" w:type="dxa"/>
            <w:gridSpan w:val="6"/>
            <w:tcBorders>
              <w:top w:val="single" w:sz="4" w:space="0" w:color="auto"/>
              <w:bottom w:val="single" w:sz="4" w:space="0" w:color="auto"/>
            </w:tcBorders>
            <w:shd w:val="clear" w:color="auto" w:fill="D9D9D9" w:themeFill="background1" w:themeFillShade="D9"/>
            <w:vAlign w:val="center"/>
          </w:tcPr>
          <w:p w:rsidR="003C1D11" w:rsidRPr="008A0AC6" w:rsidRDefault="003C1D11" w:rsidP="003C1D11">
            <w:pPr>
              <w:jc w:val="center"/>
              <w:rPr>
                <w:rFonts w:cs="Arial"/>
                <w:b/>
                <w:bCs/>
                <w:sz w:val="20"/>
              </w:rPr>
            </w:pPr>
            <w:r w:rsidRPr="008A0AC6">
              <w:rPr>
                <w:rFonts w:cs="Arial"/>
                <w:b/>
                <w:bCs/>
                <w:sz w:val="20"/>
              </w:rPr>
              <w:t xml:space="preserve">Jumlah Mahasiswa </w:t>
            </w:r>
            <w:r w:rsidR="00391661" w:rsidRPr="008A0AC6">
              <w:rPr>
                <w:rFonts w:cs="Arial"/>
                <w:b/>
                <w:bCs/>
                <w:sz w:val="20"/>
              </w:rPr>
              <w:t>Bukan Transfer</w:t>
            </w:r>
            <w:r w:rsidR="00F307ED" w:rsidRPr="008A0AC6">
              <w:rPr>
                <w:rFonts w:cs="Arial"/>
                <w:b/>
                <w:bCs/>
                <w:sz w:val="20"/>
              </w:rPr>
              <w:t xml:space="preserve"> per Angkatan pada Tahun</w:t>
            </w:r>
          </w:p>
        </w:tc>
        <w:tc>
          <w:tcPr>
            <w:tcW w:w="3420" w:type="dxa"/>
            <w:tcBorders>
              <w:top w:val="single" w:sz="4" w:space="0" w:color="auto"/>
            </w:tcBorders>
            <w:shd w:val="clear" w:color="auto" w:fill="D9D9D9" w:themeFill="background1" w:themeFillShade="D9"/>
            <w:vAlign w:val="center"/>
          </w:tcPr>
          <w:p w:rsidR="003C1D11" w:rsidRPr="008A0AC6" w:rsidRDefault="003C1D11" w:rsidP="003C1D11">
            <w:pPr>
              <w:jc w:val="center"/>
              <w:rPr>
                <w:rFonts w:cs="Arial"/>
                <w:b/>
                <w:bCs/>
                <w:sz w:val="20"/>
              </w:rPr>
            </w:pPr>
            <w:r w:rsidRPr="008A0AC6">
              <w:rPr>
                <w:rFonts w:cs="Arial"/>
                <w:b/>
                <w:bCs/>
                <w:sz w:val="20"/>
              </w:rPr>
              <w:t>Jumlah Lulusan s.d. TS</w:t>
            </w:r>
          </w:p>
          <w:p w:rsidR="003C1D11" w:rsidRPr="008A0AC6" w:rsidRDefault="00391661" w:rsidP="003C1D11">
            <w:pPr>
              <w:jc w:val="center"/>
              <w:rPr>
                <w:rFonts w:cs="Arial"/>
                <w:b/>
                <w:bCs/>
                <w:sz w:val="20"/>
              </w:rPr>
            </w:pPr>
            <w:r w:rsidRPr="008A0AC6">
              <w:rPr>
                <w:rFonts w:cs="Arial"/>
                <w:b/>
                <w:bCs/>
                <w:sz w:val="20"/>
              </w:rPr>
              <w:t>(dari Mahasiswa Bukan Transfer</w:t>
            </w:r>
            <w:r w:rsidR="003C1D11" w:rsidRPr="008A0AC6">
              <w:rPr>
                <w:rFonts w:cs="Arial"/>
                <w:b/>
                <w:bCs/>
                <w:sz w:val="20"/>
              </w:rPr>
              <w:t>)</w:t>
            </w:r>
          </w:p>
        </w:tc>
      </w:tr>
      <w:tr w:rsidR="005A0C3D" w:rsidRPr="008A0AC6" w:rsidTr="00405EAF">
        <w:trPr>
          <w:cantSplit/>
          <w:jc w:val="center"/>
        </w:trPr>
        <w:tc>
          <w:tcPr>
            <w:tcW w:w="1284" w:type="dxa"/>
            <w:vMerge/>
            <w:tcBorders>
              <w:bottom w:val="single" w:sz="4" w:space="0" w:color="auto"/>
            </w:tcBorders>
            <w:shd w:val="clear" w:color="auto" w:fill="D9D9D9" w:themeFill="background1" w:themeFillShade="D9"/>
          </w:tcPr>
          <w:p w:rsidR="005A0C3D" w:rsidRPr="008A0AC6" w:rsidRDefault="005A0C3D">
            <w:pPr>
              <w:jc w:val="center"/>
              <w:rPr>
                <w:rFonts w:cs="Arial"/>
                <w:b/>
                <w:bCs/>
                <w:sz w:val="20"/>
              </w:rPr>
            </w:pPr>
          </w:p>
        </w:tc>
        <w:tc>
          <w:tcPr>
            <w:tcW w:w="1170" w:type="dxa"/>
            <w:tcBorders>
              <w:top w:val="single" w:sz="4" w:space="0" w:color="auto"/>
              <w:bottom w:val="double" w:sz="4" w:space="0" w:color="auto"/>
            </w:tcBorders>
            <w:shd w:val="clear" w:color="auto" w:fill="D9D9D9" w:themeFill="background1" w:themeFillShade="D9"/>
            <w:vAlign w:val="center"/>
          </w:tcPr>
          <w:p w:rsidR="005A0C3D" w:rsidRPr="008A0AC6" w:rsidRDefault="005A0C3D" w:rsidP="004F07B4">
            <w:pPr>
              <w:jc w:val="center"/>
              <w:rPr>
                <w:rFonts w:cs="Arial"/>
                <w:b/>
                <w:bCs/>
                <w:sz w:val="20"/>
              </w:rPr>
            </w:pPr>
            <w:r w:rsidRPr="008A0AC6">
              <w:rPr>
                <w:rFonts w:cs="Arial"/>
                <w:b/>
                <w:bCs/>
                <w:sz w:val="20"/>
              </w:rPr>
              <w:t>TS-5</w:t>
            </w:r>
          </w:p>
        </w:tc>
        <w:tc>
          <w:tcPr>
            <w:tcW w:w="1170" w:type="dxa"/>
            <w:tcBorders>
              <w:top w:val="single" w:sz="4" w:space="0" w:color="auto"/>
              <w:bottom w:val="double" w:sz="4" w:space="0" w:color="auto"/>
            </w:tcBorders>
            <w:shd w:val="clear" w:color="auto" w:fill="D9D9D9" w:themeFill="background1" w:themeFillShade="D9"/>
            <w:vAlign w:val="center"/>
          </w:tcPr>
          <w:p w:rsidR="005A0C3D" w:rsidRPr="008A0AC6" w:rsidRDefault="005A0C3D" w:rsidP="004F07B4">
            <w:pPr>
              <w:jc w:val="center"/>
              <w:rPr>
                <w:rFonts w:cs="Arial"/>
                <w:b/>
                <w:bCs/>
                <w:sz w:val="20"/>
              </w:rPr>
            </w:pPr>
            <w:r w:rsidRPr="008A0AC6">
              <w:rPr>
                <w:rFonts w:cs="Arial"/>
                <w:b/>
                <w:bCs/>
                <w:sz w:val="20"/>
              </w:rPr>
              <w:t>TS-4</w:t>
            </w:r>
          </w:p>
        </w:tc>
        <w:tc>
          <w:tcPr>
            <w:tcW w:w="1170" w:type="dxa"/>
            <w:tcBorders>
              <w:top w:val="single" w:sz="4" w:space="0" w:color="auto"/>
              <w:bottom w:val="double" w:sz="4" w:space="0" w:color="auto"/>
            </w:tcBorders>
            <w:shd w:val="clear" w:color="auto" w:fill="D9D9D9" w:themeFill="background1" w:themeFillShade="D9"/>
            <w:vAlign w:val="center"/>
          </w:tcPr>
          <w:p w:rsidR="005A0C3D" w:rsidRPr="008A0AC6" w:rsidRDefault="005A0C3D" w:rsidP="004F07B4">
            <w:pPr>
              <w:jc w:val="center"/>
              <w:rPr>
                <w:rFonts w:cs="Arial"/>
                <w:b/>
                <w:bCs/>
                <w:sz w:val="20"/>
              </w:rPr>
            </w:pPr>
            <w:r w:rsidRPr="008A0AC6">
              <w:rPr>
                <w:rFonts w:cs="Arial"/>
                <w:b/>
                <w:bCs/>
                <w:sz w:val="20"/>
              </w:rPr>
              <w:t>TS-3</w:t>
            </w:r>
          </w:p>
        </w:tc>
        <w:tc>
          <w:tcPr>
            <w:tcW w:w="1260" w:type="dxa"/>
            <w:tcBorders>
              <w:top w:val="single" w:sz="4" w:space="0" w:color="auto"/>
              <w:bottom w:val="double" w:sz="4" w:space="0" w:color="auto"/>
            </w:tcBorders>
            <w:shd w:val="clear" w:color="auto" w:fill="D9D9D9" w:themeFill="background1" w:themeFillShade="D9"/>
            <w:vAlign w:val="center"/>
          </w:tcPr>
          <w:p w:rsidR="005A0C3D" w:rsidRPr="008A0AC6" w:rsidRDefault="005A0C3D" w:rsidP="004F07B4">
            <w:pPr>
              <w:jc w:val="center"/>
              <w:rPr>
                <w:rFonts w:cs="Arial"/>
                <w:b/>
                <w:bCs/>
                <w:sz w:val="20"/>
              </w:rPr>
            </w:pPr>
            <w:r w:rsidRPr="008A0AC6">
              <w:rPr>
                <w:rFonts w:cs="Arial"/>
                <w:b/>
                <w:bCs/>
                <w:sz w:val="20"/>
              </w:rPr>
              <w:t>TS-2</w:t>
            </w:r>
          </w:p>
        </w:tc>
        <w:tc>
          <w:tcPr>
            <w:tcW w:w="1260" w:type="dxa"/>
            <w:tcBorders>
              <w:top w:val="single" w:sz="4" w:space="0" w:color="auto"/>
              <w:bottom w:val="double" w:sz="4" w:space="0" w:color="auto"/>
            </w:tcBorders>
            <w:shd w:val="clear" w:color="auto" w:fill="D9D9D9" w:themeFill="background1" w:themeFillShade="D9"/>
            <w:vAlign w:val="center"/>
          </w:tcPr>
          <w:p w:rsidR="005A0C3D" w:rsidRPr="008A0AC6" w:rsidRDefault="005A0C3D" w:rsidP="004F07B4">
            <w:pPr>
              <w:jc w:val="center"/>
              <w:rPr>
                <w:rFonts w:cs="Arial"/>
                <w:b/>
                <w:bCs/>
                <w:sz w:val="20"/>
              </w:rPr>
            </w:pPr>
            <w:r w:rsidRPr="008A0AC6">
              <w:rPr>
                <w:rFonts w:cs="Arial"/>
                <w:b/>
                <w:bCs/>
                <w:sz w:val="20"/>
              </w:rPr>
              <w:t>TS-1</w:t>
            </w:r>
          </w:p>
        </w:tc>
        <w:tc>
          <w:tcPr>
            <w:tcW w:w="1350" w:type="dxa"/>
            <w:tcBorders>
              <w:top w:val="single" w:sz="4" w:space="0" w:color="auto"/>
              <w:bottom w:val="double" w:sz="4" w:space="0" w:color="auto"/>
            </w:tcBorders>
            <w:shd w:val="clear" w:color="auto" w:fill="D9D9D9" w:themeFill="background1" w:themeFillShade="D9"/>
            <w:vAlign w:val="center"/>
          </w:tcPr>
          <w:p w:rsidR="005A0C3D" w:rsidRPr="008A0AC6" w:rsidRDefault="005A0C3D" w:rsidP="004F07B4">
            <w:pPr>
              <w:jc w:val="center"/>
              <w:rPr>
                <w:rFonts w:cs="Arial"/>
                <w:b/>
                <w:bCs/>
                <w:sz w:val="20"/>
              </w:rPr>
            </w:pPr>
            <w:r w:rsidRPr="008A0AC6">
              <w:rPr>
                <w:rFonts w:cs="Arial"/>
                <w:b/>
                <w:bCs/>
                <w:sz w:val="20"/>
              </w:rPr>
              <w:t>TS</w:t>
            </w:r>
          </w:p>
        </w:tc>
        <w:tc>
          <w:tcPr>
            <w:tcW w:w="3420" w:type="dxa"/>
            <w:tcBorders>
              <w:bottom w:val="single" w:sz="4" w:space="0" w:color="auto"/>
            </w:tcBorders>
            <w:shd w:val="clear" w:color="auto" w:fill="D9D9D9" w:themeFill="background1" w:themeFillShade="D9"/>
          </w:tcPr>
          <w:p w:rsidR="005A0C3D" w:rsidRPr="008A0AC6" w:rsidRDefault="005A0C3D">
            <w:pPr>
              <w:jc w:val="center"/>
              <w:rPr>
                <w:rFonts w:cs="Arial"/>
                <w:b/>
                <w:bCs/>
                <w:sz w:val="20"/>
              </w:rPr>
            </w:pPr>
          </w:p>
        </w:tc>
      </w:tr>
      <w:tr w:rsidR="005A0C3D" w:rsidRPr="008A0AC6" w:rsidTr="00405EAF">
        <w:trPr>
          <w:cantSplit/>
          <w:jc w:val="center"/>
        </w:trPr>
        <w:tc>
          <w:tcPr>
            <w:tcW w:w="1284" w:type="dxa"/>
            <w:tcBorders>
              <w:top w:val="double" w:sz="4" w:space="0" w:color="auto"/>
              <w:bottom w:val="single" w:sz="4" w:space="0" w:color="auto"/>
            </w:tcBorders>
            <w:shd w:val="clear" w:color="auto" w:fill="D9D9D9" w:themeFill="background1" w:themeFillShade="D9"/>
          </w:tcPr>
          <w:p w:rsidR="005A0C3D" w:rsidRPr="008A0AC6" w:rsidRDefault="005A0C3D">
            <w:pPr>
              <w:jc w:val="center"/>
              <w:rPr>
                <w:rFonts w:cs="Arial"/>
                <w:b/>
                <w:bCs/>
                <w:sz w:val="20"/>
              </w:rPr>
            </w:pPr>
            <w:r w:rsidRPr="008A0AC6">
              <w:rPr>
                <w:rFonts w:cs="Arial"/>
                <w:b/>
                <w:bCs/>
                <w:sz w:val="20"/>
              </w:rPr>
              <w:t>(1)</w:t>
            </w:r>
          </w:p>
        </w:tc>
        <w:tc>
          <w:tcPr>
            <w:tcW w:w="1170" w:type="dxa"/>
            <w:tcBorders>
              <w:top w:val="double" w:sz="4" w:space="0" w:color="auto"/>
              <w:bottom w:val="single" w:sz="4" w:space="0" w:color="auto"/>
            </w:tcBorders>
            <w:shd w:val="clear" w:color="auto" w:fill="D9D9D9" w:themeFill="background1" w:themeFillShade="D9"/>
          </w:tcPr>
          <w:p w:rsidR="005A0C3D" w:rsidRPr="008A0AC6" w:rsidRDefault="005A0C3D">
            <w:pPr>
              <w:jc w:val="center"/>
              <w:rPr>
                <w:rFonts w:cs="Arial"/>
                <w:b/>
                <w:bCs/>
                <w:sz w:val="20"/>
              </w:rPr>
            </w:pPr>
            <w:r w:rsidRPr="008A0AC6">
              <w:rPr>
                <w:rFonts w:cs="Arial"/>
                <w:b/>
                <w:bCs/>
                <w:sz w:val="20"/>
              </w:rPr>
              <w:t>(2)</w:t>
            </w:r>
          </w:p>
        </w:tc>
        <w:tc>
          <w:tcPr>
            <w:tcW w:w="1170" w:type="dxa"/>
            <w:tcBorders>
              <w:top w:val="double" w:sz="4" w:space="0" w:color="auto"/>
              <w:bottom w:val="single" w:sz="4" w:space="0" w:color="auto"/>
            </w:tcBorders>
            <w:shd w:val="clear" w:color="auto" w:fill="D9D9D9" w:themeFill="background1" w:themeFillShade="D9"/>
          </w:tcPr>
          <w:p w:rsidR="005A0C3D" w:rsidRPr="008A0AC6" w:rsidRDefault="005A0C3D">
            <w:pPr>
              <w:jc w:val="center"/>
              <w:rPr>
                <w:rFonts w:cs="Arial"/>
                <w:b/>
                <w:bCs/>
                <w:sz w:val="20"/>
              </w:rPr>
            </w:pPr>
            <w:r w:rsidRPr="008A0AC6">
              <w:rPr>
                <w:rFonts w:cs="Arial"/>
                <w:b/>
                <w:bCs/>
                <w:sz w:val="20"/>
              </w:rPr>
              <w:t>(3)</w:t>
            </w:r>
          </w:p>
        </w:tc>
        <w:tc>
          <w:tcPr>
            <w:tcW w:w="1170" w:type="dxa"/>
            <w:tcBorders>
              <w:top w:val="double" w:sz="4" w:space="0" w:color="auto"/>
              <w:bottom w:val="single" w:sz="4" w:space="0" w:color="auto"/>
            </w:tcBorders>
            <w:shd w:val="clear" w:color="auto" w:fill="D9D9D9" w:themeFill="background1" w:themeFillShade="D9"/>
          </w:tcPr>
          <w:p w:rsidR="005A0C3D" w:rsidRPr="008A0AC6" w:rsidRDefault="005A0C3D">
            <w:pPr>
              <w:jc w:val="center"/>
              <w:rPr>
                <w:rFonts w:cs="Arial"/>
                <w:b/>
                <w:bCs/>
                <w:sz w:val="20"/>
              </w:rPr>
            </w:pPr>
            <w:r w:rsidRPr="008A0AC6">
              <w:rPr>
                <w:rFonts w:cs="Arial"/>
                <w:b/>
                <w:bCs/>
                <w:sz w:val="20"/>
              </w:rPr>
              <w:t>(4)</w:t>
            </w:r>
          </w:p>
        </w:tc>
        <w:tc>
          <w:tcPr>
            <w:tcW w:w="1260" w:type="dxa"/>
            <w:tcBorders>
              <w:top w:val="double" w:sz="4" w:space="0" w:color="auto"/>
              <w:bottom w:val="single" w:sz="4" w:space="0" w:color="auto"/>
            </w:tcBorders>
            <w:shd w:val="clear" w:color="auto" w:fill="D9D9D9" w:themeFill="background1" w:themeFillShade="D9"/>
          </w:tcPr>
          <w:p w:rsidR="005A0C3D" w:rsidRPr="008A0AC6" w:rsidRDefault="005A0C3D">
            <w:pPr>
              <w:jc w:val="center"/>
              <w:rPr>
                <w:rFonts w:cs="Arial"/>
                <w:b/>
                <w:bCs/>
                <w:sz w:val="20"/>
              </w:rPr>
            </w:pPr>
            <w:r w:rsidRPr="008A0AC6">
              <w:rPr>
                <w:rFonts w:cs="Arial"/>
                <w:b/>
                <w:bCs/>
                <w:sz w:val="20"/>
              </w:rPr>
              <w:t>(5)</w:t>
            </w:r>
          </w:p>
        </w:tc>
        <w:tc>
          <w:tcPr>
            <w:tcW w:w="1260" w:type="dxa"/>
            <w:tcBorders>
              <w:top w:val="double" w:sz="4" w:space="0" w:color="auto"/>
              <w:bottom w:val="single" w:sz="4" w:space="0" w:color="auto"/>
            </w:tcBorders>
            <w:shd w:val="clear" w:color="auto" w:fill="D9D9D9" w:themeFill="background1" w:themeFillShade="D9"/>
          </w:tcPr>
          <w:p w:rsidR="005A0C3D" w:rsidRPr="008A0AC6" w:rsidRDefault="005A0C3D">
            <w:pPr>
              <w:jc w:val="center"/>
              <w:rPr>
                <w:rFonts w:cs="Arial"/>
                <w:b/>
                <w:bCs/>
                <w:sz w:val="20"/>
              </w:rPr>
            </w:pPr>
            <w:r w:rsidRPr="008A0AC6">
              <w:rPr>
                <w:rFonts w:cs="Arial"/>
                <w:b/>
                <w:bCs/>
                <w:sz w:val="20"/>
              </w:rPr>
              <w:t>(6)</w:t>
            </w:r>
          </w:p>
        </w:tc>
        <w:tc>
          <w:tcPr>
            <w:tcW w:w="1350" w:type="dxa"/>
            <w:tcBorders>
              <w:top w:val="double" w:sz="4" w:space="0" w:color="auto"/>
              <w:bottom w:val="single" w:sz="4" w:space="0" w:color="auto"/>
            </w:tcBorders>
            <w:shd w:val="clear" w:color="auto" w:fill="D9D9D9" w:themeFill="background1" w:themeFillShade="D9"/>
          </w:tcPr>
          <w:p w:rsidR="005A0C3D" w:rsidRPr="008A0AC6" w:rsidRDefault="005A0C3D">
            <w:pPr>
              <w:jc w:val="center"/>
              <w:rPr>
                <w:rFonts w:cs="Arial"/>
                <w:b/>
                <w:bCs/>
                <w:sz w:val="20"/>
              </w:rPr>
            </w:pPr>
            <w:r w:rsidRPr="008A0AC6">
              <w:rPr>
                <w:rFonts w:cs="Arial"/>
                <w:b/>
                <w:bCs/>
                <w:sz w:val="20"/>
              </w:rPr>
              <w:t>(7)</w:t>
            </w:r>
          </w:p>
        </w:tc>
        <w:tc>
          <w:tcPr>
            <w:tcW w:w="3420" w:type="dxa"/>
            <w:tcBorders>
              <w:top w:val="double" w:sz="4" w:space="0" w:color="auto"/>
              <w:bottom w:val="single" w:sz="4" w:space="0" w:color="auto"/>
            </w:tcBorders>
            <w:shd w:val="clear" w:color="auto" w:fill="D9D9D9" w:themeFill="background1" w:themeFillShade="D9"/>
          </w:tcPr>
          <w:p w:rsidR="005A0C3D" w:rsidRPr="008A0AC6" w:rsidRDefault="005A0C3D">
            <w:pPr>
              <w:jc w:val="center"/>
              <w:rPr>
                <w:rFonts w:cs="Arial"/>
                <w:b/>
                <w:bCs/>
                <w:sz w:val="20"/>
              </w:rPr>
            </w:pPr>
            <w:r w:rsidRPr="008A0AC6">
              <w:rPr>
                <w:rFonts w:cs="Arial"/>
                <w:b/>
                <w:bCs/>
                <w:sz w:val="20"/>
              </w:rPr>
              <w:t>(8)</w:t>
            </w:r>
          </w:p>
        </w:tc>
      </w:tr>
      <w:tr w:rsidR="00AB72CA" w:rsidRPr="008A0AC6" w:rsidTr="00405EAF">
        <w:trPr>
          <w:cantSplit/>
          <w:jc w:val="center"/>
        </w:trPr>
        <w:tc>
          <w:tcPr>
            <w:tcW w:w="1284" w:type="dxa"/>
            <w:tcBorders>
              <w:top w:val="single" w:sz="4" w:space="0" w:color="auto"/>
              <w:bottom w:val="single" w:sz="4" w:space="0" w:color="auto"/>
            </w:tcBorders>
            <w:vAlign w:val="center"/>
          </w:tcPr>
          <w:p w:rsidR="00AB72CA" w:rsidRPr="008A0AC6" w:rsidRDefault="00AB72CA">
            <w:pPr>
              <w:jc w:val="center"/>
              <w:rPr>
                <w:rFonts w:cs="Arial"/>
                <w:color w:val="000000"/>
                <w:sz w:val="20"/>
              </w:rPr>
            </w:pPr>
            <w:r w:rsidRPr="008A0AC6">
              <w:rPr>
                <w:rFonts w:cs="Arial"/>
                <w:color w:val="000000"/>
                <w:sz w:val="20"/>
              </w:rPr>
              <w:t>2012/2013</w:t>
            </w:r>
          </w:p>
        </w:tc>
        <w:tc>
          <w:tcPr>
            <w:tcW w:w="1170" w:type="dxa"/>
            <w:tcBorders>
              <w:top w:val="single" w:sz="4" w:space="0" w:color="auto"/>
              <w:left w:val="single" w:sz="4" w:space="0" w:color="auto"/>
              <w:bottom w:val="single" w:sz="4" w:space="0" w:color="auto"/>
              <w:right w:val="single" w:sz="4" w:space="0" w:color="auto"/>
            </w:tcBorders>
            <w:vAlign w:val="center"/>
          </w:tcPr>
          <w:p w:rsidR="00AB72CA" w:rsidRPr="008A0AC6" w:rsidRDefault="00AB72CA" w:rsidP="00E97FF8">
            <w:pPr>
              <w:jc w:val="center"/>
              <w:rPr>
                <w:rFonts w:cs="Arial"/>
                <w:iCs/>
                <w:sz w:val="20"/>
              </w:rPr>
            </w:pPr>
            <w:r w:rsidRPr="004C4FFA">
              <w:rPr>
                <w:rFonts w:cs="Arial"/>
                <w:i/>
                <w:iCs/>
                <w:sz w:val="20"/>
              </w:rPr>
              <w:t>(a)=</w:t>
            </w:r>
            <w:r w:rsidR="00564784">
              <w:rPr>
                <w:rFonts w:cs="Arial"/>
                <w:iCs/>
                <w:sz w:val="20"/>
              </w:rPr>
              <w:t>9</w:t>
            </w:r>
          </w:p>
        </w:tc>
        <w:tc>
          <w:tcPr>
            <w:tcW w:w="1170" w:type="dxa"/>
            <w:tcBorders>
              <w:top w:val="single" w:sz="4" w:space="0" w:color="auto"/>
              <w:left w:val="single" w:sz="4" w:space="0" w:color="auto"/>
              <w:bottom w:val="single" w:sz="4" w:space="0" w:color="auto"/>
              <w:right w:val="single" w:sz="4" w:space="0" w:color="auto"/>
            </w:tcBorders>
            <w:vAlign w:val="center"/>
          </w:tcPr>
          <w:p w:rsidR="00AB72CA" w:rsidRPr="008A0AC6" w:rsidRDefault="00564784" w:rsidP="00E97FF8">
            <w:pPr>
              <w:jc w:val="center"/>
              <w:rPr>
                <w:rFonts w:cs="Arial"/>
                <w:sz w:val="20"/>
              </w:rPr>
            </w:pPr>
            <w:r>
              <w:rPr>
                <w:rFonts w:cs="Arial"/>
                <w:sz w:val="20"/>
              </w:rPr>
              <w:t>9</w:t>
            </w:r>
          </w:p>
        </w:tc>
        <w:tc>
          <w:tcPr>
            <w:tcW w:w="1170" w:type="dxa"/>
            <w:tcBorders>
              <w:top w:val="single" w:sz="4" w:space="0" w:color="auto"/>
              <w:left w:val="single" w:sz="4" w:space="0" w:color="auto"/>
              <w:bottom w:val="single" w:sz="4" w:space="0" w:color="auto"/>
              <w:right w:val="single" w:sz="4" w:space="0" w:color="auto"/>
            </w:tcBorders>
            <w:vAlign w:val="center"/>
          </w:tcPr>
          <w:p w:rsidR="00AB72CA" w:rsidRPr="008A0AC6" w:rsidRDefault="00564784" w:rsidP="00E97FF8">
            <w:pPr>
              <w:jc w:val="center"/>
              <w:rPr>
                <w:rFonts w:cs="Arial"/>
                <w:sz w:val="20"/>
              </w:rPr>
            </w:pPr>
            <w:r>
              <w:rPr>
                <w:rFonts w:cs="Arial"/>
                <w:sz w:val="20"/>
              </w:rPr>
              <w:t>9</w:t>
            </w:r>
          </w:p>
        </w:tc>
        <w:tc>
          <w:tcPr>
            <w:tcW w:w="1260" w:type="dxa"/>
            <w:tcBorders>
              <w:top w:val="single" w:sz="4" w:space="0" w:color="auto"/>
              <w:left w:val="single" w:sz="4" w:space="0" w:color="auto"/>
              <w:bottom w:val="single" w:sz="4" w:space="0" w:color="auto"/>
              <w:right w:val="single" w:sz="4" w:space="0" w:color="auto"/>
            </w:tcBorders>
            <w:vAlign w:val="center"/>
          </w:tcPr>
          <w:p w:rsidR="00AB72CA" w:rsidRPr="008A0AC6" w:rsidRDefault="00564784" w:rsidP="00E97FF8">
            <w:pPr>
              <w:jc w:val="center"/>
              <w:rPr>
                <w:rFonts w:cs="Arial"/>
                <w:sz w:val="20"/>
              </w:rPr>
            </w:pPr>
            <w:r>
              <w:rPr>
                <w:rFonts w:cs="Arial"/>
                <w:sz w:val="20"/>
              </w:rPr>
              <w:t>8</w:t>
            </w:r>
          </w:p>
        </w:tc>
        <w:tc>
          <w:tcPr>
            <w:tcW w:w="1260" w:type="dxa"/>
            <w:tcBorders>
              <w:top w:val="single" w:sz="4" w:space="0" w:color="auto"/>
              <w:left w:val="single" w:sz="4" w:space="0" w:color="auto"/>
              <w:bottom w:val="single" w:sz="4" w:space="0" w:color="auto"/>
            </w:tcBorders>
            <w:vAlign w:val="center"/>
          </w:tcPr>
          <w:p w:rsidR="00AB72CA" w:rsidRPr="008A0AC6" w:rsidRDefault="00564784" w:rsidP="00E97FF8">
            <w:pPr>
              <w:jc w:val="center"/>
              <w:rPr>
                <w:rFonts w:cs="Arial"/>
                <w:sz w:val="20"/>
              </w:rPr>
            </w:pPr>
            <w:r>
              <w:rPr>
                <w:rFonts w:cs="Arial"/>
                <w:sz w:val="20"/>
              </w:rPr>
              <w:t>6</w:t>
            </w:r>
          </w:p>
        </w:tc>
        <w:tc>
          <w:tcPr>
            <w:tcW w:w="1350" w:type="dxa"/>
            <w:tcBorders>
              <w:top w:val="single" w:sz="4" w:space="0" w:color="auto"/>
              <w:bottom w:val="single" w:sz="4" w:space="0" w:color="auto"/>
            </w:tcBorders>
            <w:vAlign w:val="center"/>
          </w:tcPr>
          <w:p w:rsidR="00AB72CA" w:rsidRPr="008A0AC6" w:rsidRDefault="00AB72CA" w:rsidP="00F42623">
            <w:pPr>
              <w:jc w:val="center"/>
              <w:rPr>
                <w:rFonts w:cs="Arial"/>
                <w:sz w:val="20"/>
              </w:rPr>
            </w:pPr>
            <w:r w:rsidRPr="008A0AC6">
              <w:rPr>
                <w:rFonts w:cs="Arial"/>
                <w:i/>
                <w:sz w:val="20"/>
              </w:rPr>
              <w:t>(b)=</w:t>
            </w:r>
            <w:r w:rsidR="00F42623">
              <w:rPr>
                <w:rFonts w:cs="Arial"/>
                <w:i/>
                <w:sz w:val="20"/>
              </w:rPr>
              <w:t>2</w:t>
            </w:r>
          </w:p>
        </w:tc>
        <w:tc>
          <w:tcPr>
            <w:tcW w:w="3420" w:type="dxa"/>
            <w:tcBorders>
              <w:top w:val="single" w:sz="4" w:space="0" w:color="auto"/>
              <w:bottom w:val="single" w:sz="4" w:space="0" w:color="auto"/>
            </w:tcBorders>
            <w:vAlign w:val="center"/>
          </w:tcPr>
          <w:p w:rsidR="00AB72CA" w:rsidRPr="008A0AC6" w:rsidRDefault="00AB72CA" w:rsidP="00F42623">
            <w:pPr>
              <w:jc w:val="center"/>
              <w:rPr>
                <w:rFonts w:cs="Arial"/>
                <w:iCs/>
                <w:sz w:val="20"/>
              </w:rPr>
            </w:pPr>
            <w:r w:rsidRPr="008A0AC6">
              <w:rPr>
                <w:rFonts w:cs="Arial"/>
                <w:i/>
                <w:iCs/>
                <w:sz w:val="20"/>
              </w:rPr>
              <w:t>(c)=</w:t>
            </w:r>
            <w:r w:rsidR="00F42623">
              <w:rPr>
                <w:rFonts w:cs="Arial"/>
                <w:i/>
                <w:iCs/>
                <w:sz w:val="20"/>
              </w:rPr>
              <w:t>7</w:t>
            </w:r>
          </w:p>
        </w:tc>
      </w:tr>
      <w:tr w:rsidR="00AB72CA" w:rsidRPr="008A0AC6" w:rsidTr="00405EAF">
        <w:trPr>
          <w:cantSplit/>
          <w:jc w:val="center"/>
        </w:trPr>
        <w:tc>
          <w:tcPr>
            <w:tcW w:w="1284" w:type="dxa"/>
            <w:tcBorders>
              <w:top w:val="single" w:sz="4" w:space="0" w:color="auto"/>
              <w:bottom w:val="single" w:sz="4" w:space="0" w:color="auto"/>
            </w:tcBorders>
            <w:vAlign w:val="center"/>
          </w:tcPr>
          <w:p w:rsidR="00AB72CA" w:rsidRPr="008A0AC6" w:rsidRDefault="00AB72CA">
            <w:pPr>
              <w:jc w:val="center"/>
              <w:rPr>
                <w:rFonts w:cs="Arial"/>
                <w:color w:val="000000"/>
                <w:sz w:val="20"/>
              </w:rPr>
            </w:pPr>
            <w:r w:rsidRPr="008A0AC6">
              <w:rPr>
                <w:rFonts w:cs="Arial"/>
                <w:color w:val="000000"/>
                <w:sz w:val="20"/>
              </w:rPr>
              <w:t>2013/2014</w:t>
            </w:r>
          </w:p>
        </w:tc>
        <w:tc>
          <w:tcPr>
            <w:tcW w:w="1170" w:type="dxa"/>
            <w:tcBorders>
              <w:top w:val="single" w:sz="4" w:space="0" w:color="auto"/>
              <w:left w:val="nil"/>
              <w:bottom w:val="nil"/>
              <w:right w:val="single" w:sz="4" w:space="0" w:color="auto"/>
            </w:tcBorders>
            <w:shd w:val="horzCross" w:color="auto" w:fill="FFFFFF"/>
            <w:vAlign w:val="center"/>
          </w:tcPr>
          <w:p w:rsidR="00AB72CA" w:rsidRPr="008A0AC6" w:rsidRDefault="00AB72CA" w:rsidP="00E97FF8">
            <w:pPr>
              <w:jc w:val="center"/>
              <w:rPr>
                <w:rFonts w:cs="Arial"/>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AB72CA" w:rsidRPr="008A0AC6" w:rsidRDefault="00502779" w:rsidP="00E97FF8">
            <w:pPr>
              <w:jc w:val="center"/>
              <w:rPr>
                <w:rFonts w:cs="Arial"/>
                <w:iCs/>
                <w:sz w:val="20"/>
              </w:rPr>
            </w:pPr>
            <w:r w:rsidRPr="008A0AC6">
              <w:rPr>
                <w:rFonts w:cs="Arial"/>
                <w:iCs/>
                <w:sz w:val="20"/>
              </w:rPr>
              <w:t>5</w:t>
            </w:r>
          </w:p>
        </w:tc>
        <w:tc>
          <w:tcPr>
            <w:tcW w:w="1170" w:type="dxa"/>
            <w:tcBorders>
              <w:top w:val="single" w:sz="4" w:space="0" w:color="auto"/>
              <w:left w:val="single" w:sz="4" w:space="0" w:color="auto"/>
              <w:bottom w:val="single" w:sz="4" w:space="0" w:color="auto"/>
              <w:right w:val="single" w:sz="4" w:space="0" w:color="auto"/>
            </w:tcBorders>
            <w:vAlign w:val="center"/>
          </w:tcPr>
          <w:p w:rsidR="00AB72CA" w:rsidRPr="008A0AC6" w:rsidRDefault="00502779" w:rsidP="00E97FF8">
            <w:pPr>
              <w:jc w:val="center"/>
              <w:rPr>
                <w:rFonts w:cs="Arial"/>
                <w:sz w:val="20"/>
              </w:rPr>
            </w:pPr>
            <w:r w:rsidRPr="008A0AC6">
              <w:rPr>
                <w:rFonts w:cs="Arial"/>
                <w:sz w:val="20"/>
              </w:rPr>
              <w:t>5</w:t>
            </w:r>
          </w:p>
        </w:tc>
        <w:tc>
          <w:tcPr>
            <w:tcW w:w="1260" w:type="dxa"/>
            <w:tcBorders>
              <w:top w:val="single" w:sz="4" w:space="0" w:color="auto"/>
              <w:left w:val="single" w:sz="4" w:space="0" w:color="auto"/>
              <w:bottom w:val="single" w:sz="4" w:space="0" w:color="auto"/>
              <w:right w:val="single" w:sz="4" w:space="0" w:color="auto"/>
            </w:tcBorders>
            <w:vAlign w:val="center"/>
          </w:tcPr>
          <w:p w:rsidR="00AB72CA" w:rsidRPr="008A0AC6" w:rsidRDefault="00502779" w:rsidP="00E97FF8">
            <w:pPr>
              <w:jc w:val="center"/>
              <w:rPr>
                <w:rFonts w:cs="Arial"/>
                <w:sz w:val="20"/>
              </w:rPr>
            </w:pPr>
            <w:r w:rsidRPr="008A0AC6">
              <w:rPr>
                <w:rFonts w:cs="Arial"/>
                <w:sz w:val="20"/>
              </w:rPr>
              <w:t>5</w:t>
            </w:r>
          </w:p>
        </w:tc>
        <w:tc>
          <w:tcPr>
            <w:tcW w:w="1260" w:type="dxa"/>
            <w:tcBorders>
              <w:top w:val="single" w:sz="4" w:space="0" w:color="auto"/>
              <w:left w:val="single" w:sz="4" w:space="0" w:color="auto"/>
              <w:bottom w:val="single" w:sz="4" w:space="0" w:color="auto"/>
            </w:tcBorders>
            <w:vAlign w:val="center"/>
          </w:tcPr>
          <w:p w:rsidR="00AB72CA" w:rsidRPr="008A0AC6" w:rsidRDefault="00F42623" w:rsidP="00E97FF8">
            <w:pPr>
              <w:jc w:val="center"/>
              <w:rPr>
                <w:rFonts w:cs="Arial"/>
                <w:sz w:val="20"/>
              </w:rPr>
            </w:pPr>
            <w:r>
              <w:rPr>
                <w:rFonts w:cs="Arial"/>
                <w:sz w:val="20"/>
              </w:rPr>
              <w:t>4</w:t>
            </w:r>
          </w:p>
        </w:tc>
        <w:tc>
          <w:tcPr>
            <w:tcW w:w="1350" w:type="dxa"/>
            <w:tcBorders>
              <w:top w:val="single" w:sz="4" w:space="0" w:color="auto"/>
              <w:bottom w:val="nil"/>
              <w:right w:val="single" w:sz="4" w:space="0" w:color="auto"/>
            </w:tcBorders>
            <w:vAlign w:val="center"/>
          </w:tcPr>
          <w:p w:rsidR="00AB72CA" w:rsidRPr="008A0AC6" w:rsidRDefault="00F42623" w:rsidP="00E97FF8">
            <w:pPr>
              <w:jc w:val="center"/>
              <w:rPr>
                <w:rFonts w:cs="Arial"/>
                <w:iCs/>
                <w:sz w:val="20"/>
              </w:rPr>
            </w:pPr>
            <w:r>
              <w:rPr>
                <w:rFonts w:cs="Arial"/>
                <w:iCs/>
                <w:sz w:val="20"/>
              </w:rPr>
              <w:t>4</w:t>
            </w:r>
          </w:p>
        </w:tc>
        <w:tc>
          <w:tcPr>
            <w:tcW w:w="3420" w:type="dxa"/>
            <w:tcBorders>
              <w:top w:val="single" w:sz="4" w:space="0" w:color="auto"/>
              <w:left w:val="single" w:sz="4" w:space="0" w:color="auto"/>
              <w:bottom w:val="single" w:sz="4" w:space="0" w:color="auto"/>
              <w:right w:val="single" w:sz="4" w:space="0" w:color="auto"/>
            </w:tcBorders>
            <w:vAlign w:val="center"/>
          </w:tcPr>
          <w:p w:rsidR="00AB72CA" w:rsidRPr="008A0AC6" w:rsidRDefault="00F42623" w:rsidP="00E97FF8">
            <w:pPr>
              <w:jc w:val="center"/>
              <w:rPr>
                <w:rFonts w:cs="Arial"/>
                <w:iCs/>
                <w:sz w:val="20"/>
              </w:rPr>
            </w:pPr>
            <w:r>
              <w:rPr>
                <w:rFonts w:cs="Arial"/>
                <w:iCs/>
                <w:sz w:val="20"/>
              </w:rPr>
              <w:t>1</w:t>
            </w:r>
          </w:p>
        </w:tc>
      </w:tr>
      <w:tr w:rsidR="00AB72CA" w:rsidRPr="008A0AC6" w:rsidTr="00405EAF">
        <w:trPr>
          <w:cantSplit/>
          <w:jc w:val="center"/>
        </w:trPr>
        <w:tc>
          <w:tcPr>
            <w:tcW w:w="1284" w:type="dxa"/>
            <w:tcBorders>
              <w:top w:val="nil"/>
              <w:bottom w:val="single" w:sz="4" w:space="0" w:color="auto"/>
            </w:tcBorders>
            <w:vAlign w:val="center"/>
          </w:tcPr>
          <w:p w:rsidR="00AB72CA" w:rsidRPr="008A0AC6" w:rsidRDefault="00AB72CA">
            <w:pPr>
              <w:jc w:val="center"/>
              <w:rPr>
                <w:rFonts w:cs="Arial"/>
                <w:color w:val="000000"/>
                <w:sz w:val="20"/>
              </w:rPr>
            </w:pPr>
            <w:r w:rsidRPr="008A0AC6">
              <w:rPr>
                <w:rFonts w:cs="Arial"/>
                <w:color w:val="000000"/>
                <w:sz w:val="20"/>
              </w:rPr>
              <w:t>2014/2015</w:t>
            </w:r>
          </w:p>
        </w:tc>
        <w:tc>
          <w:tcPr>
            <w:tcW w:w="1170" w:type="dxa"/>
            <w:tcBorders>
              <w:top w:val="nil"/>
              <w:left w:val="nil"/>
              <w:bottom w:val="nil"/>
              <w:right w:val="nil"/>
            </w:tcBorders>
            <w:shd w:val="horzCross" w:color="auto" w:fill="FFFFFF"/>
            <w:vAlign w:val="center"/>
          </w:tcPr>
          <w:p w:rsidR="00AB72CA" w:rsidRPr="008A0AC6" w:rsidRDefault="00AB72CA" w:rsidP="00E97FF8">
            <w:pPr>
              <w:jc w:val="center"/>
              <w:rPr>
                <w:rFonts w:cs="Arial"/>
                <w:sz w:val="20"/>
              </w:rPr>
            </w:pPr>
          </w:p>
        </w:tc>
        <w:tc>
          <w:tcPr>
            <w:tcW w:w="1170" w:type="dxa"/>
            <w:tcBorders>
              <w:top w:val="single" w:sz="4" w:space="0" w:color="auto"/>
              <w:left w:val="nil"/>
              <w:bottom w:val="nil"/>
              <w:right w:val="single" w:sz="4" w:space="0" w:color="auto"/>
            </w:tcBorders>
            <w:shd w:val="horzCross" w:color="auto" w:fill="FFFFFF"/>
            <w:vAlign w:val="center"/>
          </w:tcPr>
          <w:p w:rsidR="00AB72CA" w:rsidRPr="008A0AC6" w:rsidRDefault="00AB72CA" w:rsidP="00E97FF8">
            <w:pPr>
              <w:jc w:val="center"/>
              <w:rPr>
                <w:rFonts w:cs="Arial"/>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AB72CA" w:rsidRPr="008A0AC6" w:rsidRDefault="009C7926" w:rsidP="00E97FF8">
            <w:pPr>
              <w:jc w:val="center"/>
              <w:rPr>
                <w:rFonts w:cs="Arial"/>
                <w:iCs/>
                <w:sz w:val="20"/>
              </w:rPr>
            </w:pPr>
            <w:r w:rsidRPr="008A0AC6">
              <w:rPr>
                <w:rFonts w:cs="Arial"/>
                <w:iCs/>
                <w:sz w:val="20"/>
              </w:rPr>
              <w:t>10</w:t>
            </w:r>
          </w:p>
        </w:tc>
        <w:tc>
          <w:tcPr>
            <w:tcW w:w="1260" w:type="dxa"/>
            <w:tcBorders>
              <w:top w:val="single" w:sz="4" w:space="0" w:color="auto"/>
              <w:left w:val="single" w:sz="4" w:space="0" w:color="auto"/>
              <w:bottom w:val="single" w:sz="4" w:space="0" w:color="auto"/>
              <w:right w:val="single" w:sz="4" w:space="0" w:color="auto"/>
            </w:tcBorders>
            <w:vAlign w:val="center"/>
          </w:tcPr>
          <w:p w:rsidR="00AB72CA" w:rsidRPr="008A0AC6" w:rsidRDefault="009C7926" w:rsidP="00E97FF8">
            <w:pPr>
              <w:jc w:val="center"/>
              <w:rPr>
                <w:rFonts w:cs="Arial"/>
                <w:sz w:val="20"/>
              </w:rPr>
            </w:pPr>
            <w:r w:rsidRPr="008A0AC6">
              <w:rPr>
                <w:rFonts w:cs="Arial"/>
                <w:sz w:val="20"/>
              </w:rPr>
              <w:t>10</w:t>
            </w:r>
          </w:p>
        </w:tc>
        <w:tc>
          <w:tcPr>
            <w:tcW w:w="1260" w:type="dxa"/>
            <w:tcBorders>
              <w:top w:val="single" w:sz="4" w:space="0" w:color="auto"/>
              <w:left w:val="single" w:sz="4" w:space="0" w:color="auto"/>
              <w:bottom w:val="single" w:sz="4" w:space="0" w:color="auto"/>
              <w:right w:val="single" w:sz="4" w:space="0" w:color="auto"/>
            </w:tcBorders>
            <w:vAlign w:val="center"/>
          </w:tcPr>
          <w:p w:rsidR="00AB72CA" w:rsidRPr="008A0AC6" w:rsidRDefault="00C52896" w:rsidP="00E97FF8">
            <w:pPr>
              <w:jc w:val="center"/>
              <w:rPr>
                <w:rFonts w:cs="Arial"/>
                <w:sz w:val="20"/>
              </w:rPr>
            </w:pPr>
            <w:r>
              <w:rPr>
                <w:rFonts w:cs="Arial"/>
                <w:sz w:val="20"/>
              </w:rPr>
              <w:t>9</w:t>
            </w:r>
          </w:p>
        </w:tc>
        <w:tc>
          <w:tcPr>
            <w:tcW w:w="1350" w:type="dxa"/>
            <w:tcBorders>
              <w:top w:val="single" w:sz="4" w:space="0" w:color="auto"/>
              <w:left w:val="single" w:sz="4" w:space="0" w:color="auto"/>
              <w:bottom w:val="single" w:sz="4" w:space="0" w:color="auto"/>
              <w:right w:val="single" w:sz="4" w:space="0" w:color="auto"/>
            </w:tcBorders>
            <w:vAlign w:val="center"/>
          </w:tcPr>
          <w:p w:rsidR="00AB72CA" w:rsidRPr="008A0AC6" w:rsidRDefault="00C52896" w:rsidP="00E97FF8">
            <w:pPr>
              <w:jc w:val="center"/>
              <w:rPr>
                <w:rFonts w:cs="Arial"/>
                <w:iCs/>
                <w:sz w:val="20"/>
              </w:rPr>
            </w:pPr>
            <w:r>
              <w:rPr>
                <w:rFonts w:cs="Arial"/>
                <w:iCs/>
                <w:sz w:val="20"/>
              </w:rPr>
              <w:t>7</w:t>
            </w:r>
          </w:p>
        </w:tc>
        <w:tc>
          <w:tcPr>
            <w:tcW w:w="3420" w:type="dxa"/>
            <w:tcBorders>
              <w:top w:val="single" w:sz="4" w:space="0" w:color="auto"/>
              <w:left w:val="single" w:sz="4" w:space="0" w:color="auto"/>
              <w:bottom w:val="single" w:sz="4" w:space="0" w:color="auto"/>
              <w:right w:val="single" w:sz="4" w:space="0" w:color="auto"/>
            </w:tcBorders>
            <w:vAlign w:val="center"/>
          </w:tcPr>
          <w:p w:rsidR="00AB72CA" w:rsidRPr="008A0AC6" w:rsidRDefault="00C52896" w:rsidP="00E97FF8">
            <w:pPr>
              <w:jc w:val="center"/>
              <w:rPr>
                <w:rFonts w:cs="Arial"/>
                <w:iCs/>
                <w:sz w:val="20"/>
              </w:rPr>
            </w:pPr>
            <w:r>
              <w:rPr>
                <w:rFonts w:cs="Arial"/>
                <w:iCs/>
                <w:sz w:val="20"/>
              </w:rPr>
              <w:t>3</w:t>
            </w:r>
          </w:p>
        </w:tc>
      </w:tr>
      <w:tr w:rsidR="00AB72CA" w:rsidRPr="008A0AC6" w:rsidTr="00405EAF">
        <w:trPr>
          <w:cantSplit/>
          <w:jc w:val="center"/>
        </w:trPr>
        <w:tc>
          <w:tcPr>
            <w:tcW w:w="1284" w:type="dxa"/>
            <w:tcBorders>
              <w:bottom w:val="single" w:sz="4" w:space="0" w:color="auto"/>
            </w:tcBorders>
            <w:vAlign w:val="center"/>
          </w:tcPr>
          <w:p w:rsidR="00AB72CA" w:rsidRPr="008A0AC6" w:rsidRDefault="00AB72CA">
            <w:pPr>
              <w:jc w:val="center"/>
              <w:rPr>
                <w:rFonts w:cs="Arial"/>
                <w:color w:val="000000"/>
                <w:sz w:val="20"/>
              </w:rPr>
            </w:pPr>
            <w:r w:rsidRPr="008A0AC6">
              <w:rPr>
                <w:rFonts w:cs="Arial"/>
                <w:color w:val="000000"/>
                <w:sz w:val="20"/>
              </w:rPr>
              <w:t>2015/2016</w:t>
            </w:r>
          </w:p>
        </w:tc>
        <w:tc>
          <w:tcPr>
            <w:tcW w:w="1170" w:type="dxa"/>
            <w:tcBorders>
              <w:top w:val="nil"/>
              <w:left w:val="nil"/>
              <w:bottom w:val="nil"/>
              <w:right w:val="nil"/>
            </w:tcBorders>
            <w:shd w:val="horzCross" w:color="auto" w:fill="FFFFFF"/>
            <w:vAlign w:val="center"/>
          </w:tcPr>
          <w:p w:rsidR="00AB72CA" w:rsidRPr="008A0AC6" w:rsidRDefault="00AB72CA" w:rsidP="00E97FF8">
            <w:pPr>
              <w:jc w:val="center"/>
              <w:rPr>
                <w:rFonts w:cs="Arial"/>
                <w:sz w:val="20"/>
              </w:rPr>
            </w:pPr>
          </w:p>
        </w:tc>
        <w:tc>
          <w:tcPr>
            <w:tcW w:w="1170" w:type="dxa"/>
            <w:tcBorders>
              <w:top w:val="nil"/>
              <w:left w:val="nil"/>
              <w:bottom w:val="nil"/>
              <w:right w:val="nil"/>
            </w:tcBorders>
            <w:shd w:val="horzCross" w:color="auto" w:fill="FFFFFF"/>
            <w:vAlign w:val="center"/>
          </w:tcPr>
          <w:p w:rsidR="00AB72CA" w:rsidRPr="008A0AC6" w:rsidRDefault="00AB72CA" w:rsidP="00E97FF8">
            <w:pPr>
              <w:jc w:val="center"/>
              <w:rPr>
                <w:rFonts w:cs="Arial"/>
                <w:sz w:val="20"/>
              </w:rPr>
            </w:pPr>
          </w:p>
        </w:tc>
        <w:tc>
          <w:tcPr>
            <w:tcW w:w="1170" w:type="dxa"/>
            <w:tcBorders>
              <w:top w:val="single" w:sz="4" w:space="0" w:color="auto"/>
              <w:left w:val="nil"/>
              <w:bottom w:val="nil"/>
              <w:right w:val="single" w:sz="4" w:space="0" w:color="auto"/>
            </w:tcBorders>
            <w:shd w:val="horzCross" w:color="auto" w:fill="FFFFFF"/>
            <w:vAlign w:val="center"/>
          </w:tcPr>
          <w:p w:rsidR="00AB72CA" w:rsidRPr="008A0AC6" w:rsidRDefault="00AB72CA" w:rsidP="00E97FF8">
            <w:pPr>
              <w:jc w:val="center"/>
              <w:rPr>
                <w:rFonts w:cs="Arial"/>
                <w:sz w:val="20"/>
              </w:rPr>
            </w:pPr>
          </w:p>
        </w:tc>
        <w:tc>
          <w:tcPr>
            <w:tcW w:w="1260" w:type="dxa"/>
            <w:tcBorders>
              <w:top w:val="single" w:sz="4" w:space="0" w:color="auto"/>
              <w:left w:val="single" w:sz="4" w:space="0" w:color="auto"/>
              <w:bottom w:val="single" w:sz="4" w:space="0" w:color="auto"/>
            </w:tcBorders>
            <w:vAlign w:val="center"/>
          </w:tcPr>
          <w:p w:rsidR="00AB72CA" w:rsidRPr="008A0AC6" w:rsidRDefault="00AB72CA" w:rsidP="00E97FF8">
            <w:pPr>
              <w:jc w:val="center"/>
              <w:rPr>
                <w:rFonts w:cs="Arial"/>
                <w:iCs/>
                <w:sz w:val="20"/>
              </w:rPr>
            </w:pPr>
            <w:r w:rsidRPr="008A0AC6">
              <w:rPr>
                <w:rFonts w:cs="Arial"/>
                <w:i/>
                <w:iCs/>
                <w:sz w:val="20"/>
              </w:rPr>
              <w:t>(d) =</w:t>
            </w:r>
            <w:r w:rsidR="00AF1780" w:rsidRPr="008A0AC6">
              <w:rPr>
                <w:rFonts w:cs="Arial"/>
                <w:iCs/>
                <w:sz w:val="20"/>
              </w:rPr>
              <w:t>4</w:t>
            </w:r>
          </w:p>
        </w:tc>
        <w:tc>
          <w:tcPr>
            <w:tcW w:w="1260" w:type="dxa"/>
            <w:tcBorders>
              <w:top w:val="single" w:sz="4" w:space="0" w:color="auto"/>
              <w:bottom w:val="nil"/>
            </w:tcBorders>
            <w:vAlign w:val="center"/>
          </w:tcPr>
          <w:p w:rsidR="00AB72CA" w:rsidRPr="008A0AC6" w:rsidRDefault="00AF1780" w:rsidP="00E97FF8">
            <w:pPr>
              <w:jc w:val="center"/>
              <w:rPr>
                <w:rFonts w:cs="Arial"/>
                <w:sz w:val="20"/>
              </w:rPr>
            </w:pPr>
            <w:r w:rsidRPr="008A0AC6">
              <w:rPr>
                <w:rFonts w:cs="Arial"/>
                <w:sz w:val="20"/>
              </w:rPr>
              <w:t>4</w:t>
            </w:r>
          </w:p>
        </w:tc>
        <w:tc>
          <w:tcPr>
            <w:tcW w:w="1350" w:type="dxa"/>
            <w:tcBorders>
              <w:bottom w:val="single" w:sz="4" w:space="0" w:color="auto"/>
            </w:tcBorders>
            <w:vAlign w:val="center"/>
          </w:tcPr>
          <w:p w:rsidR="00AB72CA" w:rsidRPr="008A0AC6" w:rsidRDefault="00AB72CA" w:rsidP="00286F12">
            <w:pPr>
              <w:jc w:val="center"/>
              <w:rPr>
                <w:rFonts w:cs="Arial"/>
                <w:iCs/>
                <w:sz w:val="20"/>
              </w:rPr>
            </w:pPr>
            <w:r w:rsidRPr="008A0AC6">
              <w:rPr>
                <w:rFonts w:cs="Arial"/>
                <w:i/>
                <w:iCs/>
                <w:sz w:val="20"/>
              </w:rPr>
              <w:t>(e) =</w:t>
            </w:r>
            <w:r w:rsidR="00286F12">
              <w:rPr>
                <w:rFonts w:cs="Arial"/>
                <w:iCs/>
                <w:sz w:val="20"/>
              </w:rPr>
              <w:t>3</w:t>
            </w:r>
          </w:p>
        </w:tc>
        <w:tc>
          <w:tcPr>
            <w:tcW w:w="3420" w:type="dxa"/>
            <w:tcBorders>
              <w:top w:val="single" w:sz="4" w:space="0" w:color="auto"/>
              <w:bottom w:val="single" w:sz="4" w:space="0" w:color="auto"/>
            </w:tcBorders>
            <w:shd w:val="clear" w:color="auto" w:fill="auto"/>
            <w:vAlign w:val="center"/>
          </w:tcPr>
          <w:p w:rsidR="00AB72CA" w:rsidRPr="008A0AC6" w:rsidRDefault="00AB72CA" w:rsidP="00F42623">
            <w:pPr>
              <w:jc w:val="center"/>
              <w:rPr>
                <w:rFonts w:cs="Arial"/>
                <w:iCs/>
                <w:sz w:val="20"/>
              </w:rPr>
            </w:pPr>
            <w:r w:rsidRPr="008A0AC6">
              <w:rPr>
                <w:rFonts w:cs="Arial"/>
                <w:i/>
                <w:iCs/>
                <w:sz w:val="20"/>
              </w:rPr>
              <w:t>(f) =</w:t>
            </w:r>
            <w:r w:rsidR="00F42623">
              <w:rPr>
                <w:rFonts w:cs="Arial"/>
                <w:iCs/>
                <w:sz w:val="20"/>
              </w:rPr>
              <w:t>1</w:t>
            </w:r>
          </w:p>
        </w:tc>
      </w:tr>
      <w:tr w:rsidR="00AB72CA" w:rsidRPr="008A0AC6" w:rsidTr="00405EAF">
        <w:trPr>
          <w:cantSplit/>
          <w:jc w:val="center"/>
        </w:trPr>
        <w:tc>
          <w:tcPr>
            <w:tcW w:w="1284" w:type="dxa"/>
            <w:tcBorders>
              <w:bottom w:val="nil"/>
            </w:tcBorders>
            <w:vAlign w:val="center"/>
          </w:tcPr>
          <w:p w:rsidR="00AB72CA" w:rsidRPr="008A0AC6" w:rsidRDefault="00AB72CA">
            <w:pPr>
              <w:jc w:val="center"/>
              <w:rPr>
                <w:rFonts w:cs="Arial"/>
                <w:color w:val="000000"/>
                <w:sz w:val="20"/>
              </w:rPr>
            </w:pPr>
            <w:r w:rsidRPr="008A0AC6">
              <w:rPr>
                <w:rFonts w:cs="Arial"/>
                <w:color w:val="000000"/>
                <w:sz w:val="20"/>
              </w:rPr>
              <w:t>2016/2017</w:t>
            </w:r>
          </w:p>
        </w:tc>
        <w:tc>
          <w:tcPr>
            <w:tcW w:w="1170" w:type="dxa"/>
            <w:tcBorders>
              <w:top w:val="nil"/>
              <w:left w:val="nil"/>
              <w:bottom w:val="nil"/>
              <w:right w:val="nil"/>
            </w:tcBorders>
            <w:shd w:val="horzCross" w:color="auto" w:fill="FFFFFF"/>
            <w:vAlign w:val="center"/>
          </w:tcPr>
          <w:p w:rsidR="00AB72CA" w:rsidRPr="008A0AC6" w:rsidRDefault="00AB72CA" w:rsidP="00E97FF8">
            <w:pPr>
              <w:jc w:val="center"/>
              <w:rPr>
                <w:rFonts w:cs="Arial"/>
                <w:sz w:val="20"/>
              </w:rPr>
            </w:pPr>
          </w:p>
        </w:tc>
        <w:tc>
          <w:tcPr>
            <w:tcW w:w="1170" w:type="dxa"/>
            <w:tcBorders>
              <w:top w:val="nil"/>
              <w:left w:val="nil"/>
              <w:bottom w:val="nil"/>
              <w:right w:val="nil"/>
            </w:tcBorders>
            <w:shd w:val="horzCross" w:color="auto" w:fill="FFFFFF"/>
            <w:vAlign w:val="center"/>
          </w:tcPr>
          <w:p w:rsidR="00AB72CA" w:rsidRPr="008A0AC6" w:rsidRDefault="00AB72CA" w:rsidP="00E97FF8">
            <w:pPr>
              <w:jc w:val="center"/>
              <w:rPr>
                <w:rFonts w:cs="Arial"/>
                <w:sz w:val="20"/>
              </w:rPr>
            </w:pPr>
          </w:p>
        </w:tc>
        <w:tc>
          <w:tcPr>
            <w:tcW w:w="1170" w:type="dxa"/>
            <w:tcBorders>
              <w:top w:val="nil"/>
              <w:left w:val="nil"/>
              <w:bottom w:val="nil"/>
              <w:right w:val="nil"/>
            </w:tcBorders>
            <w:shd w:val="horzCross" w:color="auto" w:fill="FFFFFF"/>
            <w:vAlign w:val="center"/>
          </w:tcPr>
          <w:p w:rsidR="00AB72CA" w:rsidRPr="008A0AC6" w:rsidRDefault="00AB72CA" w:rsidP="00E97FF8">
            <w:pPr>
              <w:jc w:val="center"/>
              <w:rPr>
                <w:rFonts w:cs="Arial"/>
                <w:sz w:val="20"/>
              </w:rPr>
            </w:pPr>
          </w:p>
        </w:tc>
        <w:tc>
          <w:tcPr>
            <w:tcW w:w="1260" w:type="dxa"/>
            <w:tcBorders>
              <w:left w:val="nil"/>
              <w:bottom w:val="nil"/>
              <w:right w:val="single" w:sz="4" w:space="0" w:color="auto"/>
            </w:tcBorders>
            <w:shd w:val="horzCross" w:color="auto" w:fill="FFFFFF"/>
            <w:vAlign w:val="center"/>
          </w:tcPr>
          <w:p w:rsidR="00AB72CA" w:rsidRPr="008A0AC6" w:rsidRDefault="00AB72CA" w:rsidP="00E97FF8">
            <w:pPr>
              <w:jc w:val="center"/>
              <w:rPr>
                <w:rFonts w:cs="Arial"/>
                <w:sz w:val="20"/>
              </w:rPr>
            </w:pPr>
          </w:p>
        </w:tc>
        <w:tc>
          <w:tcPr>
            <w:tcW w:w="1260" w:type="dxa"/>
            <w:tcBorders>
              <w:left w:val="single" w:sz="4" w:space="0" w:color="auto"/>
              <w:bottom w:val="single" w:sz="4" w:space="0" w:color="auto"/>
            </w:tcBorders>
            <w:vAlign w:val="center"/>
          </w:tcPr>
          <w:p w:rsidR="00AB72CA" w:rsidRPr="008A0AC6" w:rsidRDefault="00C52896" w:rsidP="00E97FF8">
            <w:pPr>
              <w:jc w:val="center"/>
              <w:rPr>
                <w:rFonts w:cs="Arial"/>
                <w:sz w:val="20"/>
              </w:rPr>
            </w:pPr>
            <w:r>
              <w:rPr>
                <w:rFonts w:cs="Arial"/>
                <w:sz w:val="20"/>
              </w:rPr>
              <w:t>10</w:t>
            </w:r>
          </w:p>
        </w:tc>
        <w:tc>
          <w:tcPr>
            <w:tcW w:w="1350" w:type="dxa"/>
            <w:tcBorders>
              <w:bottom w:val="nil"/>
            </w:tcBorders>
            <w:vAlign w:val="center"/>
          </w:tcPr>
          <w:p w:rsidR="00AB72CA" w:rsidRPr="008A0AC6" w:rsidRDefault="00C52896" w:rsidP="00E97FF8">
            <w:pPr>
              <w:jc w:val="center"/>
              <w:rPr>
                <w:rFonts w:cs="Arial"/>
                <w:sz w:val="20"/>
              </w:rPr>
            </w:pPr>
            <w:r>
              <w:rPr>
                <w:rFonts w:cs="Arial"/>
                <w:sz w:val="20"/>
              </w:rPr>
              <w:t>10</w:t>
            </w:r>
          </w:p>
        </w:tc>
        <w:tc>
          <w:tcPr>
            <w:tcW w:w="3420" w:type="dxa"/>
            <w:tcBorders>
              <w:top w:val="single" w:sz="4" w:space="0" w:color="auto"/>
              <w:bottom w:val="nil"/>
            </w:tcBorders>
            <w:shd w:val="horzCross" w:color="auto" w:fill="FFFFFF"/>
            <w:vAlign w:val="center"/>
          </w:tcPr>
          <w:p w:rsidR="00AB72CA" w:rsidRPr="008A0AC6" w:rsidRDefault="00AB72CA" w:rsidP="00E97FF8">
            <w:pPr>
              <w:jc w:val="center"/>
              <w:rPr>
                <w:rFonts w:cs="Arial"/>
                <w:sz w:val="20"/>
              </w:rPr>
            </w:pPr>
          </w:p>
        </w:tc>
      </w:tr>
      <w:tr w:rsidR="00AB72CA" w:rsidRPr="008A0AC6" w:rsidTr="00405EAF">
        <w:trPr>
          <w:cantSplit/>
          <w:jc w:val="center"/>
        </w:trPr>
        <w:tc>
          <w:tcPr>
            <w:tcW w:w="1284" w:type="dxa"/>
            <w:tcBorders>
              <w:bottom w:val="single" w:sz="4" w:space="0" w:color="auto"/>
            </w:tcBorders>
            <w:vAlign w:val="center"/>
          </w:tcPr>
          <w:p w:rsidR="00AB72CA" w:rsidRPr="008A0AC6" w:rsidRDefault="00AB72CA">
            <w:pPr>
              <w:jc w:val="center"/>
              <w:rPr>
                <w:rFonts w:cs="Arial"/>
                <w:color w:val="000000"/>
                <w:sz w:val="20"/>
              </w:rPr>
            </w:pPr>
            <w:r w:rsidRPr="008A0AC6">
              <w:rPr>
                <w:rFonts w:cs="Arial"/>
                <w:color w:val="000000"/>
                <w:sz w:val="20"/>
              </w:rPr>
              <w:t>2017/2018</w:t>
            </w:r>
          </w:p>
        </w:tc>
        <w:tc>
          <w:tcPr>
            <w:tcW w:w="1170" w:type="dxa"/>
            <w:tcBorders>
              <w:top w:val="nil"/>
              <w:left w:val="nil"/>
              <w:bottom w:val="single" w:sz="4" w:space="0" w:color="auto"/>
              <w:right w:val="nil"/>
            </w:tcBorders>
            <w:shd w:val="horzCross" w:color="auto" w:fill="FFFFFF"/>
            <w:vAlign w:val="center"/>
          </w:tcPr>
          <w:p w:rsidR="00AB72CA" w:rsidRPr="008A0AC6" w:rsidRDefault="00AB72CA" w:rsidP="00E97FF8">
            <w:pPr>
              <w:jc w:val="center"/>
              <w:rPr>
                <w:rFonts w:cs="Arial"/>
                <w:sz w:val="20"/>
              </w:rPr>
            </w:pPr>
          </w:p>
        </w:tc>
        <w:tc>
          <w:tcPr>
            <w:tcW w:w="1170" w:type="dxa"/>
            <w:tcBorders>
              <w:top w:val="nil"/>
              <w:left w:val="nil"/>
              <w:bottom w:val="single" w:sz="4" w:space="0" w:color="auto"/>
              <w:right w:val="nil"/>
            </w:tcBorders>
            <w:shd w:val="horzCross" w:color="auto" w:fill="FFFFFF"/>
            <w:vAlign w:val="center"/>
          </w:tcPr>
          <w:p w:rsidR="00AB72CA" w:rsidRPr="008A0AC6" w:rsidRDefault="00AB72CA" w:rsidP="00E97FF8">
            <w:pPr>
              <w:jc w:val="center"/>
              <w:rPr>
                <w:rFonts w:cs="Arial"/>
                <w:sz w:val="20"/>
              </w:rPr>
            </w:pPr>
          </w:p>
        </w:tc>
        <w:tc>
          <w:tcPr>
            <w:tcW w:w="1170" w:type="dxa"/>
            <w:tcBorders>
              <w:top w:val="nil"/>
              <w:left w:val="nil"/>
              <w:bottom w:val="single" w:sz="4" w:space="0" w:color="auto"/>
              <w:right w:val="nil"/>
            </w:tcBorders>
            <w:shd w:val="horzCross" w:color="auto" w:fill="FFFFFF"/>
            <w:vAlign w:val="center"/>
          </w:tcPr>
          <w:p w:rsidR="00AB72CA" w:rsidRPr="008A0AC6" w:rsidRDefault="00AB72CA" w:rsidP="00E97FF8">
            <w:pPr>
              <w:jc w:val="center"/>
              <w:rPr>
                <w:rFonts w:cs="Arial"/>
                <w:sz w:val="20"/>
              </w:rPr>
            </w:pPr>
          </w:p>
        </w:tc>
        <w:tc>
          <w:tcPr>
            <w:tcW w:w="1260" w:type="dxa"/>
            <w:tcBorders>
              <w:top w:val="nil"/>
              <w:left w:val="nil"/>
              <w:bottom w:val="single" w:sz="4" w:space="0" w:color="auto"/>
              <w:right w:val="nil"/>
            </w:tcBorders>
            <w:shd w:val="horzCross" w:color="auto" w:fill="FFFFFF"/>
            <w:vAlign w:val="center"/>
          </w:tcPr>
          <w:p w:rsidR="00AB72CA" w:rsidRPr="008A0AC6" w:rsidRDefault="00AB72CA" w:rsidP="00E97FF8">
            <w:pPr>
              <w:jc w:val="center"/>
              <w:rPr>
                <w:rFonts w:cs="Arial"/>
                <w:sz w:val="20"/>
              </w:rPr>
            </w:pPr>
          </w:p>
        </w:tc>
        <w:tc>
          <w:tcPr>
            <w:tcW w:w="1260" w:type="dxa"/>
            <w:tcBorders>
              <w:left w:val="nil"/>
              <w:bottom w:val="single" w:sz="4" w:space="0" w:color="auto"/>
            </w:tcBorders>
            <w:shd w:val="horzCross" w:color="auto" w:fill="auto"/>
            <w:vAlign w:val="center"/>
          </w:tcPr>
          <w:p w:rsidR="00AB72CA" w:rsidRPr="008A0AC6" w:rsidRDefault="00AB72CA" w:rsidP="00E97FF8">
            <w:pPr>
              <w:jc w:val="center"/>
              <w:rPr>
                <w:rFonts w:cs="Arial"/>
                <w:sz w:val="20"/>
              </w:rPr>
            </w:pPr>
          </w:p>
        </w:tc>
        <w:tc>
          <w:tcPr>
            <w:tcW w:w="1350" w:type="dxa"/>
            <w:tcBorders>
              <w:bottom w:val="single" w:sz="4" w:space="0" w:color="auto"/>
            </w:tcBorders>
            <w:vAlign w:val="center"/>
          </w:tcPr>
          <w:p w:rsidR="00AB72CA" w:rsidRPr="008A0AC6" w:rsidRDefault="00AF1780" w:rsidP="00E97FF8">
            <w:pPr>
              <w:jc w:val="center"/>
              <w:rPr>
                <w:rFonts w:cs="Arial"/>
                <w:sz w:val="20"/>
              </w:rPr>
            </w:pPr>
            <w:r w:rsidRPr="008A0AC6">
              <w:rPr>
                <w:rFonts w:cs="Arial"/>
                <w:sz w:val="20"/>
              </w:rPr>
              <w:t>8</w:t>
            </w:r>
          </w:p>
        </w:tc>
        <w:tc>
          <w:tcPr>
            <w:tcW w:w="3420" w:type="dxa"/>
            <w:tcBorders>
              <w:top w:val="nil"/>
              <w:bottom w:val="single" w:sz="4" w:space="0" w:color="auto"/>
            </w:tcBorders>
            <w:shd w:val="horzCross" w:color="auto" w:fill="FFFFFF"/>
            <w:vAlign w:val="center"/>
          </w:tcPr>
          <w:p w:rsidR="00AB72CA" w:rsidRPr="008A0AC6" w:rsidRDefault="00AB72CA" w:rsidP="00E97FF8">
            <w:pPr>
              <w:jc w:val="center"/>
              <w:rPr>
                <w:rFonts w:cs="Arial"/>
                <w:sz w:val="20"/>
              </w:rPr>
            </w:pPr>
          </w:p>
        </w:tc>
      </w:tr>
    </w:tbl>
    <w:p w:rsidR="00AA3272" w:rsidRPr="00C35D53" w:rsidRDefault="00AA3272">
      <w:pPr>
        <w:ind w:left="360"/>
        <w:rPr>
          <w:rFonts w:cs="Arial"/>
          <w:sz w:val="20"/>
          <w:lang w:val="nb-NO"/>
        </w:rPr>
      </w:pPr>
      <w:r w:rsidRPr="00C35D53">
        <w:rPr>
          <w:rFonts w:cs="Arial"/>
          <w:sz w:val="20"/>
          <w:lang w:val="nb-NO"/>
        </w:rPr>
        <w:t>Catatan : huruf-huruf a, b, c, d dan e harus tetap tercantum pada tabel di atas</w:t>
      </w:r>
      <w:r w:rsidR="00F307ED" w:rsidRPr="00C35D53">
        <w:rPr>
          <w:rFonts w:cs="Arial"/>
          <w:sz w:val="20"/>
          <w:lang w:val="nb-NO"/>
        </w:rPr>
        <w:t>.</w:t>
      </w:r>
    </w:p>
    <w:p w:rsidR="00F949D9" w:rsidRPr="00237CC3" w:rsidRDefault="00F949D9" w:rsidP="00CB6554">
      <w:pPr>
        <w:ind w:left="360" w:hanging="360"/>
        <w:rPr>
          <w:rFonts w:ascii="Times New Roman" w:hAnsi="Times New Roman"/>
          <w:szCs w:val="22"/>
          <w:lang w:val="pt-BR"/>
        </w:rPr>
      </w:pPr>
    </w:p>
    <w:p w:rsidR="00EA19FB" w:rsidRPr="00405EAF" w:rsidRDefault="00405EAF" w:rsidP="00405EAF">
      <w:pPr>
        <w:pStyle w:val="Heading2"/>
        <w:ind w:left="0"/>
        <w:rPr>
          <w:b/>
          <w:lang w:val="fi-FI"/>
        </w:rPr>
      </w:pPr>
      <w:r w:rsidRPr="00405EAF">
        <w:rPr>
          <w:b/>
          <w:lang w:val="fi-FI"/>
        </w:rPr>
        <w:t>3.3</w:t>
      </w:r>
      <w:r w:rsidRPr="00405EAF">
        <w:rPr>
          <w:b/>
          <w:lang w:val="fi-FI"/>
        </w:rPr>
        <w:tab/>
      </w:r>
      <w:r w:rsidR="00845134" w:rsidRPr="00405EAF">
        <w:rPr>
          <w:b/>
          <w:lang w:val="fi-FI"/>
        </w:rPr>
        <w:t>Evaluasi</w:t>
      </w:r>
      <w:r w:rsidR="00F4466F" w:rsidRPr="00405EAF">
        <w:rPr>
          <w:b/>
          <w:lang w:val="fi-FI"/>
        </w:rPr>
        <w:t xml:space="preserve"> Lulusan</w:t>
      </w:r>
    </w:p>
    <w:p w:rsidR="00E144ED" w:rsidRPr="00EA43B7" w:rsidRDefault="00CB33E7" w:rsidP="00CB33E7">
      <w:pPr>
        <w:rPr>
          <w:rFonts w:cs="Arial"/>
          <w:b/>
          <w:szCs w:val="22"/>
          <w:lang w:val="fi-FI"/>
        </w:rPr>
      </w:pPr>
      <w:r w:rsidRPr="00EA43B7">
        <w:rPr>
          <w:rFonts w:cs="Arial"/>
          <w:b/>
          <w:szCs w:val="22"/>
          <w:lang w:val="fi-FI"/>
        </w:rPr>
        <w:t xml:space="preserve">3.3.1  </w:t>
      </w:r>
      <w:r w:rsidR="00E144ED" w:rsidRPr="00EA43B7">
        <w:rPr>
          <w:rFonts w:cs="Arial"/>
          <w:b/>
          <w:szCs w:val="22"/>
          <w:lang w:val="fi-FI"/>
        </w:rPr>
        <w:t xml:space="preserve">Adakah </w:t>
      </w:r>
      <w:r w:rsidR="00E915C9" w:rsidRPr="00EA43B7">
        <w:rPr>
          <w:rFonts w:cs="Arial"/>
          <w:b/>
          <w:szCs w:val="22"/>
          <w:lang w:val="fi-FI"/>
        </w:rPr>
        <w:t>studi pelacakan (</w:t>
      </w:r>
      <w:r w:rsidR="007B60BE" w:rsidRPr="00EA43B7">
        <w:rPr>
          <w:rFonts w:cs="Arial"/>
          <w:b/>
          <w:i/>
          <w:szCs w:val="22"/>
          <w:lang w:val="fi-FI"/>
        </w:rPr>
        <w:t>tracer study</w:t>
      </w:r>
      <w:r w:rsidR="00E915C9" w:rsidRPr="00EA43B7">
        <w:rPr>
          <w:rFonts w:cs="Arial"/>
          <w:b/>
          <w:i/>
          <w:szCs w:val="22"/>
          <w:lang w:val="fi-FI"/>
        </w:rPr>
        <w:t>)</w:t>
      </w:r>
      <w:r w:rsidR="007B60BE" w:rsidRPr="00EA43B7">
        <w:rPr>
          <w:rFonts w:cs="Arial"/>
          <w:b/>
          <w:szCs w:val="22"/>
          <w:lang w:val="fi-FI"/>
        </w:rPr>
        <w:t xml:space="preserve"> untuk mendapatkan hasil evaluasi kinerja lulusan dengan pihak pengguna</w:t>
      </w:r>
      <w:r w:rsidR="00E144ED" w:rsidRPr="00EA43B7">
        <w:rPr>
          <w:rFonts w:cs="Arial"/>
          <w:b/>
          <w:szCs w:val="22"/>
          <w:lang w:val="fi-FI"/>
        </w:rPr>
        <w:t>?</w:t>
      </w:r>
    </w:p>
    <w:p w:rsidR="00E144ED" w:rsidRPr="00EA43B7" w:rsidRDefault="00E144ED" w:rsidP="00A777D2">
      <w:pPr>
        <w:numPr>
          <w:ilvl w:val="1"/>
          <w:numId w:val="2"/>
        </w:numPr>
        <w:rPr>
          <w:rFonts w:cs="Arial"/>
          <w:szCs w:val="22"/>
          <w:lang w:val="fi-FI"/>
        </w:rPr>
      </w:pPr>
      <w:r w:rsidRPr="00EA43B7">
        <w:rPr>
          <w:rFonts w:cs="Arial"/>
          <w:szCs w:val="22"/>
          <w:lang w:val="fi-FI"/>
        </w:rPr>
        <w:t xml:space="preserve">tidak ada </w:t>
      </w:r>
    </w:p>
    <w:p w:rsidR="00E144ED" w:rsidRDefault="001351B9" w:rsidP="001351B9">
      <w:pPr>
        <w:ind w:left="1320"/>
        <w:rPr>
          <w:rFonts w:cs="Arial"/>
          <w:szCs w:val="22"/>
          <w:lang w:val="fi-FI"/>
        </w:rPr>
      </w:pPr>
      <w:r w:rsidRPr="00EA43B7">
        <w:rPr>
          <w:rFonts w:cs="Arial"/>
          <w:szCs w:val="22"/>
          <w:bdr w:val="single" w:sz="4" w:space="0" w:color="auto"/>
          <w:lang w:val="fi-FI"/>
        </w:rPr>
        <w:t xml:space="preserve">√ </w:t>
      </w:r>
      <w:r w:rsidR="00955BE1">
        <w:rPr>
          <w:rFonts w:cs="Arial"/>
          <w:szCs w:val="22"/>
          <w:lang w:val="fi-FI"/>
        </w:rPr>
        <w:t xml:space="preserve">    a</w:t>
      </w:r>
      <w:r w:rsidR="007B60BE" w:rsidRPr="00EA43B7">
        <w:rPr>
          <w:rFonts w:cs="Arial"/>
          <w:szCs w:val="22"/>
          <w:lang w:val="fi-FI"/>
        </w:rPr>
        <w:t>da</w:t>
      </w:r>
    </w:p>
    <w:p w:rsidR="00405EAF" w:rsidRPr="00EA43B7" w:rsidRDefault="00405EAF" w:rsidP="001351B9">
      <w:pPr>
        <w:ind w:left="1320"/>
        <w:rPr>
          <w:rFonts w:cs="Arial"/>
          <w:szCs w:val="22"/>
          <w:lang w:val="fi-FI"/>
        </w:rPr>
      </w:pPr>
    </w:p>
    <w:p w:rsidR="007B60BE" w:rsidRPr="00EA43B7" w:rsidRDefault="007B60BE" w:rsidP="00AE1084">
      <w:pPr>
        <w:ind w:left="540" w:right="543"/>
        <w:rPr>
          <w:rFonts w:cs="Arial"/>
          <w:szCs w:val="22"/>
          <w:lang w:val="fi-FI"/>
        </w:rPr>
      </w:pPr>
      <w:r w:rsidRPr="00EA43B7">
        <w:rPr>
          <w:rFonts w:cs="Arial"/>
          <w:szCs w:val="22"/>
          <w:lang w:val="fi-FI"/>
        </w:rPr>
        <w:t xml:space="preserve">Jika ada, uraikan </w:t>
      </w:r>
      <w:r w:rsidR="000B16E6" w:rsidRPr="00EA43B7">
        <w:rPr>
          <w:rFonts w:cs="Arial"/>
          <w:szCs w:val="22"/>
          <w:lang w:val="fi-FI"/>
        </w:rPr>
        <w:t xml:space="preserve">metode, </w:t>
      </w:r>
      <w:r w:rsidRPr="00EA43B7">
        <w:rPr>
          <w:rFonts w:cs="Arial"/>
          <w:szCs w:val="22"/>
          <w:lang w:val="fi-FI"/>
        </w:rPr>
        <w:t xml:space="preserve">proses dan mekanisme kegiatan </w:t>
      </w:r>
      <w:r w:rsidR="00E915C9" w:rsidRPr="00EA43B7">
        <w:rPr>
          <w:rFonts w:cs="Arial"/>
          <w:szCs w:val="22"/>
          <w:lang w:val="fi-FI"/>
        </w:rPr>
        <w:t xml:space="preserve">studi pelacakan </w:t>
      </w:r>
      <w:r w:rsidRPr="00EA43B7">
        <w:rPr>
          <w:rFonts w:cs="Arial"/>
          <w:szCs w:val="22"/>
          <w:lang w:val="fi-FI"/>
        </w:rPr>
        <w:t>tersebut.</w:t>
      </w:r>
      <w:r w:rsidR="009E07FB" w:rsidRPr="00EA43B7">
        <w:rPr>
          <w:rFonts w:cs="Arial"/>
          <w:szCs w:val="22"/>
          <w:lang w:val="fi-FI"/>
        </w:rPr>
        <w:t xml:space="preserve">  Jelaskan pula bentuk tindak lanjut dari hasil kegiatan ini.</w:t>
      </w:r>
    </w:p>
    <w:p w:rsidR="007B60BE" w:rsidRPr="00EA43B7" w:rsidRDefault="007B60BE" w:rsidP="007B60BE">
      <w:pPr>
        <w:ind w:left="567"/>
        <w:rPr>
          <w:rFonts w:cs="Arial"/>
          <w:szCs w:val="22"/>
          <w:lang w:val="fi-FI"/>
        </w:rPr>
      </w:pPr>
    </w:p>
    <w:tbl>
      <w:tblPr>
        <w:tblW w:w="13822" w:type="dxa"/>
        <w:jc w:val="center"/>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822"/>
      </w:tblGrid>
      <w:tr w:rsidR="007B60BE" w:rsidRPr="00EA43B7" w:rsidTr="00955BE1">
        <w:trPr>
          <w:jc w:val="center"/>
        </w:trPr>
        <w:tc>
          <w:tcPr>
            <w:tcW w:w="13822" w:type="dxa"/>
          </w:tcPr>
          <w:p w:rsidR="00955BE1" w:rsidRDefault="00955BE1" w:rsidP="00237CC3">
            <w:pPr>
              <w:rPr>
                <w:rFonts w:cs="Arial"/>
                <w:szCs w:val="22"/>
                <w:lang w:val="fi-FI"/>
              </w:rPr>
            </w:pPr>
          </w:p>
          <w:p w:rsidR="001351B9" w:rsidRPr="00EA43B7" w:rsidRDefault="001351B9" w:rsidP="00237CC3">
            <w:pPr>
              <w:rPr>
                <w:rFonts w:cs="Arial"/>
                <w:szCs w:val="22"/>
                <w:lang w:val="fi-FI"/>
              </w:rPr>
            </w:pPr>
            <w:r w:rsidRPr="00EA43B7">
              <w:rPr>
                <w:rFonts w:cs="Arial"/>
                <w:szCs w:val="22"/>
                <w:lang w:val="fi-FI"/>
              </w:rPr>
              <w:t xml:space="preserve">Dalam usaha untuk mendapatkan hasil evaluasi kinerja lulusan, Program Studi melakukan </w:t>
            </w:r>
            <w:r w:rsidRPr="00EA43B7">
              <w:rPr>
                <w:rFonts w:cs="Arial"/>
                <w:i/>
                <w:szCs w:val="22"/>
                <w:lang w:val="fi-FI"/>
              </w:rPr>
              <w:t>tracer study</w:t>
            </w:r>
            <w:r w:rsidRPr="00EA43B7">
              <w:rPr>
                <w:rFonts w:cs="Arial"/>
                <w:szCs w:val="22"/>
                <w:lang w:val="fi-FI"/>
              </w:rPr>
              <w:t xml:space="preserve"> yang dilakukan secara formal maupun informal. Secara formal dilakukan minimal 1 tahun sekali, dengan cara sebagai berikut:</w:t>
            </w:r>
          </w:p>
          <w:p w:rsidR="00237CC3" w:rsidRPr="00EA43B7" w:rsidRDefault="00237CC3" w:rsidP="00237CC3">
            <w:pPr>
              <w:rPr>
                <w:rFonts w:cs="Arial"/>
                <w:szCs w:val="22"/>
                <w:lang w:val="fi-FI"/>
              </w:rPr>
            </w:pPr>
          </w:p>
          <w:p w:rsidR="001351B9" w:rsidRPr="00EA43B7" w:rsidRDefault="001351B9" w:rsidP="00237CC3">
            <w:pPr>
              <w:rPr>
                <w:rFonts w:cs="Arial"/>
                <w:szCs w:val="22"/>
                <w:lang w:val="fi-FI"/>
              </w:rPr>
            </w:pPr>
            <w:r w:rsidRPr="00EA43B7">
              <w:rPr>
                <w:rFonts w:cs="Arial"/>
                <w:szCs w:val="22"/>
                <w:lang w:val="fi-FI"/>
              </w:rPr>
              <w:t>1. Menyiapkan  database alumni dalam 1 tahun terakhir yang telah terwisuda di atas 6 bulan.</w:t>
            </w:r>
          </w:p>
          <w:p w:rsidR="001351B9" w:rsidRPr="00EA43B7" w:rsidRDefault="001351B9" w:rsidP="00237CC3">
            <w:pPr>
              <w:rPr>
                <w:rFonts w:cs="Arial"/>
                <w:szCs w:val="22"/>
                <w:lang w:val="fi-FI"/>
              </w:rPr>
            </w:pPr>
            <w:r w:rsidRPr="00EA43B7">
              <w:rPr>
                <w:rFonts w:cs="Arial"/>
                <w:szCs w:val="22"/>
                <w:lang w:val="fi-FI"/>
              </w:rPr>
              <w:t>2. Menghubungi  alumni (via telephone,  sms</w:t>
            </w:r>
            <w:r w:rsidRPr="00EA43B7">
              <w:rPr>
                <w:rFonts w:cs="Arial"/>
                <w:i/>
                <w:szCs w:val="22"/>
                <w:lang w:val="fi-FI"/>
              </w:rPr>
              <w:t>, e-mail</w:t>
            </w:r>
            <w:r w:rsidRPr="00EA43B7">
              <w:rPr>
                <w:rFonts w:cs="Arial"/>
                <w:szCs w:val="22"/>
                <w:lang w:val="fi-FI"/>
              </w:rPr>
              <w:t xml:space="preserve"> ) untuk mendapatkan data atasan langsung.</w:t>
            </w:r>
          </w:p>
          <w:p w:rsidR="001351B9" w:rsidRPr="00EA43B7" w:rsidRDefault="001351B9" w:rsidP="00237CC3">
            <w:pPr>
              <w:rPr>
                <w:rFonts w:cs="Arial"/>
                <w:szCs w:val="22"/>
                <w:lang w:val="fi-FI"/>
              </w:rPr>
            </w:pPr>
            <w:r w:rsidRPr="00EA43B7">
              <w:rPr>
                <w:rFonts w:cs="Arial"/>
                <w:szCs w:val="22"/>
                <w:lang w:val="fi-FI"/>
              </w:rPr>
              <w:t>3. Menyiapkan  draf e-mail / link yang akan dikirimkan via e-mail kepada atasan langsung dari para alumni.</w:t>
            </w:r>
          </w:p>
          <w:p w:rsidR="001351B9" w:rsidRPr="00EA43B7" w:rsidRDefault="001351B9" w:rsidP="00237CC3">
            <w:pPr>
              <w:rPr>
                <w:rFonts w:cs="Arial"/>
                <w:szCs w:val="22"/>
                <w:lang w:val="fi-FI"/>
              </w:rPr>
            </w:pPr>
            <w:r w:rsidRPr="00EA43B7">
              <w:rPr>
                <w:rFonts w:cs="Arial"/>
                <w:szCs w:val="22"/>
                <w:lang w:val="fi-FI"/>
              </w:rPr>
              <w:t xml:space="preserve">4. Melakukan pengiriman </w:t>
            </w:r>
            <w:r w:rsidRPr="00EA43B7">
              <w:rPr>
                <w:rFonts w:cs="Arial"/>
                <w:i/>
                <w:szCs w:val="22"/>
                <w:lang w:val="fi-FI"/>
              </w:rPr>
              <w:t>e-mail</w:t>
            </w:r>
            <w:r w:rsidRPr="00EA43B7">
              <w:rPr>
                <w:rFonts w:cs="Arial"/>
                <w:szCs w:val="22"/>
                <w:lang w:val="fi-FI"/>
              </w:rPr>
              <w:t xml:space="preserve"> kepada atasan langsung dari alumni.</w:t>
            </w:r>
          </w:p>
          <w:p w:rsidR="001351B9" w:rsidRPr="00EA43B7" w:rsidRDefault="001351B9" w:rsidP="00237CC3">
            <w:pPr>
              <w:rPr>
                <w:rFonts w:cs="Arial"/>
                <w:szCs w:val="22"/>
                <w:lang w:val="fi-FI"/>
              </w:rPr>
            </w:pPr>
            <w:r w:rsidRPr="00EA43B7">
              <w:rPr>
                <w:rFonts w:cs="Arial"/>
                <w:szCs w:val="22"/>
                <w:lang w:val="fi-FI"/>
              </w:rPr>
              <w:t xml:space="preserve">5. Pelakukan pemantauan secara rutin untuk mendapatkan balasan  </w:t>
            </w:r>
            <w:r w:rsidRPr="00EA43B7">
              <w:rPr>
                <w:rFonts w:cs="Arial"/>
                <w:i/>
                <w:szCs w:val="22"/>
                <w:lang w:val="fi-FI"/>
              </w:rPr>
              <w:t>e-mail</w:t>
            </w:r>
            <w:r w:rsidRPr="00EA43B7">
              <w:rPr>
                <w:rFonts w:cs="Arial"/>
                <w:szCs w:val="22"/>
                <w:lang w:val="fi-FI"/>
              </w:rPr>
              <w:t xml:space="preserve">  dari atasan langsung alumni.</w:t>
            </w:r>
          </w:p>
          <w:p w:rsidR="001351B9" w:rsidRPr="00EA43B7" w:rsidRDefault="001351B9" w:rsidP="00237CC3">
            <w:pPr>
              <w:rPr>
                <w:rFonts w:cs="Arial"/>
                <w:szCs w:val="22"/>
                <w:lang w:val="fi-FI"/>
              </w:rPr>
            </w:pPr>
            <w:r w:rsidRPr="00EA43B7">
              <w:rPr>
                <w:rFonts w:cs="Arial"/>
                <w:szCs w:val="22"/>
                <w:lang w:val="fi-FI"/>
              </w:rPr>
              <w:t>6. Melakukan pemantauan data yang masuk melalui link termaksud (bagian IT).</w:t>
            </w:r>
          </w:p>
          <w:p w:rsidR="00237CC3" w:rsidRPr="00EA43B7" w:rsidRDefault="00237CC3" w:rsidP="00237CC3">
            <w:pPr>
              <w:rPr>
                <w:rFonts w:cs="Arial"/>
                <w:szCs w:val="22"/>
                <w:lang w:val="fi-FI"/>
              </w:rPr>
            </w:pPr>
          </w:p>
          <w:p w:rsidR="007B60BE" w:rsidRDefault="001351B9" w:rsidP="00786411">
            <w:pPr>
              <w:rPr>
                <w:rFonts w:cs="Arial"/>
                <w:szCs w:val="22"/>
                <w:lang w:val="fi-FI"/>
              </w:rPr>
            </w:pPr>
            <w:r w:rsidRPr="00EA43B7">
              <w:rPr>
                <w:rFonts w:cs="Arial"/>
                <w:szCs w:val="22"/>
                <w:lang w:val="fi-FI"/>
              </w:rPr>
              <w:t xml:space="preserve">Sedangkan yang secara informal biasanya diperoleh ketika ada temu alumni ataupun sarasehan antara pimpinan ataupun dosen dengan para </w:t>
            </w:r>
            <w:r w:rsidRPr="00EA43B7">
              <w:rPr>
                <w:rFonts w:cs="Arial"/>
                <w:i/>
                <w:szCs w:val="22"/>
                <w:lang w:val="fi-FI"/>
              </w:rPr>
              <w:t>stakeholders,</w:t>
            </w:r>
            <w:r w:rsidRPr="00EA43B7">
              <w:rPr>
                <w:rFonts w:cs="Arial"/>
                <w:szCs w:val="22"/>
                <w:lang w:val="fi-FI"/>
              </w:rPr>
              <w:t xml:space="preserve"> mereka biasanya memberi masukan tentang alumni ditempat kerja, kelebihan dan kelemahannya. Sarana lainnya ialah melalui </w:t>
            </w:r>
            <w:r w:rsidRPr="00EA43B7">
              <w:rPr>
                <w:rFonts w:cs="Arial"/>
                <w:i/>
                <w:szCs w:val="22"/>
                <w:lang w:val="fi-FI"/>
              </w:rPr>
              <w:t>maillist</w:t>
            </w:r>
            <w:r w:rsidRPr="00EA43B7">
              <w:rPr>
                <w:rFonts w:cs="Arial"/>
                <w:szCs w:val="22"/>
                <w:lang w:val="fi-FI"/>
              </w:rPr>
              <w:t xml:space="preserve"> departemen, yang juga dapat digunakan oleh mahasiswa, alumni, ataupun umum yang bersedia memberikan masukan-masukan demi perbaikan dan peningkatan daya saing bagi lulusan. Data yang telah dihimpun kemudian diolah dan dilaporkan. Hasil dari pelacakan dianalisis untuk ditindaklanjuti. Tindak</w:t>
            </w:r>
            <w:r w:rsidR="00C159F4">
              <w:rPr>
                <w:rFonts w:cs="Arial"/>
                <w:szCs w:val="22"/>
                <w:lang w:val="fi-FI"/>
              </w:rPr>
              <w:t xml:space="preserve"> </w:t>
            </w:r>
            <w:r w:rsidRPr="00EA43B7">
              <w:rPr>
                <w:rFonts w:cs="Arial"/>
                <w:szCs w:val="22"/>
                <w:lang w:val="fi-FI"/>
              </w:rPr>
              <w:t>lanjut yang dilakukan antara lain berupa perbaikan kurikulum, perbaikan metode pengajaran, perbaikan pelayanan ataupun perbaikan lainnya sesuai dengan masukan yang diterima.</w:t>
            </w:r>
          </w:p>
          <w:p w:rsidR="00955BE1" w:rsidRPr="00EA43B7" w:rsidRDefault="00955BE1" w:rsidP="00786411">
            <w:pPr>
              <w:rPr>
                <w:rFonts w:cs="Arial"/>
                <w:szCs w:val="22"/>
              </w:rPr>
            </w:pPr>
          </w:p>
        </w:tc>
      </w:tr>
    </w:tbl>
    <w:p w:rsidR="007B60BE" w:rsidRPr="00EA43B7" w:rsidRDefault="007B60BE" w:rsidP="007B60BE">
      <w:pPr>
        <w:ind w:left="66"/>
        <w:rPr>
          <w:rFonts w:cs="Arial"/>
          <w:szCs w:val="22"/>
        </w:rPr>
      </w:pPr>
      <w:r w:rsidRPr="00EA43B7">
        <w:rPr>
          <w:rFonts w:cs="Arial"/>
          <w:szCs w:val="22"/>
        </w:rPr>
        <w:tab/>
      </w:r>
    </w:p>
    <w:p w:rsidR="005D7F1C" w:rsidRPr="00EA43B7" w:rsidRDefault="005D7F1C" w:rsidP="00405EAF">
      <w:pPr>
        <w:rPr>
          <w:rFonts w:cs="Arial"/>
          <w:szCs w:val="22"/>
        </w:rPr>
      </w:pPr>
    </w:p>
    <w:p w:rsidR="007B60BE" w:rsidRPr="00405EAF" w:rsidRDefault="00CB33E7" w:rsidP="00405EAF">
      <w:pPr>
        <w:rPr>
          <w:rFonts w:cs="Arial"/>
          <w:b/>
          <w:szCs w:val="22"/>
          <w:lang w:val="nb-NO"/>
        </w:rPr>
      </w:pPr>
      <w:r w:rsidRPr="00405EAF">
        <w:rPr>
          <w:rFonts w:cs="Arial"/>
          <w:b/>
          <w:szCs w:val="22"/>
          <w:lang w:val="nb-NO"/>
        </w:rPr>
        <w:t xml:space="preserve">3.3.2  </w:t>
      </w:r>
      <w:r w:rsidR="007B60BE" w:rsidRPr="00405EAF">
        <w:rPr>
          <w:rFonts w:cs="Arial"/>
          <w:b/>
          <w:szCs w:val="22"/>
          <w:lang w:val="nb-NO"/>
        </w:rPr>
        <w:t xml:space="preserve">Hasil </w:t>
      </w:r>
      <w:r w:rsidR="00E915C9" w:rsidRPr="00405EAF">
        <w:rPr>
          <w:rFonts w:cs="Arial"/>
          <w:b/>
          <w:szCs w:val="22"/>
          <w:lang w:val="nb-NO"/>
        </w:rPr>
        <w:t xml:space="preserve">studi pelacakan </w:t>
      </w:r>
      <w:r w:rsidR="007B60BE" w:rsidRPr="00405EAF">
        <w:rPr>
          <w:rFonts w:cs="Arial"/>
          <w:b/>
          <w:szCs w:val="22"/>
          <w:lang w:val="nb-NO"/>
        </w:rPr>
        <w:t>dirangkum dalam tabel berikut:</w:t>
      </w:r>
    </w:p>
    <w:p w:rsidR="00E144ED" w:rsidRDefault="00E144ED" w:rsidP="00E54016">
      <w:pPr>
        <w:rPr>
          <w:lang w:val="sv-SE"/>
        </w:rPr>
      </w:pPr>
    </w:p>
    <w:p w:rsidR="00955BE1" w:rsidRPr="00955BE1" w:rsidRDefault="00955BE1" w:rsidP="00955BE1">
      <w:pPr>
        <w:pStyle w:val="Caption"/>
        <w:keepNext/>
        <w:spacing w:after="0"/>
        <w:jc w:val="center"/>
        <w:rPr>
          <w:color w:val="000000" w:themeColor="text1"/>
          <w:sz w:val="22"/>
        </w:rPr>
      </w:pPr>
      <w:r w:rsidRPr="00955BE1">
        <w:rPr>
          <w:color w:val="000000" w:themeColor="text1"/>
          <w:sz w:val="22"/>
        </w:rPr>
        <w:t>Tabel 3.3.2 Hasil Studi Pelacakan</w:t>
      </w:r>
    </w:p>
    <w:tbl>
      <w:tblPr>
        <w:tblW w:w="12012" w:type="dxa"/>
        <w:jc w:val="center"/>
        <w:tblInd w:w="558" w:type="dxa"/>
        <w:tblLook w:val="0000" w:firstRow="0" w:lastRow="0" w:firstColumn="0" w:lastColumn="0" w:noHBand="0" w:noVBand="0"/>
      </w:tblPr>
      <w:tblGrid>
        <w:gridCol w:w="960"/>
        <w:gridCol w:w="3207"/>
        <w:gridCol w:w="1306"/>
        <w:gridCol w:w="1078"/>
        <w:gridCol w:w="976"/>
        <w:gridCol w:w="977"/>
        <w:gridCol w:w="3508"/>
      </w:tblGrid>
      <w:tr w:rsidR="00E431F8" w:rsidRPr="00EF777C" w:rsidTr="00955BE1">
        <w:trPr>
          <w:cantSplit/>
          <w:trHeight w:val="535"/>
          <w:tblHeader/>
          <w:jc w:val="center"/>
        </w:trPr>
        <w:tc>
          <w:tcPr>
            <w:tcW w:w="96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E431F8" w:rsidRPr="00EF777C" w:rsidRDefault="00E431F8" w:rsidP="00E431F8">
            <w:pPr>
              <w:jc w:val="center"/>
              <w:rPr>
                <w:rFonts w:cs="Arial"/>
                <w:b/>
                <w:bCs/>
                <w:sz w:val="20"/>
              </w:rPr>
            </w:pPr>
            <w:r w:rsidRPr="00EF777C">
              <w:rPr>
                <w:rFonts w:cs="Arial"/>
                <w:b/>
                <w:bCs/>
                <w:sz w:val="20"/>
              </w:rPr>
              <w:t>No.</w:t>
            </w:r>
          </w:p>
        </w:tc>
        <w:tc>
          <w:tcPr>
            <w:tcW w:w="3207" w:type="dxa"/>
            <w:vMerge w:val="restar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E431F8" w:rsidRPr="00EF777C" w:rsidRDefault="00E431F8" w:rsidP="00E431F8">
            <w:pPr>
              <w:jc w:val="center"/>
              <w:rPr>
                <w:rFonts w:cs="Arial"/>
                <w:b/>
                <w:bCs/>
                <w:sz w:val="20"/>
              </w:rPr>
            </w:pPr>
            <w:r w:rsidRPr="00EF777C">
              <w:rPr>
                <w:rFonts w:cs="Arial"/>
                <w:b/>
                <w:bCs/>
                <w:sz w:val="20"/>
              </w:rPr>
              <w:t>Jenis Kemampuan</w:t>
            </w:r>
          </w:p>
        </w:tc>
        <w:tc>
          <w:tcPr>
            <w:tcW w:w="4337" w:type="dxa"/>
            <w:gridSpan w:val="4"/>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rsidR="00E431F8" w:rsidRPr="00EF777C" w:rsidRDefault="00E431F8" w:rsidP="00E431F8">
            <w:pPr>
              <w:jc w:val="center"/>
              <w:rPr>
                <w:rFonts w:cs="Arial"/>
                <w:b/>
                <w:bCs/>
                <w:sz w:val="20"/>
              </w:rPr>
            </w:pPr>
            <w:r w:rsidRPr="00EF777C">
              <w:rPr>
                <w:rFonts w:cs="Arial"/>
                <w:b/>
                <w:bCs/>
                <w:sz w:val="20"/>
              </w:rPr>
              <w:t>Tanggapan Pihak Pengguna</w:t>
            </w:r>
          </w:p>
        </w:tc>
        <w:tc>
          <w:tcPr>
            <w:tcW w:w="3508" w:type="dxa"/>
            <w:vMerge w:val="restar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E431F8" w:rsidRPr="00EF777C" w:rsidRDefault="00CB33E7" w:rsidP="00E431F8">
            <w:pPr>
              <w:jc w:val="center"/>
              <w:rPr>
                <w:rFonts w:cs="Arial"/>
                <w:b/>
                <w:bCs/>
                <w:sz w:val="20"/>
              </w:rPr>
            </w:pPr>
            <w:r w:rsidRPr="00EF777C">
              <w:rPr>
                <w:rFonts w:cs="Arial"/>
                <w:b/>
                <w:bCs/>
                <w:sz w:val="20"/>
              </w:rPr>
              <w:t>Pemanfaatan</w:t>
            </w:r>
            <w:r w:rsidR="001E4A6F" w:rsidRPr="00EF777C">
              <w:rPr>
                <w:rFonts w:cs="Arial"/>
                <w:b/>
                <w:bCs/>
                <w:sz w:val="20"/>
              </w:rPr>
              <w:t xml:space="preserve"> Hasil Pelacakan </w:t>
            </w:r>
          </w:p>
        </w:tc>
      </w:tr>
      <w:tr w:rsidR="00E431F8" w:rsidRPr="00EF777C" w:rsidTr="00955BE1">
        <w:trPr>
          <w:trHeight w:val="480"/>
          <w:tblHeader/>
          <w:jc w:val="center"/>
        </w:trPr>
        <w:tc>
          <w:tcPr>
            <w:tcW w:w="960" w:type="dxa"/>
            <w:vMerge/>
            <w:tcBorders>
              <w:left w:val="single" w:sz="4" w:space="0" w:color="auto"/>
              <w:right w:val="single" w:sz="4" w:space="0" w:color="auto"/>
            </w:tcBorders>
            <w:shd w:val="clear" w:color="auto" w:fill="D9D9D9" w:themeFill="background1" w:themeFillShade="D9"/>
          </w:tcPr>
          <w:p w:rsidR="00E431F8" w:rsidRPr="00EF777C" w:rsidRDefault="00E431F8" w:rsidP="007455C8">
            <w:pPr>
              <w:jc w:val="left"/>
              <w:rPr>
                <w:rFonts w:cs="Arial"/>
                <w:b/>
                <w:bCs/>
                <w:sz w:val="20"/>
              </w:rPr>
            </w:pPr>
          </w:p>
        </w:tc>
        <w:tc>
          <w:tcPr>
            <w:tcW w:w="3207" w:type="dxa"/>
            <w:vMerge/>
            <w:tcBorders>
              <w:top w:val="single" w:sz="4" w:space="0" w:color="000000"/>
              <w:left w:val="single" w:sz="4" w:space="0" w:color="auto"/>
              <w:bottom w:val="double" w:sz="4" w:space="0" w:color="auto"/>
              <w:right w:val="single" w:sz="4" w:space="0" w:color="auto"/>
            </w:tcBorders>
            <w:shd w:val="clear" w:color="auto" w:fill="D9D9D9" w:themeFill="background1" w:themeFillShade="D9"/>
            <w:vAlign w:val="center"/>
          </w:tcPr>
          <w:p w:rsidR="00E431F8" w:rsidRPr="00EF777C" w:rsidRDefault="00E431F8" w:rsidP="007455C8">
            <w:pPr>
              <w:jc w:val="left"/>
              <w:rPr>
                <w:rFonts w:cs="Arial"/>
                <w:b/>
                <w:bCs/>
                <w:sz w:val="20"/>
              </w:rPr>
            </w:pPr>
          </w:p>
        </w:tc>
        <w:tc>
          <w:tcPr>
            <w:tcW w:w="1306"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rsidR="00E431F8" w:rsidRPr="00EF777C" w:rsidRDefault="00E431F8" w:rsidP="007455C8">
            <w:pPr>
              <w:jc w:val="center"/>
              <w:rPr>
                <w:rFonts w:cs="Arial"/>
                <w:b/>
                <w:bCs/>
                <w:sz w:val="20"/>
              </w:rPr>
            </w:pPr>
            <w:r w:rsidRPr="00EF777C">
              <w:rPr>
                <w:rFonts w:cs="Arial"/>
                <w:b/>
                <w:bCs/>
                <w:sz w:val="20"/>
              </w:rPr>
              <w:t>SangatBaik</w:t>
            </w:r>
          </w:p>
        </w:tc>
        <w:tc>
          <w:tcPr>
            <w:tcW w:w="1078"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rsidR="00E431F8" w:rsidRPr="00EF777C" w:rsidRDefault="00E431F8" w:rsidP="007455C8">
            <w:pPr>
              <w:jc w:val="center"/>
              <w:rPr>
                <w:rFonts w:cs="Arial"/>
                <w:b/>
                <w:bCs/>
                <w:sz w:val="20"/>
              </w:rPr>
            </w:pPr>
            <w:r w:rsidRPr="00EF777C">
              <w:rPr>
                <w:rFonts w:cs="Arial"/>
                <w:b/>
                <w:bCs/>
                <w:sz w:val="20"/>
              </w:rPr>
              <w:t>Baik</w:t>
            </w:r>
          </w:p>
        </w:tc>
        <w:tc>
          <w:tcPr>
            <w:tcW w:w="976"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rsidR="00E431F8" w:rsidRPr="00EF777C" w:rsidRDefault="00E431F8" w:rsidP="007455C8">
            <w:pPr>
              <w:jc w:val="center"/>
              <w:rPr>
                <w:rFonts w:cs="Arial"/>
                <w:b/>
                <w:bCs/>
                <w:sz w:val="20"/>
              </w:rPr>
            </w:pPr>
            <w:r w:rsidRPr="00EF777C">
              <w:rPr>
                <w:rFonts w:cs="Arial"/>
                <w:b/>
                <w:bCs/>
                <w:sz w:val="20"/>
              </w:rPr>
              <w:t>Cukup</w:t>
            </w:r>
          </w:p>
        </w:tc>
        <w:tc>
          <w:tcPr>
            <w:tcW w:w="977"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rsidR="00E431F8" w:rsidRPr="00EF777C" w:rsidRDefault="00E431F8" w:rsidP="007455C8">
            <w:pPr>
              <w:jc w:val="center"/>
              <w:rPr>
                <w:rFonts w:cs="Arial"/>
                <w:b/>
                <w:bCs/>
                <w:sz w:val="20"/>
              </w:rPr>
            </w:pPr>
            <w:r w:rsidRPr="00EF777C">
              <w:rPr>
                <w:rFonts w:cs="Arial"/>
                <w:b/>
                <w:bCs/>
                <w:sz w:val="20"/>
              </w:rPr>
              <w:t>Kurang</w:t>
            </w:r>
          </w:p>
        </w:tc>
        <w:tc>
          <w:tcPr>
            <w:tcW w:w="3508" w:type="dxa"/>
            <w:vMerge/>
            <w:tcBorders>
              <w:top w:val="single" w:sz="4" w:space="0" w:color="000000"/>
              <w:left w:val="single" w:sz="4" w:space="0" w:color="auto"/>
              <w:bottom w:val="double" w:sz="4" w:space="0" w:color="auto"/>
              <w:right w:val="single" w:sz="4" w:space="0" w:color="auto"/>
            </w:tcBorders>
            <w:shd w:val="clear" w:color="auto" w:fill="D9D9D9" w:themeFill="background1" w:themeFillShade="D9"/>
            <w:vAlign w:val="center"/>
          </w:tcPr>
          <w:p w:rsidR="00E431F8" w:rsidRPr="00EF777C" w:rsidRDefault="00E431F8" w:rsidP="007455C8">
            <w:pPr>
              <w:jc w:val="left"/>
              <w:rPr>
                <w:rFonts w:cs="Arial"/>
                <w:b/>
                <w:bCs/>
                <w:sz w:val="20"/>
              </w:rPr>
            </w:pPr>
          </w:p>
        </w:tc>
      </w:tr>
      <w:tr w:rsidR="00E431F8" w:rsidRPr="00EF777C" w:rsidTr="00955BE1">
        <w:trPr>
          <w:trHeight w:val="270"/>
          <w:tblHeader/>
          <w:jc w:val="center"/>
        </w:trPr>
        <w:tc>
          <w:tcPr>
            <w:tcW w:w="960" w:type="dxa"/>
            <w:vMerge/>
            <w:tcBorders>
              <w:left w:val="single" w:sz="4" w:space="0" w:color="auto"/>
              <w:bottom w:val="double" w:sz="4" w:space="0" w:color="auto"/>
              <w:right w:val="single" w:sz="4" w:space="0" w:color="auto"/>
            </w:tcBorders>
            <w:shd w:val="clear" w:color="auto" w:fill="D9D9D9" w:themeFill="background1" w:themeFillShade="D9"/>
          </w:tcPr>
          <w:p w:rsidR="00E431F8" w:rsidRPr="00EF777C" w:rsidRDefault="00E431F8" w:rsidP="007455C8">
            <w:pPr>
              <w:jc w:val="left"/>
              <w:rPr>
                <w:rFonts w:cs="Arial"/>
                <w:b/>
                <w:bCs/>
                <w:sz w:val="20"/>
              </w:rPr>
            </w:pPr>
          </w:p>
        </w:tc>
        <w:tc>
          <w:tcPr>
            <w:tcW w:w="3207" w:type="dxa"/>
            <w:vMerge/>
            <w:tcBorders>
              <w:top w:val="single" w:sz="4" w:space="0" w:color="000000"/>
              <w:left w:val="single" w:sz="4" w:space="0" w:color="auto"/>
              <w:bottom w:val="double" w:sz="4" w:space="0" w:color="auto"/>
              <w:right w:val="single" w:sz="4" w:space="0" w:color="auto"/>
            </w:tcBorders>
            <w:shd w:val="clear" w:color="auto" w:fill="D9D9D9" w:themeFill="background1" w:themeFillShade="D9"/>
            <w:vAlign w:val="center"/>
          </w:tcPr>
          <w:p w:rsidR="00E431F8" w:rsidRPr="00EF777C" w:rsidRDefault="00E431F8" w:rsidP="007455C8">
            <w:pPr>
              <w:jc w:val="left"/>
              <w:rPr>
                <w:rFonts w:cs="Arial"/>
                <w:b/>
                <w:bCs/>
                <w:sz w:val="20"/>
              </w:rPr>
            </w:pPr>
          </w:p>
        </w:tc>
        <w:tc>
          <w:tcPr>
            <w:tcW w:w="1306"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E431F8" w:rsidRPr="00EF777C" w:rsidRDefault="00E431F8" w:rsidP="007455C8">
            <w:pPr>
              <w:jc w:val="center"/>
              <w:rPr>
                <w:rFonts w:cs="Arial"/>
                <w:b/>
                <w:bCs/>
                <w:sz w:val="20"/>
              </w:rPr>
            </w:pPr>
            <w:r w:rsidRPr="00EF777C">
              <w:rPr>
                <w:rFonts w:cs="Arial"/>
                <w:b/>
                <w:bCs/>
                <w:sz w:val="20"/>
              </w:rPr>
              <w:t>(%)</w:t>
            </w:r>
          </w:p>
        </w:tc>
        <w:tc>
          <w:tcPr>
            <w:tcW w:w="1078"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E431F8" w:rsidRPr="00EF777C" w:rsidRDefault="00E431F8" w:rsidP="007455C8">
            <w:pPr>
              <w:jc w:val="center"/>
              <w:rPr>
                <w:rFonts w:cs="Arial"/>
                <w:b/>
                <w:bCs/>
                <w:sz w:val="20"/>
              </w:rPr>
            </w:pPr>
            <w:r w:rsidRPr="00EF777C">
              <w:rPr>
                <w:rFonts w:cs="Arial"/>
                <w:b/>
                <w:bCs/>
                <w:sz w:val="20"/>
              </w:rPr>
              <w:t>(%)</w:t>
            </w:r>
          </w:p>
        </w:tc>
        <w:tc>
          <w:tcPr>
            <w:tcW w:w="976"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E431F8" w:rsidRPr="00EF777C" w:rsidRDefault="00E431F8" w:rsidP="007455C8">
            <w:pPr>
              <w:jc w:val="center"/>
              <w:rPr>
                <w:rFonts w:cs="Arial"/>
                <w:b/>
                <w:bCs/>
                <w:sz w:val="20"/>
              </w:rPr>
            </w:pPr>
            <w:r w:rsidRPr="00EF777C">
              <w:rPr>
                <w:rFonts w:cs="Arial"/>
                <w:b/>
                <w:bCs/>
                <w:sz w:val="20"/>
              </w:rPr>
              <w:t>(%)</w:t>
            </w:r>
          </w:p>
        </w:tc>
        <w:tc>
          <w:tcPr>
            <w:tcW w:w="977"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E431F8" w:rsidRPr="00EF777C" w:rsidRDefault="00E431F8" w:rsidP="007455C8">
            <w:pPr>
              <w:jc w:val="center"/>
              <w:rPr>
                <w:rFonts w:cs="Arial"/>
                <w:b/>
                <w:bCs/>
                <w:sz w:val="20"/>
              </w:rPr>
            </w:pPr>
            <w:r w:rsidRPr="00EF777C">
              <w:rPr>
                <w:rFonts w:cs="Arial"/>
                <w:b/>
                <w:bCs/>
                <w:sz w:val="20"/>
              </w:rPr>
              <w:t>(%)</w:t>
            </w:r>
          </w:p>
        </w:tc>
        <w:tc>
          <w:tcPr>
            <w:tcW w:w="3508" w:type="dxa"/>
            <w:vMerge/>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E431F8" w:rsidRPr="00EF777C" w:rsidRDefault="00E431F8" w:rsidP="007455C8">
            <w:pPr>
              <w:jc w:val="left"/>
              <w:rPr>
                <w:rFonts w:cs="Arial"/>
                <w:b/>
                <w:bCs/>
                <w:sz w:val="20"/>
              </w:rPr>
            </w:pPr>
          </w:p>
        </w:tc>
      </w:tr>
      <w:tr w:rsidR="00E431F8" w:rsidRPr="00EF777C" w:rsidTr="00955BE1">
        <w:trPr>
          <w:cantSplit/>
          <w:trHeight w:val="371"/>
          <w:tblHeader/>
          <w:jc w:val="center"/>
        </w:trPr>
        <w:tc>
          <w:tcPr>
            <w:tcW w:w="9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31F8" w:rsidRPr="00EF777C" w:rsidRDefault="00E431F8" w:rsidP="00F65368">
            <w:pPr>
              <w:jc w:val="center"/>
              <w:rPr>
                <w:rFonts w:cs="Arial"/>
                <w:b/>
                <w:bCs/>
                <w:sz w:val="20"/>
              </w:rPr>
            </w:pPr>
            <w:r w:rsidRPr="00EF777C">
              <w:rPr>
                <w:rFonts w:cs="Arial"/>
                <w:b/>
                <w:bCs/>
                <w:sz w:val="20"/>
              </w:rPr>
              <w:t>(1)</w:t>
            </w:r>
          </w:p>
        </w:tc>
        <w:tc>
          <w:tcPr>
            <w:tcW w:w="3207"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31F8" w:rsidRPr="00EF777C" w:rsidRDefault="00E431F8" w:rsidP="00F65368">
            <w:pPr>
              <w:jc w:val="center"/>
              <w:rPr>
                <w:rFonts w:cs="Arial"/>
                <w:b/>
                <w:bCs/>
                <w:sz w:val="20"/>
              </w:rPr>
            </w:pPr>
            <w:r w:rsidRPr="00EF777C">
              <w:rPr>
                <w:rFonts w:cs="Arial"/>
                <w:b/>
                <w:bCs/>
                <w:sz w:val="20"/>
              </w:rPr>
              <w:t>(2)</w:t>
            </w:r>
          </w:p>
        </w:tc>
        <w:tc>
          <w:tcPr>
            <w:tcW w:w="1306"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31F8" w:rsidRPr="00EF777C" w:rsidRDefault="00E431F8" w:rsidP="00F65368">
            <w:pPr>
              <w:jc w:val="center"/>
              <w:rPr>
                <w:rFonts w:cs="Arial"/>
                <w:b/>
                <w:bCs/>
                <w:sz w:val="20"/>
              </w:rPr>
            </w:pPr>
            <w:r w:rsidRPr="00EF777C">
              <w:rPr>
                <w:rFonts w:cs="Arial"/>
                <w:b/>
                <w:bCs/>
                <w:sz w:val="20"/>
              </w:rPr>
              <w:t>(3)</w:t>
            </w:r>
          </w:p>
        </w:tc>
        <w:tc>
          <w:tcPr>
            <w:tcW w:w="1078"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31F8" w:rsidRPr="00EF777C" w:rsidRDefault="00E431F8" w:rsidP="00F65368">
            <w:pPr>
              <w:jc w:val="center"/>
              <w:rPr>
                <w:rFonts w:cs="Arial"/>
                <w:b/>
                <w:bCs/>
                <w:sz w:val="20"/>
              </w:rPr>
            </w:pPr>
            <w:r w:rsidRPr="00EF777C">
              <w:rPr>
                <w:rFonts w:cs="Arial"/>
                <w:b/>
                <w:bCs/>
                <w:sz w:val="20"/>
              </w:rPr>
              <w:t>(4)</w:t>
            </w:r>
          </w:p>
        </w:tc>
        <w:tc>
          <w:tcPr>
            <w:tcW w:w="976"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31F8" w:rsidRPr="00EF777C" w:rsidRDefault="00E431F8" w:rsidP="00F65368">
            <w:pPr>
              <w:jc w:val="center"/>
              <w:rPr>
                <w:rFonts w:cs="Arial"/>
                <w:b/>
                <w:bCs/>
                <w:sz w:val="20"/>
              </w:rPr>
            </w:pPr>
            <w:r w:rsidRPr="00EF777C">
              <w:rPr>
                <w:rFonts w:cs="Arial"/>
                <w:b/>
                <w:bCs/>
                <w:sz w:val="20"/>
              </w:rPr>
              <w:t>(5)</w:t>
            </w:r>
          </w:p>
        </w:tc>
        <w:tc>
          <w:tcPr>
            <w:tcW w:w="977"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31F8" w:rsidRPr="00EF777C" w:rsidRDefault="00E431F8" w:rsidP="00F65368">
            <w:pPr>
              <w:jc w:val="center"/>
              <w:rPr>
                <w:rFonts w:cs="Arial"/>
                <w:b/>
                <w:bCs/>
                <w:sz w:val="20"/>
              </w:rPr>
            </w:pPr>
            <w:r w:rsidRPr="00EF777C">
              <w:rPr>
                <w:rFonts w:cs="Arial"/>
                <w:b/>
                <w:bCs/>
                <w:sz w:val="20"/>
              </w:rPr>
              <w:t>(6)</w:t>
            </w:r>
          </w:p>
        </w:tc>
        <w:tc>
          <w:tcPr>
            <w:tcW w:w="3508" w:type="dxa"/>
            <w:tcBorders>
              <w:top w:val="double" w:sz="4" w:space="0" w:color="auto"/>
              <w:left w:val="single" w:sz="4" w:space="0" w:color="auto"/>
              <w:bottom w:val="single" w:sz="4" w:space="0" w:color="000000"/>
              <w:right w:val="single" w:sz="4" w:space="0" w:color="auto"/>
            </w:tcBorders>
            <w:shd w:val="clear" w:color="auto" w:fill="D9D9D9" w:themeFill="background1" w:themeFillShade="D9"/>
            <w:vAlign w:val="center"/>
          </w:tcPr>
          <w:p w:rsidR="00E431F8" w:rsidRPr="00EF777C" w:rsidRDefault="00E431F8" w:rsidP="007455C8">
            <w:pPr>
              <w:jc w:val="center"/>
              <w:rPr>
                <w:rFonts w:cs="Arial"/>
                <w:b/>
                <w:bCs/>
                <w:sz w:val="20"/>
              </w:rPr>
            </w:pPr>
            <w:r w:rsidRPr="00EF777C">
              <w:rPr>
                <w:rFonts w:cs="Arial"/>
                <w:b/>
                <w:bCs/>
                <w:sz w:val="20"/>
              </w:rPr>
              <w:t>(7)</w:t>
            </w:r>
          </w:p>
        </w:tc>
      </w:tr>
      <w:tr w:rsidR="003624A0" w:rsidRPr="00EF777C" w:rsidTr="00955BE1">
        <w:trPr>
          <w:cantSplit/>
          <w:trHeight w:val="288"/>
          <w:jc w:val="center"/>
        </w:trPr>
        <w:tc>
          <w:tcPr>
            <w:tcW w:w="960" w:type="dxa"/>
            <w:tcBorders>
              <w:top w:val="single" w:sz="4" w:space="0" w:color="auto"/>
              <w:left w:val="single" w:sz="4" w:space="0" w:color="auto"/>
              <w:bottom w:val="single" w:sz="4" w:space="0" w:color="auto"/>
              <w:right w:val="single" w:sz="4" w:space="0" w:color="auto"/>
            </w:tcBorders>
            <w:vAlign w:val="center"/>
          </w:tcPr>
          <w:p w:rsidR="003624A0" w:rsidRPr="00EF777C" w:rsidRDefault="003624A0" w:rsidP="00985D40">
            <w:pPr>
              <w:jc w:val="center"/>
              <w:rPr>
                <w:rFonts w:cs="Arial"/>
                <w:sz w:val="20"/>
              </w:rPr>
            </w:pPr>
            <w:r w:rsidRPr="00EF777C">
              <w:rPr>
                <w:rFonts w:cs="Arial"/>
                <w:sz w:val="20"/>
              </w:rPr>
              <w:t>1</w:t>
            </w:r>
          </w:p>
        </w:tc>
        <w:tc>
          <w:tcPr>
            <w:tcW w:w="3207"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rsidP="00985D40">
            <w:pPr>
              <w:jc w:val="left"/>
              <w:rPr>
                <w:rFonts w:cs="Arial"/>
                <w:sz w:val="20"/>
              </w:rPr>
            </w:pPr>
            <w:r w:rsidRPr="00EF777C">
              <w:rPr>
                <w:rFonts w:cs="Arial"/>
                <w:sz w:val="20"/>
              </w:rPr>
              <w:t>Integritas (etika dan moral)</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66.67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33.33</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0.00</w:t>
            </w:r>
          </w:p>
        </w:tc>
        <w:tc>
          <w:tcPr>
            <w:tcW w:w="977" w:type="dxa"/>
            <w:tcBorders>
              <w:top w:val="single" w:sz="4" w:space="0" w:color="auto"/>
              <w:left w:val="single" w:sz="4" w:space="0" w:color="auto"/>
              <w:bottom w:val="single" w:sz="4" w:space="0" w:color="auto"/>
              <w:right w:val="single" w:sz="4" w:space="0" w:color="000000"/>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0.00</w:t>
            </w: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A84" w:rsidRDefault="00D73A84" w:rsidP="0078242A">
            <w:pPr>
              <w:numPr>
                <w:ilvl w:val="0"/>
                <w:numId w:val="29"/>
              </w:numPr>
              <w:ind w:left="145" w:hanging="219"/>
              <w:rPr>
                <w:rFonts w:cs="Arial"/>
                <w:sz w:val="20"/>
                <w:szCs w:val="22"/>
              </w:rPr>
            </w:pPr>
            <w:r w:rsidRPr="00C244AE">
              <w:rPr>
                <w:rFonts w:cs="Arial"/>
                <w:sz w:val="20"/>
                <w:szCs w:val="22"/>
              </w:rPr>
              <w:t xml:space="preserve">Untuk </w:t>
            </w:r>
            <w:r w:rsidRPr="00C244AE">
              <w:rPr>
                <w:rFonts w:cs="Arial"/>
                <w:b/>
                <w:sz w:val="20"/>
                <w:szCs w:val="22"/>
              </w:rPr>
              <w:t>proses pembelajaran</w:t>
            </w:r>
            <w:r w:rsidRPr="00C244AE">
              <w:rPr>
                <w:rFonts w:cs="Arial"/>
                <w:sz w:val="20"/>
                <w:szCs w:val="22"/>
              </w:rPr>
              <w:t>, ditekankan kejujuran dan integritas keilmuan dalam setiap mata kuliah dengan menekankan penghindaran plagiarism dalam setiap tugas mata kuliah. Untuk itu disampaikan juga kode etik di awal perkuliahan.</w:t>
            </w:r>
          </w:p>
          <w:p w:rsidR="003624A0" w:rsidRPr="00D73A84" w:rsidRDefault="00D73A84" w:rsidP="0078242A">
            <w:pPr>
              <w:numPr>
                <w:ilvl w:val="0"/>
                <w:numId w:val="29"/>
              </w:numPr>
              <w:ind w:left="145" w:hanging="219"/>
              <w:rPr>
                <w:rFonts w:cs="Arial"/>
                <w:sz w:val="20"/>
                <w:szCs w:val="22"/>
              </w:rPr>
            </w:pPr>
            <w:r w:rsidRPr="00D73A84">
              <w:rPr>
                <w:rFonts w:cs="Arial"/>
                <w:sz w:val="20"/>
                <w:szCs w:val="22"/>
                <w:lang w:val="sv-SE"/>
              </w:rPr>
              <w:t>Menetapkan motto UA ”</w:t>
            </w:r>
            <w:r w:rsidRPr="00D73A84">
              <w:rPr>
                <w:rFonts w:cs="Arial"/>
                <w:i/>
                <w:sz w:val="20"/>
                <w:szCs w:val="22"/>
                <w:lang w:val="pt-BR"/>
              </w:rPr>
              <w:t>excellence with morality</w:t>
            </w:r>
            <w:r w:rsidRPr="00D73A84">
              <w:rPr>
                <w:rFonts w:cs="Arial"/>
                <w:sz w:val="20"/>
                <w:szCs w:val="22"/>
                <w:lang w:val="pt-BR"/>
              </w:rPr>
              <w:t>”, dan menerapkannya pada semua bidang/ kegiatan kampus.</w:t>
            </w:r>
          </w:p>
        </w:tc>
      </w:tr>
      <w:tr w:rsidR="003624A0" w:rsidRPr="00EF777C" w:rsidTr="00955BE1">
        <w:trPr>
          <w:cantSplit/>
          <w:trHeight w:val="288"/>
          <w:jc w:val="center"/>
        </w:trPr>
        <w:tc>
          <w:tcPr>
            <w:tcW w:w="960" w:type="dxa"/>
            <w:tcBorders>
              <w:top w:val="single" w:sz="4" w:space="0" w:color="auto"/>
              <w:left w:val="single" w:sz="4" w:space="0" w:color="auto"/>
              <w:bottom w:val="single" w:sz="4" w:space="0" w:color="auto"/>
              <w:right w:val="single" w:sz="4" w:space="0" w:color="auto"/>
            </w:tcBorders>
            <w:vAlign w:val="center"/>
          </w:tcPr>
          <w:p w:rsidR="003624A0" w:rsidRPr="00EF777C" w:rsidRDefault="003624A0" w:rsidP="00985D40">
            <w:pPr>
              <w:jc w:val="center"/>
              <w:rPr>
                <w:rFonts w:cs="Arial"/>
                <w:sz w:val="20"/>
              </w:rPr>
            </w:pPr>
            <w:r w:rsidRPr="00EF777C">
              <w:rPr>
                <w:rFonts w:cs="Arial"/>
                <w:sz w:val="20"/>
              </w:rPr>
              <w:t>2</w:t>
            </w:r>
          </w:p>
        </w:tc>
        <w:tc>
          <w:tcPr>
            <w:tcW w:w="3207"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rsidP="00985D40">
            <w:pPr>
              <w:jc w:val="left"/>
              <w:rPr>
                <w:rFonts w:cs="Arial"/>
                <w:sz w:val="20"/>
              </w:rPr>
            </w:pPr>
            <w:r w:rsidRPr="00EF777C">
              <w:rPr>
                <w:rFonts w:cs="Arial"/>
                <w:sz w:val="20"/>
              </w:rPr>
              <w:t>Keahlian berdasarkan bidang ilmu (profesionalisme)</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55.56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44.44</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0.00</w:t>
            </w:r>
          </w:p>
        </w:tc>
        <w:tc>
          <w:tcPr>
            <w:tcW w:w="977" w:type="dxa"/>
            <w:tcBorders>
              <w:top w:val="single" w:sz="4" w:space="0" w:color="auto"/>
              <w:left w:val="single" w:sz="4" w:space="0" w:color="auto"/>
              <w:bottom w:val="single" w:sz="4" w:space="0" w:color="auto"/>
              <w:right w:val="single" w:sz="4" w:space="0" w:color="000000"/>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0.00</w:t>
            </w: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4A0" w:rsidRPr="00EF777C" w:rsidRDefault="00A77140" w:rsidP="00985D40">
            <w:pPr>
              <w:rPr>
                <w:rFonts w:cs="Arial"/>
                <w:sz w:val="20"/>
              </w:rPr>
            </w:pPr>
            <w:r w:rsidRPr="00EF777C">
              <w:rPr>
                <w:rFonts w:cs="Arial"/>
                <w:sz w:val="20"/>
              </w:rPr>
              <w:t>Melakukan Research Bersama</w:t>
            </w:r>
          </w:p>
        </w:tc>
      </w:tr>
      <w:tr w:rsidR="003624A0" w:rsidRPr="00EF777C" w:rsidTr="00955BE1">
        <w:trPr>
          <w:cantSplit/>
          <w:trHeight w:val="288"/>
          <w:jc w:val="center"/>
        </w:trPr>
        <w:tc>
          <w:tcPr>
            <w:tcW w:w="960" w:type="dxa"/>
            <w:tcBorders>
              <w:top w:val="single" w:sz="4" w:space="0" w:color="auto"/>
              <w:left w:val="single" w:sz="4" w:space="0" w:color="auto"/>
              <w:bottom w:val="single" w:sz="4" w:space="0" w:color="auto"/>
              <w:right w:val="single" w:sz="4" w:space="0" w:color="auto"/>
            </w:tcBorders>
            <w:vAlign w:val="center"/>
          </w:tcPr>
          <w:p w:rsidR="003624A0" w:rsidRPr="00EF777C" w:rsidRDefault="003624A0" w:rsidP="00985D40">
            <w:pPr>
              <w:jc w:val="center"/>
              <w:rPr>
                <w:rFonts w:cs="Arial"/>
                <w:sz w:val="20"/>
              </w:rPr>
            </w:pPr>
            <w:r w:rsidRPr="00EF777C">
              <w:rPr>
                <w:rFonts w:cs="Arial"/>
                <w:sz w:val="20"/>
              </w:rPr>
              <w:t>3</w:t>
            </w:r>
          </w:p>
        </w:tc>
        <w:tc>
          <w:tcPr>
            <w:tcW w:w="3207"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rsidP="00985D40">
            <w:pPr>
              <w:jc w:val="left"/>
              <w:rPr>
                <w:rFonts w:cs="Arial"/>
                <w:sz w:val="20"/>
              </w:rPr>
            </w:pPr>
            <w:r w:rsidRPr="00EF777C">
              <w:rPr>
                <w:rFonts w:cs="Arial"/>
                <w:sz w:val="20"/>
              </w:rPr>
              <w:t>Keluasan wawasan antar disiplin ilmu</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44.44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55.56</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0.00</w:t>
            </w:r>
          </w:p>
        </w:tc>
        <w:tc>
          <w:tcPr>
            <w:tcW w:w="977" w:type="dxa"/>
            <w:tcBorders>
              <w:top w:val="single" w:sz="4" w:space="0" w:color="auto"/>
              <w:left w:val="single" w:sz="4" w:space="0" w:color="auto"/>
              <w:bottom w:val="single" w:sz="4" w:space="0" w:color="auto"/>
              <w:right w:val="single" w:sz="4" w:space="0" w:color="000000"/>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0.00</w:t>
            </w: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4A0" w:rsidRPr="00EF777C" w:rsidRDefault="00A77140" w:rsidP="00EF777C">
            <w:pPr>
              <w:jc w:val="left"/>
              <w:rPr>
                <w:rFonts w:cs="Arial"/>
                <w:sz w:val="20"/>
              </w:rPr>
            </w:pPr>
            <w:r w:rsidRPr="00EF777C">
              <w:rPr>
                <w:rFonts w:cs="Arial"/>
                <w:sz w:val="20"/>
              </w:rPr>
              <w:t>Memberikan Kuliah Tamu oleh Alumni</w:t>
            </w:r>
          </w:p>
        </w:tc>
      </w:tr>
      <w:tr w:rsidR="003624A0" w:rsidRPr="00EF777C" w:rsidTr="00955BE1">
        <w:trPr>
          <w:cantSplit/>
          <w:trHeight w:val="288"/>
          <w:jc w:val="center"/>
        </w:trPr>
        <w:tc>
          <w:tcPr>
            <w:tcW w:w="960" w:type="dxa"/>
            <w:tcBorders>
              <w:top w:val="single" w:sz="4" w:space="0" w:color="auto"/>
              <w:left w:val="single" w:sz="4" w:space="0" w:color="auto"/>
              <w:bottom w:val="single" w:sz="4" w:space="0" w:color="auto"/>
              <w:right w:val="single" w:sz="4" w:space="0" w:color="auto"/>
            </w:tcBorders>
            <w:vAlign w:val="center"/>
          </w:tcPr>
          <w:p w:rsidR="003624A0" w:rsidRPr="00EF777C" w:rsidRDefault="003624A0" w:rsidP="00985D40">
            <w:pPr>
              <w:jc w:val="center"/>
              <w:rPr>
                <w:rFonts w:cs="Arial"/>
                <w:sz w:val="20"/>
              </w:rPr>
            </w:pPr>
            <w:r w:rsidRPr="00EF777C">
              <w:rPr>
                <w:rFonts w:cs="Arial"/>
                <w:sz w:val="20"/>
              </w:rPr>
              <w:t>4</w:t>
            </w:r>
          </w:p>
        </w:tc>
        <w:tc>
          <w:tcPr>
            <w:tcW w:w="3207"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rsidP="00985D40">
            <w:pPr>
              <w:jc w:val="left"/>
              <w:rPr>
                <w:rFonts w:cs="Arial"/>
                <w:sz w:val="20"/>
              </w:rPr>
            </w:pPr>
            <w:r w:rsidRPr="00EF777C">
              <w:rPr>
                <w:rFonts w:cs="Arial"/>
                <w:sz w:val="20"/>
              </w:rPr>
              <w:t>Kepemimpinan</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44.44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55.56</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0.00</w:t>
            </w:r>
          </w:p>
        </w:tc>
        <w:tc>
          <w:tcPr>
            <w:tcW w:w="977" w:type="dxa"/>
            <w:tcBorders>
              <w:top w:val="single" w:sz="4" w:space="0" w:color="auto"/>
              <w:left w:val="single" w:sz="4" w:space="0" w:color="auto"/>
              <w:bottom w:val="single" w:sz="4" w:space="0" w:color="auto"/>
              <w:right w:val="single" w:sz="4" w:space="0" w:color="000000"/>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0.00</w:t>
            </w: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A84" w:rsidRPr="00C244AE" w:rsidRDefault="00D73A84" w:rsidP="00D73A84">
            <w:pPr>
              <w:rPr>
                <w:rFonts w:cs="Arial"/>
                <w:b/>
                <w:sz w:val="20"/>
                <w:szCs w:val="22"/>
              </w:rPr>
            </w:pPr>
            <w:r w:rsidRPr="00C244AE">
              <w:rPr>
                <w:rFonts w:cs="Arial"/>
                <w:sz w:val="20"/>
                <w:szCs w:val="22"/>
              </w:rPr>
              <w:t xml:space="preserve">Ditindak lanjuti dalam bentuk </w:t>
            </w:r>
            <w:r w:rsidRPr="00C244AE">
              <w:rPr>
                <w:rFonts w:cs="Arial"/>
                <w:b/>
                <w:sz w:val="20"/>
                <w:szCs w:val="22"/>
              </w:rPr>
              <w:t>pembentukan jejaring</w:t>
            </w:r>
          </w:p>
          <w:p w:rsidR="00D73A84" w:rsidRDefault="00D73A84" w:rsidP="0078242A">
            <w:pPr>
              <w:numPr>
                <w:ilvl w:val="0"/>
                <w:numId w:val="30"/>
              </w:numPr>
              <w:ind w:left="145" w:hanging="219"/>
              <w:contextualSpacing/>
              <w:jc w:val="left"/>
              <w:rPr>
                <w:rFonts w:cs="Arial"/>
                <w:sz w:val="20"/>
                <w:szCs w:val="22"/>
              </w:rPr>
            </w:pPr>
            <w:r w:rsidRPr="00C244AE">
              <w:rPr>
                <w:rFonts w:cs="Arial"/>
                <w:sz w:val="20"/>
                <w:szCs w:val="22"/>
              </w:rPr>
              <w:t>Memberikan kesempatan kepada mahasiswa untuk turut berpartisipassi dalam mengorganisasikan beb</w:t>
            </w:r>
            <w:r>
              <w:rPr>
                <w:rFonts w:cs="Arial"/>
                <w:sz w:val="20"/>
                <w:szCs w:val="22"/>
              </w:rPr>
              <w:t>erapa kegiatan seperti seminar.</w:t>
            </w:r>
          </w:p>
          <w:p w:rsidR="003624A0" w:rsidRPr="00D73A84" w:rsidRDefault="00D73A84" w:rsidP="0078242A">
            <w:pPr>
              <w:numPr>
                <w:ilvl w:val="0"/>
                <w:numId w:val="30"/>
              </w:numPr>
              <w:ind w:left="145" w:hanging="219"/>
              <w:contextualSpacing/>
              <w:jc w:val="left"/>
              <w:rPr>
                <w:rFonts w:cs="Arial"/>
                <w:sz w:val="20"/>
                <w:szCs w:val="22"/>
              </w:rPr>
            </w:pPr>
            <w:r w:rsidRPr="00D73A84">
              <w:rPr>
                <w:rFonts w:cs="Arial"/>
                <w:sz w:val="20"/>
                <w:szCs w:val="22"/>
              </w:rPr>
              <w:t>Menugaskan mahasiswa untuk memilih seorang koordinator kelas sebagai penghubung antara dosen dan mahasiswa dalam kepentingan kegiatan belajar mengajar</w:t>
            </w:r>
          </w:p>
        </w:tc>
      </w:tr>
      <w:tr w:rsidR="003624A0" w:rsidRPr="00EF777C" w:rsidTr="00955BE1">
        <w:trPr>
          <w:cantSplit/>
          <w:trHeight w:val="288"/>
          <w:jc w:val="center"/>
        </w:trPr>
        <w:tc>
          <w:tcPr>
            <w:tcW w:w="960" w:type="dxa"/>
            <w:tcBorders>
              <w:top w:val="single" w:sz="4" w:space="0" w:color="auto"/>
              <w:left w:val="single" w:sz="4" w:space="0" w:color="auto"/>
              <w:bottom w:val="single" w:sz="4" w:space="0" w:color="auto"/>
              <w:right w:val="single" w:sz="4" w:space="0" w:color="auto"/>
            </w:tcBorders>
            <w:vAlign w:val="center"/>
          </w:tcPr>
          <w:p w:rsidR="003624A0" w:rsidRPr="00EF777C" w:rsidRDefault="003624A0" w:rsidP="00985D40">
            <w:pPr>
              <w:jc w:val="center"/>
              <w:rPr>
                <w:rFonts w:cs="Arial"/>
                <w:sz w:val="20"/>
              </w:rPr>
            </w:pPr>
            <w:r w:rsidRPr="00EF777C">
              <w:rPr>
                <w:rFonts w:cs="Arial"/>
                <w:sz w:val="20"/>
              </w:rPr>
              <w:t>5</w:t>
            </w:r>
          </w:p>
        </w:tc>
        <w:tc>
          <w:tcPr>
            <w:tcW w:w="3207"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rsidP="00985D40">
            <w:pPr>
              <w:jc w:val="left"/>
              <w:rPr>
                <w:rFonts w:cs="Arial"/>
                <w:sz w:val="20"/>
              </w:rPr>
            </w:pPr>
            <w:r w:rsidRPr="00EF777C">
              <w:rPr>
                <w:rFonts w:cs="Arial"/>
                <w:sz w:val="20"/>
              </w:rPr>
              <w:t>Kerjasama dalam tim</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44.44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44.44</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11.11</w:t>
            </w:r>
          </w:p>
        </w:tc>
        <w:tc>
          <w:tcPr>
            <w:tcW w:w="977" w:type="dxa"/>
            <w:tcBorders>
              <w:top w:val="single" w:sz="4" w:space="0" w:color="auto"/>
              <w:left w:val="single" w:sz="4" w:space="0" w:color="auto"/>
              <w:bottom w:val="single" w:sz="4" w:space="0" w:color="auto"/>
              <w:right w:val="single" w:sz="4" w:space="0" w:color="000000"/>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0.00</w:t>
            </w: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A84" w:rsidRPr="00C244AE" w:rsidRDefault="00D73A84" w:rsidP="00D73A84">
            <w:pPr>
              <w:rPr>
                <w:rFonts w:cs="Arial"/>
                <w:sz w:val="20"/>
                <w:szCs w:val="22"/>
              </w:rPr>
            </w:pPr>
            <w:r w:rsidRPr="00C244AE">
              <w:rPr>
                <w:rFonts w:cs="Arial"/>
                <w:sz w:val="20"/>
                <w:szCs w:val="22"/>
              </w:rPr>
              <w:t xml:space="preserve">Dalam </w:t>
            </w:r>
            <w:r w:rsidRPr="00C244AE">
              <w:rPr>
                <w:rFonts w:cs="Arial"/>
                <w:b/>
                <w:sz w:val="20"/>
                <w:szCs w:val="22"/>
              </w:rPr>
              <w:t xml:space="preserve">proses pembelajaran </w:t>
            </w:r>
            <w:r w:rsidRPr="00C244AE">
              <w:rPr>
                <w:rFonts w:cs="Arial"/>
                <w:sz w:val="20"/>
                <w:szCs w:val="22"/>
              </w:rPr>
              <w:t>diakomodasi dengan:</w:t>
            </w:r>
          </w:p>
          <w:p w:rsidR="003624A0" w:rsidRPr="00D73A84" w:rsidRDefault="00D73A84" w:rsidP="0078242A">
            <w:pPr>
              <w:numPr>
                <w:ilvl w:val="0"/>
                <w:numId w:val="31"/>
              </w:numPr>
              <w:ind w:left="145" w:hanging="219"/>
              <w:rPr>
                <w:rFonts w:cs="Arial"/>
                <w:sz w:val="20"/>
                <w:szCs w:val="22"/>
              </w:rPr>
            </w:pPr>
            <w:r w:rsidRPr="00C244AE">
              <w:rPr>
                <w:rFonts w:cs="Arial"/>
                <w:sz w:val="20"/>
                <w:szCs w:val="22"/>
              </w:rPr>
              <w:t xml:space="preserve">Memberikan penugasan secara berkelompok pada berbagai mata kuliah. </w:t>
            </w:r>
          </w:p>
        </w:tc>
      </w:tr>
      <w:tr w:rsidR="003624A0" w:rsidRPr="00EF777C" w:rsidTr="00955BE1">
        <w:trPr>
          <w:cantSplit/>
          <w:trHeight w:val="288"/>
          <w:jc w:val="center"/>
        </w:trPr>
        <w:tc>
          <w:tcPr>
            <w:tcW w:w="960" w:type="dxa"/>
            <w:tcBorders>
              <w:top w:val="single" w:sz="4" w:space="0" w:color="auto"/>
              <w:left w:val="single" w:sz="4" w:space="0" w:color="auto"/>
              <w:right w:val="single" w:sz="4" w:space="0" w:color="auto"/>
            </w:tcBorders>
            <w:vAlign w:val="center"/>
          </w:tcPr>
          <w:p w:rsidR="003624A0" w:rsidRPr="00EF777C" w:rsidRDefault="003624A0" w:rsidP="00985D40">
            <w:pPr>
              <w:jc w:val="center"/>
              <w:rPr>
                <w:rFonts w:cs="Arial"/>
                <w:sz w:val="20"/>
              </w:rPr>
            </w:pPr>
            <w:r w:rsidRPr="00EF777C">
              <w:rPr>
                <w:rFonts w:cs="Arial"/>
                <w:sz w:val="20"/>
              </w:rPr>
              <w:t>6</w:t>
            </w:r>
          </w:p>
        </w:tc>
        <w:tc>
          <w:tcPr>
            <w:tcW w:w="3207"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rsidP="00985D40">
            <w:pPr>
              <w:jc w:val="left"/>
              <w:rPr>
                <w:rFonts w:cs="Arial"/>
                <w:sz w:val="20"/>
              </w:rPr>
            </w:pPr>
            <w:r w:rsidRPr="00EF777C">
              <w:rPr>
                <w:rFonts w:cs="Arial"/>
                <w:sz w:val="20"/>
              </w:rPr>
              <w:t>Bahasa asing</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33.33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44.44</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22.22</w:t>
            </w:r>
          </w:p>
        </w:tc>
        <w:tc>
          <w:tcPr>
            <w:tcW w:w="977" w:type="dxa"/>
            <w:tcBorders>
              <w:top w:val="single" w:sz="4" w:space="0" w:color="auto"/>
              <w:left w:val="single" w:sz="4" w:space="0" w:color="auto"/>
              <w:bottom w:val="single" w:sz="4" w:space="0" w:color="auto"/>
              <w:right w:val="single" w:sz="4" w:space="0" w:color="000000"/>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0.00</w:t>
            </w: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4A0" w:rsidRPr="00EF777C" w:rsidRDefault="001E1336" w:rsidP="00985D40">
            <w:pPr>
              <w:rPr>
                <w:rFonts w:cs="Arial"/>
                <w:sz w:val="20"/>
              </w:rPr>
            </w:pPr>
            <w:r w:rsidRPr="00EF777C">
              <w:rPr>
                <w:rFonts w:cs="Arial"/>
                <w:sz w:val="20"/>
              </w:rPr>
              <w:t>Menyediakan Kursus Bahasa Asing</w:t>
            </w:r>
          </w:p>
        </w:tc>
      </w:tr>
      <w:tr w:rsidR="003624A0" w:rsidRPr="00EF777C" w:rsidTr="00955BE1">
        <w:trPr>
          <w:cantSplit/>
          <w:trHeight w:val="288"/>
          <w:jc w:val="center"/>
        </w:trPr>
        <w:tc>
          <w:tcPr>
            <w:tcW w:w="960" w:type="dxa"/>
            <w:tcBorders>
              <w:top w:val="single" w:sz="4" w:space="0" w:color="auto"/>
              <w:left w:val="single" w:sz="4" w:space="0" w:color="auto"/>
              <w:bottom w:val="single" w:sz="4" w:space="0" w:color="auto"/>
              <w:right w:val="single" w:sz="4" w:space="0" w:color="auto"/>
            </w:tcBorders>
            <w:vAlign w:val="center"/>
          </w:tcPr>
          <w:p w:rsidR="003624A0" w:rsidRPr="00EF777C" w:rsidRDefault="003624A0" w:rsidP="00985D40">
            <w:pPr>
              <w:jc w:val="center"/>
              <w:rPr>
                <w:rFonts w:cs="Arial"/>
                <w:sz w:val="20"/>
              </w:rPr>
            </w:pPr>
            <w:r w:rsidRPr="00EF777C">
              <w:rPr>
                <w:rFonts w:cs="Arial"/>
                <w:sz w:val="20"/>
              </w:rPr>
              <w:t>7</w:t>
            </w:r>
          </w:p>
        </w:tc>
        <w:tc>
          <w:tcPr>
            <w:tcW w:w="3207"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rsidP="00985D40">
            <w:pPr>
              <w:jc w:val="left"/>
              <w:rPr>
                <w:rFonts w:cs="Arial"/>
                <w:sz w:val="20"/>
              </w:rPr>
            </w:pPr>
            <w:r w:rsidRPr="00EF777C">
              <w:rPr>
                <w:rFonts w:cs="Arial"/>
                <w:sz w:val="20"/>
              </w:rPr>
              <w:t>Komunikasi</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44.44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44.44</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11.11</w:t>
            </w:r>
          </w:p>
        </w:tc>
        <w:tc>
          <w:tcPr>
            <w:tcW w:w="977" w:type="dxa"/>
            <w:tcBorders>
              <w:top w:val="single" w:sz="4" w:space="0" w:color="auto"/>
              <w:left w:val="single" w:sz="4" w:space="0" w:color="auto"/>
              <w:bottom w:val="single" w:sz="4" w:space="0" w:color="auto"/>
              <w:right w:val="single" w:sz="4" w:space="0" w:color="000000"/>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0.00</w:t>
            </w: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A84" w:rsidRPr="00C244AE" w:rsidRDefault="00D73A84" w:rsidP="00D73A84">
            <w:pPr>
              <w:jc w:val="left"/>
              <w:rPr>
                <w:rFonts w:cs="Arial"/>
                <w:sz w:val="20"/>
                <w:szCs w:val="22"/>
              </w:rPr>
            </w:pPr>
            <w:r w:rsidRPr="00C244AE">
              <w:rPr>
                <w:rFonts w:cs="Arial"/>
                <w:sz w:val="20"/>
                <w:szCs w:val="22"/>
              </w:rPr>
              <w:t xml:space="preserve">Dalam </w:t>
            </w:r>
            <w:r w:rsidRPr="00C244AE">
              <w:rPr>
                <w:rFonts w:cs="Arial"/>
                <w:b/>
                <w:sz w:val="20"/>
                <w:szCs w:val="22"/>
              </w:rPr>
              <w:t>proses pembelajaran</w:t>
            </w:r>
            <w:r w:rsidRPr="00C244AE">
              <w:rPr>
                <w:rFonts w:cs="Arial"/>
                <w:sz w:val="20"/>
                <w:szCs w:val="22"/>
              </w:rPr>
              <w:t xml:space="preserve"> diakomodasi dalam hal:</w:t>
            </w:r>
          </w:p>
          <w:p w:rsidR="003624A0" w:rsidRPr="00D73A84" w:rsidRDefault="00D73A84" w:rsidP="0078242A">
            <w:pPr>
              <w:numPr>
                <w:ilvl w:val="0"/>
                <w:numId w:val="32"/>
              </w:numPr>
              <w:ind w:left="145" w:hanging="175"/>
              <w:jc w:val="left"/>
              <w:rPr>
                <w:rFonts w:cs="Arial"/>
                <w:sz w:val="20"/>
                <w:szCs w:val="22"/>
              </w:rPr>
            </w:pPr>
            <w:r w:rsidRPr="00C244AE">
              <w:rPr>
                <w:rFonts w:cs="Arial"/>
                <w:sz w:val="20"/>
                <w:szCs w:val="22"/>
              </w:rPr>
              <w:t>Menerapkan program pembelajaran di mana mahasiswa lebih banyak melakukan presentasi dalam menyampaikan ide dan pemikirannya</w:t>
            </w:r>
          </w:p>
        </w:tc>
      </w:tr>
      <w:tr w:rsidR="003624A0" w:rsidRPr="00EF777C" w:rsidTr="00955BE1">
        <w:trPr>
          <w:cantSplit/>
          <w:trHeight w:val="288"/>
          <w:jc w:val="center"/>
        </w:trPr>
        <w:tc>
          <w:tcPr>
            <w:tcW w:w="960" w:type="dxa"/>
            <w:tcBorders>
              <w:top w:val="single" w:sz="4" w:space="0" w:color="auto"/>
              <w:left w:val="single" w:sz="4" w:space="0" w:color="auto"/>
              <w:right w:val="single" w:sz="4" w:space="0" w:color="auto"/>
            </w:tcBorders>
            <w:vAlign w:val="center"/>
          </w:tcPr>
          <w:p w:rsidR="003624A0" w:rsidRPr="00EF777C" w:rsidRDefault="003624A0" w:rsidP="00985D40">
            <w:pPr>
              <w:jc w:val="center"/>
              <w:rPr>
                <w:rFonts w:cs="Arial"/>
                <w:sz w:val="20"/>
              </w:rPr>
            </w:pPr>
            <w:r w:rsidRPr="00EF777C">
              <w:rPr>
                <w:rFonts w:cs="Arial"/>
                <w:sz w:val="20"/>
              </w:rPr>
              <w:t>8</w:t>
            </w:r>
          </w:p>
        </w:tc>
        <w:tc>
          <w:tcPr>
            <w:tcW w:w="3207"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rsidP="00985D40">
            <w:pPr>
              <w:jc w:val="left"/>
              <w:rPr>
                <w:rFonts w:cs="Arial"/>
                <w:sz w:val="20"/>
              </w:rPr>
            </w:pPr>
            <w:r w:rsidRPr="00EF777C">
              <w:rPr>
                <w:rFonts w:cs="Arial"/>
                <w:sz w:val="20"/>
              </w:rPr>
              <w:t>Penggunaan teknologi informasi</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55.56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44.44</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0.00</w:t>
            </w:r>
          </w:p>
        </w:tc>
        <w:tc>
          <w:tcPr>
            <w:tcW w:w="977" w:type="dxa"/>
            <w:tcBorders>
              <w:top w:val="single" w:sz="4" w:space="0" w:color="auto"/>
              <w:left w:val="single" w:sz="4" w:space="0" w:color="auto"/>
              <w:bottom w:val="single" w:sz="4" w:space="0" w:color="auto"/>
              <w:right w:val="single" w:sz="4" w:space="0" w:color="000000"/>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0.00</w:t>
            </w: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4A0" w:rsidRPr="00D73A84" w:rsidRDefault="00D73A84" w:rsidP="0078242A">
            <w:pPr>
              <w:numPr>
                <w:ilvl w:val="0"/>
                <w:numId w:val="32"/>
              </w:numPr>
              <w:ind w:left="145" w:hanging="219"/>
              <w:contextualSpacing/>
              <w:jc w:val="left"/>
              <w:rPr>
                <w:rFonts w:cs="Arial"/>
                <w:sz w:val="20"/>
                <w:szCs w:val="22"/>
              </w:rPr>
            </w:pPr>
            <w:r w:rsidRPr="00C244AE">
              <w:rPr>
                <w:rFonts w:cs="Arial"/>
                <w:sz w:val="20"/>
                <w:szCs w:val="22"/>
              </w:rPr>
              <w:t>Memanfaatkan teknologi informasi dalam proses pembelajaran, seper</w:t>
            </w:r>
            <w:r>
              <w:rPr>
                <w:rFonts w:cs="Arial"/>
                <w:sz w:val="20"/>
                <w:szCs w:val="22"/>
              </w:rPr>
              <w:t>ti penggunaan</w:t>
            </w:r>
            <w:r w:rsidRPr="00C244AE">
              <w:rPr>
                <w:rFonts w:cs="Arial"/>
                <w:i/>
                <w:sz w:val="20"/>
                <w:szCs w:val="22"/>
              </w:rPr>
              <w:t xml:space="preserve"> software </w:t>
            </w:r>
            <w:r>
              <w:rPr>
                <w:rFonts w:cs="Arial"/>
                <w:sz w:val="20"/>
                <w:szCs w:val="22"/>
              </w:rPr>
              <w:t>statistik</w:t>
            </w:r>
            <w:r w:rsidRPr="00C244AE">
              <w:rPr>
                <w:rFonts w:cs="Arial"/>
                <w:sz w:val="20"/>
                <w:szCs w:val="22"/>
              </w:rPr>
              <w:t xml:space="preserve"> terbaru, penyediaan </w:t>
            </w:r>
            <w:r w:rsidRPr="00C244AE">
              <w:rPr>
                <w:rFonts w:cs="Arial"/>
                <w:i/>
                <w:sz w:val="20"/>
                <w:szCs w:val="22"/>
              </w:rPr>
              <w:t>wifi</w:t>
            </w:r>
            <w:r w:rsidRPr="00C244AE">
              <w:rPr>
                <w:rFonts w:cs="Arial"/>
                <w:sz w:val="20"/>
                <w:szCs w:val="22"/>
              </w:rPr>
              <w:t xml:space="preserve"> gratis di kampus untuk kepentingan pencarian artikel jurnal atau data-data yang berhubungan dengan tugas kuliah, sistem informasi online terpusat (Universitas Airlangga </w:t>
            </w:r>
            <w:r w:rsidRPr="00C244AE">
              <w:rPr>
                <w:rFonts w:cs="Arial"/>
                <w:i/>
                <w:sz w:val="20"/>
                <w:szCs w:val="22"/>
              </w:rPr>
              <w:t>Cyber Campus</w:t>
            </w:r>
            <w:r w:rsidRPr="00C244AE">
              <w:rPr>
                <w:rFonts w:cs="Arial"/>
                <w:sz w:val="20"/>
                <w:szCs w:val="22"/>
              </w:rPr>
              <w:t>) untuk mendukung proses administrasi dan pendidikan, melibatkan mahasiswa dalam website yang dibangun untuk memuat kegiatan-kegiatan mahasiswa.</w:t>
            </w:r>
          </w:p>
        </w:tc>
      </w:tr>
      <w:tr w:rsidR="003624A0" w:rsidRPr="00EF777C" w:rsidTr="00955BE1">
        <w:trPr>
          <w:cantSplit/>
          <w:trHeight w:val="288"/>
          <w:jc w:val="center"/>
        </w:trPr>
        <w:tc>
          <w:tcPr>
            <w:tcW w:w="960" w:type="dxa"/>
            <w:tcBorders>
              <w:top w:val="single" w:sz="4" w:space="0" w:color="auto"/>
              <w:left w:val="single" w:sz="4" w:space="0" w:color="auto"/>
              <w:bottom w:val="double" w:sz="4" w:space="0" w:color="auto"/>
              <w:right w:val="single" w:sz="4" w:space="0" w:color="auto"/>
            </w:tcBorders>
            <w:vAlign w:val="center"/>
          </w:tcPr>
          <w:p w:rsidR="003624A0" w:rsidRPr="00EF777C" w:rsidRDefault="003624A0" w:rsidP="00DF57EB">
            <w:pPr>
              <w:jc w:val="center"/>
              <w:rPr>
                <w:rFonts w:cs="Arial"/>
                <w:sz w:val="20"/>
              </w:rPr>
            </w:pPr>
            <w:r w:rsidRPr="00EF777C">
              <w:rPr>
                <w:rFonts w:cs="Arial"/>
                <w:sz w:val="20"/>
              </w:rPr>
              <w:t>9</w:t>
            </w:r>
          </w:p>
        </w:tc>
        <w:tc>
          <w:tcPr>
            <w:tcW w:w="3207" w:type="dxa"/>
            <w:tcBorders>
              <w:top w:val="single" w:sz="4" w:space="0" w:color="auto"/>
              <w:left w:val="single" w:sz="4" w:space="0" w:color="auto"/>
              <w:bottom w:val="double" w:sz="4" w:space="0" w:color="auto"/>
              <w:right w:val="single" w:sz="4" w:space="0" w:color="auto"/>
            </w:tcBorders>
            <w:shd w:val="clear" w:color="auto" w:fill="auto"/>
            <w:vAlign w:val="center"/>
          </w:tcPr>
          <w:p w:rsidR="003624A0" w:rsidRPr="00EF777C" w:rsidRDefault="003624A0" w:rsidP="00DF57EB">
            <w:pPr>
              <w:jc w:val="left"/>
              <w:rPr>
                <w:rFonts w:cs="Arial"/>
                <w:sz w:val="20"/>
              </w:rPr>
            </w:pPr>
            <w:r w:rsidRPr="00EF777C">
              <w:rPr>
                <w:rFonts w:cs="Arial"/>
                <w:sz w:val="20"/>
              </w:rPr>
              <w:t>Pengembangan diri</w:t>
            </w:r>
          </w:p>
        </w:tc>
        <w:tc>
          <w:tcPr>
            <w:tcW w:w="1306" w:type="dxa"/>
            <w:tcBorders>
              <w:top w:val="single" w:sz="4" w:space="0" w:color="auto"/>
              <w:left w:val="single" w:sz="4" w:space="0" w:color="auto"/>
              <w:bottom w:val="doub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77.78</w:t>
            </w:r>
          </w:p>
        </w:tc>
        <w:tc>
          <w:tcPr>
            <w:tcW w:w="1078" w:type="dxa"/>
            <w:tcBorders>
              <w:top w:val="single" w:sz="4" w:space="0" w:color="auto"/>
              <w:left w:val="single" w:sz="4" w:space="0" w:color="auto"/>
              <w:bottom w:val="doub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11.11</w:t>
            </w:r>
          </w:p>
        </w:tc>
        <w:tc>
          <w:tcPr>
            <w:tcW w:w="976" w:type="dxa"/>
            <w:tcBorders>
              <w:top w:val="single" w:sz="4" w:space="0" w:color="auto"/>
              <w:left w:val="single" w:sz="4" w:space="0" w:color="auto"/>
              <w:bottom w:val="double" w:sz="4" w:space="0" w:color="auto"/>
              <w:right w:val="single" w:sz="4" w:space="0" w:color="auto"/>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11.11</w:t>
            </w:r>
          </w:p>
        </w:tc>
        <w:tc>
          <w:tcPr>
            <w:tcW w:w="977" w:type="dxa"/>
            <w:tcBorders>
              <w:top w:val="single" w:sz="4" w:space="0" w:color="auto"/>
              <w:left w:val="single" w:sz="4" w:space="0" w:color="auto"/>
              <w:bottom w:val="double" w:sz="4" w:space="0" w:color="auto"/>
              <w:right w:val="single" w:sz="4" w:space="0" w:color="000000"/>
            </w:tcBorders>
            <w:shd w:val="clear" w:color="auto" w:fill="auto"/>
            <w:vAlign w:val="center"/>
          </w:tcPr>
          <w:p w:rsidR="003624A0" w:rsidRPr="00EF777C" w:rsidRDefault="003624A0">
            <w:pPr>
              <w:jc w:val="center"/>
              <w:rPr>
                <w:rFonts w:cs="Arial"/>
                <w:color w:val="000000"/>
                <w:sz w:val="20"/>
              </w:rPr>
            </w:pPr>
            <w:r w:rsidRPr="00EF777C">
              <w:rPr>
                <w:rFonts w:cs="Arial"/>
                <w:color w:val="000000"/>
                <w:sz w:val="20"/>
              </w:rPr>
              <w:t>0.00</w:t>
            </w: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4A0" w:rsidRPr="00EF777C" w:rsidRDefault="00D73A84" w:rsidP="007455C8">
            <w:pPr>
              <w:rPr>
                <w:rFonts w:cs="Arial"/>
                <w:sz w:val="20"/>
              </w:rPr>
            </w:pPr>
            <w:r w:rsidRPr="00C244AE">
              <w:rPr>
                <w:rFonts w:cs="Arial"/>
                <w:sz w:val="20"/>
                <w:szCs w:val="22"/>
              </w:rPr>
              <w:t>Mendorong mahasiswa untuk mengikuti berbagai kegiatan di dalam dan di luar kampus, baik yang bersifat akademik maupun non akademik (misalnya mendorong mahasiswa untuk mengikuti konferensi ilmiah)</w:t>
            </w:r>
          </w:p>
        </w:tc>
      </w:tr>
      <w:tr w:rsidR="005637F5" w:rsidRPr="00EF777C" w:rsidTr="00955BE1">
        <w:trPr>
          <w:cantSplit/>
          <w:trHeight w:val="495"/>
          <w:jc w:val="center"/>
        </w:trPr>
        <w:tc>
          <w:tcPr>
            <w:tcW w:w="4167" w:type="dxa"/>
            <w:gridSpan w:val="2"/>
            <w:tcBorders>
              <w:top w:val="double" w:sz="4" w:space="0" w:color="auto"/>
              <w:left w:val="single" w:sz="4" w:space="0" w:color="auto"/>
              <w:bottom w:val="single" w:sz="4" w:space="0" w:color="auto"/>
              <w:right w:val="single" w:sz="4" w:space="0" w:color="auto"/>
            </w:tcBorders>
            <w:vAlign w:val="center"/>
          </w:tcPr>
          <w:p w:rsidR="005637F5" w:rsidRPr="00EF777C" w:rsidRDefault="005637F5" w:rsidP="00E431F8">
            <w:pPr>
              <w:jc w:val="center"/>
              <w:rPr>
                <w:rFonts w:cs="Arial"/>
                <w:sz w:val="20"/>
              </w:rPr>
            </w:pPr>
            <w:r w:rsidRPr="00EF777C">
              <w:rPr>
                <w:rFonts w:cs="Arial"/>
                <w:sz w:val="20"/>
              </w:rPr>
              <w:t>Total</w:t>
            </w:r>
          </w:p>
        </w:tc>
        <w:tc>
          <w:tcPr>
            <w:tcW w:w="1306" w:type="dxa"/>
            <w:tcBorders>
              <w:top w:val="double" w:sz="4" w:space="0" w:color="auto"/>
              <w:left w:val="single" w:sz="4" w:space="0" w:color="auto"/>
              <w:bottom w:val="single" w:sz="4" w:space="0" w:color="auto"/>
              <w:right w:val="single" w:sz="4" w:space="0" w:color="auto"/>
            </w:tcBorders>
            <w:shd w:val="clear" w:color="auto" w:fill="auto"/>
            <w:vAlign w:val="center"/>
          </w:tcPr>
          <w:p w:rsidR="005637F5" w:rsidRPr="00EF777C" w:rsidRDefault="005637F5" w:rsidP="005637F5">
            <w:pPr>
              <w:jc w:val="left"/>
              <w:rPr>
                <w:rFonts w:cs="Arial"/>
                <w:sz w:val="20"/>
              </w:rPr>
            </w:pPr>
            <w:r w:rsidRPr="00EF777C">
              <w:rPr>
                <w:rFonts w:cs="Arial"/>
                <w:sz w:val="20"/>
              </w:rPr>
              <w:t>(a)=</w:t>
            </w:r>
            <w:r w:rsidR="000341F1" w:rsidRPr="00EF777C">
              <w:rPr>
                <w:rFonts w:cs="Arial"/>
                <w:sz w:val="20"/>
              </w:rPr>
              <w:t>51.85</w:t>
            </w:r>
          </w:p>
        </w:tc>
        <w:tc>
          <w:tcPr>
            <w:tcW w:w="1078" w:type="dxa"/>
            <w:tcBorders>
              <w:top w:val="double" w:sz="4" w:space="0" w:color="auto"/>
              <w:left w:val="single" w:sz="4" w:space="0" w:color="auto"/>
              <w:bottom w:val="single" w:sz="4" w:space="0" w:color="auto"/>
              <w:right w:val="single" w:sz="4" w:space="0" w:color="auto"/>
            </w:tcBorders>
            <w:shd w:val="clear" w:color="auto" w:fill="auto"/>
            <w:vAlign w:val="center"/>
          </w:tcPr>
          <w:p w:rsidR="005637F5" w:rsidRPr="00EF777C" w:rsidRDefault="005637F5" w:rsidP="005637F5">
            <w:pPr>
              <w:jc w:val="left"/>
              <w:rPr>
                <w:rFonts w:cs="Arial"/>
                <w:sz w:val="20"/>
              </w:rPr>
            </w:pPr>
            <w:r w:rsidRPr="00EF777C">
              <w:rPr>
                <w:rFonts w:cs="Arial"/>
                <w:sz w:val="20"/>
              </w:rPr>
              <w:t>(b)=</w:t>
            </w:r>
            <w:r w:rsidR="00EF777C" w:rsidRPr="00EF777C">
              <w:rPr>
                <w:rFonts w:cs="Arial"/>
                <w:sz w:val="20"/>
              </w:rPr>
              <w:t>41.98</w:t>
            </w:r>
          </w:p>
        </w:tc>
        <w:tc>
          <w:tcPr>
            <w:tcW w:w="976" w:type="dxa"/>
            <w:tcBorders>
              <w:top w:val="double" w:sz="4" w:space="0" w:color="auto"/>
              <w:left w:val="single" w:sz="4" w:space="0" w:color="auto"/>
              <w:bottom w:val="single" w:sz="4" w:space="0" w:color="auto"/>
              <w:right w:val="single" w:sz="4" w:space="0" w:color="auto"/>
            </w:tcBorders>
            <w:shd w:val="clear" w:color="auto" w:fill="auto"/>
            <w:vAlign w:val="center"/>
          </w:tcPr>
          <w:p w:rsidR="005637F5" w:rsidRPr="00EF777C" w:rsidRDefault="005637F5" w:rsidP="005637F5">
            <w:pPr>
              <w:jc w:val="left"/>
              <w:rPr>
                <w:rFonts w:cs="Arial"/>
                <w:sz w:val="20"/>
              </w:rPr>
            </w:pPr>
            <w:r w:rsidRPr="00EF777C">
              <w:rPr>
                <w:rFonts w:cs="Arial"/>
                <w:sz w:val="20"/>
              </w:rPr>
              <w:t>(c)=</w:t>
            </w:r>
            <w:r w:rsidR="00D42103">
              <w:rPr>
                <w:rFonts w:cs="Arial"/>
                <w:sz w:val="20"/>
              </w:rPr>
              <w:t>6.17</w:t>
            </w:r>
          </w:p>
        </w:tc>
        <w:tc>
          <w:tcPr>
            <w:tcW w:w="977" w:type="dxa"/>
            <w:tcBorders>
              <w:top w:val="double" w:sz="4" w:space="0" w:color="auto"/>
              <w:left w:val="single" w:sz="4" w:space="0" w:color="auto"/>
              <w:bottom w:val="single" w:sz="4" w:space="0" w:color="auto"/>
              <w:right w:val="single" w:sz="4" w:space="0" w:color="auto"/>
            </w:tcBorders>
            <w:shd w:val="clear" w:color="auto" w:fill="auto"/>
            <w:vAlign w:val="center"/>
          </w:tcPr>
          <w:p w:rsidR="005637F5" w:rsidRPr="00EF777C" w:rsidRDefault="005637F5" w:rsidP="005637F5">
            <w:pPr>
              <w:jc w:val="left"/>
              <w:rPr>
                <w:rFonts w:cs="Arial"/>
                <w:sz w:val="20"/>
              </w:rPr>
            </w:pPr>
            <w:r w:rsidRPr="00EF777C">
              <w:rPr>
                <w:rFonts w:cs="Arial"/>
                <w:sz w:val="20"/>
              </w:rPr>
              <w:t>(d)=</w:t>
            </w:r>
            <w:r w:rsidR="00D42103">
              <w:rPr>
                <w:rFonts w:cs="Arial"/>
                <w:sz w:val="20"/>
              </w:rPr>
              <w:t>0.00</w:t>
            </w:r>
          </w:p>
        </w:tc>
        <w:tc>
          <w:tcPr>
            <w:tcW w:w="3508" w:type="dxa"/>
            <w:tcBorders>
              <w:top w:val="single" w:sz="4" w:space="0" w:color="000000"/>
              <w:left w:val="single" w:sz="4" w:space="0" w:color="auto"/>
              <w:bottom w:val="single" w:sz="4" w:space="0" w:color="auto"/>
              <w:right w:val="single" w:sz="4" w:space="0" w:color="auto"/>
            </w:tcBorders>
            <w:shd w:val="horzCross" w:color="auto" w:fill="auto"/>
            <w:vAlign w:val="center"/>
          </w:tcPr>
          <w:p w:rsidR="005637F5" w:rsidRPr="00EF777C" w:rsidRDefault="005637F5" w:rsidP="007455C8">
            <w:pPr>
              <w:rPr>
                <w:rFonts w:cs="Arial"/>
                <w:sz w:val="20"/>
              </w:rPr>
            </w:pPr>
          </w:p>
        </w:tc>
      </w:tr>
    </w:tbl>
    <w:p w:rsidR="007455C8" w:rsidRDefault="007455C8" w:rsidP="00E144ED">
      <w:pPr>
        <w:ind w:left="1320"/>
        <w:rPr>
          <w:lang w:val="sv-SE"/>
        </w:rPr>
      </w:pPr>
    </w:p>
    <w:p w:rsidR="00E144ED" w:rsidRPr="00C35D53" w:rsidRDefault="002E795E" w:rsidP="00E144ED">
      <w:pPr>
        <w:ind w:left="540"/>
        <w:rPr>
          <w:sz w:val="20"/>
          <w:lang w:val="nb-NO"/>
        </w:rPr>
      </w:pPr>
      <w:r w:rsidRPr="00C35D53">
        <w:rPr>
          <w:sz w:val="20"/>
          <w:lang w:val="nb-NO"/>
        </w:rPr>
        <w:t>Catatan :  Sediakan</w:t>
      </w:r>
      <w:r w:rsidR="00E144ED" w:rsidRPr="00C35D53">
        <w:rPr>
          <w:sz w:val="20"/>
          <w:lang w:val="nb-NO"/>
        </w:rPr>
        <w:t xml:space="preserve"> dokumen pendukung pada </w:t>
      </w:r>
      <w:r w:rsidR="00AC3918" w:rsidRPr="00C35D53">
        <w:rPr>
          <w:sz w:val="20"/>
          <w:lang w:val="nb-NO"/>
        </w:rPr>
        <w:t>saat asesmen lapangan</w:t>
      </w:r>
    </w:p>
    <w:p w:rsidR="00E144ED" w:rsidRPr="00C35D53" w:rsidRDefault="002E795E" w:rsidP="00E144ED">
      <w:pPr>
        <w:ind w:left="1800" w:hanging="360"/>
        <w:rPr>
          <w:sz w:val="20"/>
          <w:lang w:val="nb-NO"/>
        </w:rPr>
      </w:pPr>
      <w:r w:rsidRPr="00C35D53">
        <w:rPr>
          <w:sz w:val="20"/>
          <w:lang w:val="nb-NO"/>
        </w:rPr>
        <w:t>(*</w:t>
      </w:r>
      <w:r w:rsidR="00E144ED" w:rsidRPr="00C35D53">
        <w:rPr>
          <w:sz w:val="20"/>
          <w:lang w:val="nb-NO"/>
        </w:rPr>
        <w:t>) per</w:t>
      </w:r>
      <w:r w:rsidR="005669E4" w:rsidRPr="00C35D53">
        <w:rPr>
          <w:sz w:val="20"/>
          <w:lang w:val="nb-NO"/>
        </w:rPr>
        <w:t>sentase tanggapan pihak pengguna</w:t>
      </w:r>
      <w:r w:rsidR="00547192" w:rsidRPr="00C35D53">
        <w:rPr>
          <w:sz w:val="20"/>
          <w:lang w:val="nb-NO"/>
        </w:rPr>
        <w:t xml:space="preserve">pada peringkat </w:t>
      </w:r>
      <w:r w:rsidR="00E144ED" w:rsidRPr="00C35D53">
        <w:rPr>
          <w:sz w:val="20"/>
          <w:lang w:val="nb-NO"/>
        </w:rPr>
        <w:t xml:space="preserve">= </w:t>
      </w:r>
      <w:r w:rsidR="00F307ED" w:rsidRPr="00C35D53">
        <w:rPr>
          <w:sz w:val="20"/>
          <w:lang w:val="nb-NO"/>
        </w:rPr>
        <w:t>[</w:t>
      </w:r>
      <w:r w:rsidR="00E144ED" w:rsidRPr="00C35D53">
        <w:rPr>
          <w:sz w:val="20"/>
          <w:lang w:val="nb-NO"/>
        </w:rPr>
        <w:t>(jumlah tanggapan pada peringkat) : (jumlah tanggapan yang ada)</w:t>
      </w:r>
      <w:r w:rsidR="00C93A61" w:rsidRPr="00C35D53">
        <w:rPr>
          <w:sz w:val="20"/>
          <w:lang w:val="nb-NO"/>
        </w:rPr>
        <w:t>] x 100</w:t>
      </w:r>
    </w:p>
    <w:p w:rsidR="005A0C3D" w:rsidRPr="00C35D53" w:rsidRDefault="005A0C3D">
      <w:pPr>
        <w:ind w:left="630" w:hanging="630"/>
        <w:rPr>
          <w:lang w:val="nb-NO"/>
        </w:rPr>
      </w:pPr>
    </w:p>
    <w:p w:rsidR="008E636A" w:rsidRPr="00C35D53" w:rsidRDefault="008E636A">
      <w:pPr>
        <w:ind w:left="630" w:hanging="630"/>
        <w:rPr>
          <w:lang w:val="nb-NO"/>
        </w:rPr>
        <w:sectPr w:rsidR="008E636A" w:rsidRPr="00C35D53" w:rsidSect="008A0E01">
          <w:pgSz w:w="16840" w:h="11907" w:orient="landscape" w:code="9"/>
          <w:pgMar w:top="1282" w:right="1138" w:bottom="1555" w:left="1138" w:header="720" w:footer="792" w:gutter="0"/>
          <w:cols w:space="720"/>
        </w:sectPr>
      </w:pPr>
    </w:p>
    <w:p w:rsidR="00A948D5" w:rsidRPr="00C35D53" w:rsidRDefault="00A948D5">
      <w:pPr>
        <w:ind w:left="630" w:hanging="630"/>
        <w:rPr>
          <w:lang w:val="nb-NO"/>
        </w:rPr>
      </w:pPr>
    </w:p>
    <w:p w:rsidR="00762250" w:rsidRPr="00405EAF" w:rsidRDefault="002B3B9F" w:rsidP="00405EAF">
      <w:pPr>
        <w:pStyle w:val="Heading2"/>
        <w:ind w:left="0"/>
        <w:rPr>
          <w:b/>
          <w:sz w:val="22"/>
          <w:lang w:val="nb-NO"/>
        </w:rPr>
      </w:pPr>
      <w:r w:rsidRPr="00405EAF">
        <w:rPr>
          <w:b/>
          <w:sz w:val="22"/>
          <w:lang w:val="nb-NO"/>
        </w:rPr>
        <w:t>3.</w:t>
      </w:r>
      <w:r w:rsidR="00CB6554" w:rsidRPr="00405EAF">
        <w:rPr>
          <w:b/>
          <w:sz w:val="22"/>
          <w:lang w:val="nb-NO"/>
        </w:rPr>
        <w:t>4</w:t>
      </w:r>
      <w:r w:rsidR="00DF053D" w:rsidRPr="00405EAF">
        <w:rPr>
          <w:b/>
          <w:sz w:val="22"/>
          <w:lang w:val="nb-NO"/>
        </w:rPr>
        <w:tab/>
        <w:t>Himpunan Alumni</w:t>
      </w:r>
    </w:p>
    <w:tbl>
      <w:tblPr>
        <w:tblW w:w="9502" w:type="dxa"/>
        <w:jc w:val="center"/>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02"/>
      </w:tblGrid>
      <w:tr w:rsidR="00762250" w:rsidRPr="00405EAF" w:rsidTr="00005B17">
        <w:trPr>
          <w:jc w:val="center"/>
        </w:trPr>
        <w:tc>
          <w:tcPr>
            <w:tcW w:w="9502" w:type="dxa"/>
          </w:tcPr>
          <w:p w:rsidR="00237CC3" w:rsidRPr="00405EAF" w:rsidRDefault="00237CC3" w:rsidP="00DF1EA8">
            <w:pPr>
              <w:contextualSpacing/>
              <w:rPr>
                <w:rFonts w:cs="Arial"/>
                <w:szCs w:val="22"/>
                <w:lang w:val="fi-FI"/>
              </w:rPr>
            </w:pPr>
            <w:r w:rsidRPr="00405EAF">
              <w:rPr>
                <w:rFonts w:cs="Arial"/>
                <w:szCs w:val="22"/>
                <w:lang w:val="fi-FI"/>
              </w:rPr>
              <w:t xml:space="preserve">Himpunan Alumni yang tersedia untuk alumni Universitas Airlangga adalah IKA UA (Ikatan Alumni Universitas Airlangga). Sedangkan himpunan alumni untuk tiap-tiap fakultas diberi nama IKA UA – (nama fakultas), misal IKA UA-FEB,  namun himpunan alumni fakultas ekonomi dan bisnis lebih dikenal dengan nama IKAFELANGGA (Ikatan Alumni Fakultas Ekonomi dan Bisnis Universitas Airlangga). Lulusan Program Studi </w:t>
            </w:r>
            <w:r w:rsidR="00DA2713">
              <w:rPr>
                <w:rFonts w:cs="Arial"/>
                <w:szCs w:val="22"/>
                <w:lang w:val="fi-FI"/>
              </w:rPr>
              <w:t>Doktor Ilmu Ekonomi</w:t>
            </w:r>
            <w:r w:rsidRPr="00405EAF">
              <w:rPr>
                <w:rFonts w:cs="Arial"/>
                <w:szCs w:val="22"/>
                <w:lang w:val="fi-FI"/>
              </w:rPr>
              <w:t xml:space="preserve"> tergabung menjadi satu dengan alumni Fakultas Ekonomi dan Bisnis. </w:t>
            </w:r>
          </w:p>
          <w:p w:rsidR="00237CC3" w:rsidRPr="00405EAF" w:rsidRDefault="00237CC3" w:rsidP="00DF1EA8">
            <w:pPr>
              <w:ind w:left="34"/>
              <w:rPr>
                <w:rFonts w:cs="Arial"/>
                <w:szCs w:val="22"/>
              </w:rPr>
            </w:pPr>
            <w:r w:rsidRPr="00405EAF">
              <w:rPr>
                <w:rFonts w:cs="Arial"/>
                <w:szCs w:val="22"/>
                <w:lang w:val="sv-SE"/>
              </w:rPr>
              <w:t>Berikut adalah partisipasi alumni dalam mendukung pengembangan program studi</w:t>
            </w:r>
            <w:r w:rsidRPr="00405EAF">
              <w:rPr>
                <w:rFonts w:cs="Arial"/>
                <w:szCs w:val="22"/>
                <w:lang w:val="id-ID"/>
              </w:rPr>
              <w:t xml:space="preserve"> dalam bentuk: </w:t>
            </w:r>
          </w:p>
          <w:p w:rsidR="00237CC3" w:rsidRPr="00405EAF" w:rsidRDefault="000A4DC5" w:rsidP="0078242A">
            <w:pPr>
              <w:pStyle w:val="ListParagraph"/>
              <w:numPr>
                <w:ilvl w:val="0"/>
                <w:numId w:val="22"/>
              </w:numPr>
              <w:shd w:val="clear" w:color="auto" w:fill="FFFFFF"/>
              <w:ind w:left="394"/>
              <w:jc w:val="both"/>
              <w:rPr>
                <w:rFonts w:ascii="Arial" w:hAnsi="Arial" w:cs="Arial"/>
                <w:sz w:val="22"/>
                <w:szCs w:val="22"/>
                <w:lang w:val="fi-FI"/>
              </w:rPr>
            </w:pPr>
            <w:r>
              <w:rPr>
                <w:rFonts w:ascii="Arial" w:hAnsi="Arial" w:cs="Arial"/>
                <w:b/>
                <w:sz w:val="22"/>
                <w:szCs w:val="22"/>
                <w:lang w:val="id-ID"/>
              </w:rPr>
              <w:t>Sumbangan dana</w:t>
            </w:r>
            <w:r>
              <w:rPr>
                <w:rFonts w:ascii="Arial" w:hAnsi="Arial" w:cs="Arial"/>
                <w:b/>
                <w:sz w:val="22"/>
                <w:szCs w:val="22"/>
              </w:rPr>
              <w:t xml:space="preserve"> </w:t>
            </w:r>
            <w:r w:rsidRPr="000A4DC5">
              <w:rPr>
                <w:rFonts w:ascii="Arial" w:hAnsi="Arial" w:cs="Arial"/>
                <w:sz w:val="22"/>
                <w:szCs w:val="22"/>
                <w:lang w:val="id-ID"/>
              </w:rPr>
              <w:t>:</w:t>
            </w:r>
            <w:r>
              <w:rPr>
                <w:rFonts w:ascii="Arial" w:hAnsi="Arial" w:cs="Arial"/>
                <w:sz w:val="22"/>
                <w:szCs w:val="22"/>
              </w:rPr>
              <w:t xml:space="preserve"> </w:t>
            </w:r>
            <w:r w:rsidR="00237CC3" w:rsidRPr="00405EAF">
              <w:rPr>
                <w:rFonts w:ascii="Arial" w:hAnsi="Arial" w:cs="Arial"/>
                <w:sz w:val="22"/>
                <w:szCs w:val="22"/>
                <w:lang w:val="id-ID"/>
              </w:rPr>
              <w:t>p</w:t>
            </w:r>
            <w:r w:rsidR="00237CC3" w:rsidRPr="00405EAF">
              <w:rPr>
                <w:rFonts w:ascii="Arial" w:hAnsi="Arial" w:cs="Arial"/>
                <w:sz w:val="22"/>
                <w:szCs w:val="22"/>
                <w:lang w:val="fi-FI"/>
              </w:rPr>
              <w:t>artisipasi dalam pendanaan di setiap kegiatan, seperti seminar dan workshop yang diselenggarakan oleh program studi.</w:t>
            </w:r>
          </w:p>
          <w:p w:rsidR="00237CC3" w:rsidRPr="00405EAF" w:rsidRDefault="00237CC3" w:rsidP="0078242A">
            <w:pPr>
              <w:pStyle w:val="ListParagraph"/>
              <w:numPr>
                <w:ilvl w:val="0"/>
                <w:numId w:val="22"/>
              </w:numPr>
              <w:shd w:val="clear" w:color="auto" w:fill="FFFFFF"/>
              <w:ind w:left="394"/>
              <w:jc w:val="both"/>
              <w:rPr>
                <w:rFonts w:ascii="Arial" w:hAnsi="Arial" w:cs="Arial"/>
                <w:sz w:val="22"/>
                <w:szCs w:val="22"/>
                <w:lang w:val="fi-FI"/>
              </w:rPr>
            </w:pPr>
            <w:r w:rsidRPr="00405EAF">
              <w:rPr>
                <w:rFonts w:ascii="Arial" w:hAnsi="Arial" w:cs="Arial"/>
                <w:b/>
                <w:sz w:val="22"/>
                <w:szCs w:val="22"/>
                <w:lang w:val="fi-FI"/>
              </w:rPr>
              <w:t>Sumbangan fasilitas</w:t>
            </w:r>
            <w:r w:rsidRPr="00405EAF">
              <w:rPr>
                <w:rFonts w:ascii="Arial" w:hAnsi="Arial" w:cs="Arial"/>
                <w:sz w:val="22"/>
                <w:szCs w:val="22"/>
                <w:lang w:val="id-ID"/>
              </w:rPr>
              <w:t xml:space="preserve"> :</w:t>
            </w:r>
            <w:r w:rsidR="000A4DC5">
              <w:rPr>
                <w:rFonts w:ascii="Arial" w:hAnsi="Arial" w:cs="Arial"/>
                <w:sz w:val="22"/>
                <w:szCs w:val="22"/>
              </w:rPr>
              <w:t xml:space="preserve"> </w:t>
            </w:r>
            <w:r w:rsidRPr="00405EAF">
              <w:rPr>
                <w:rFonts w:ascii="Arial" w:hAnsi="Arial" w:cs="Arial"/>
                <w:sz w:val="22"/>
                <w:szCs w:val="22"/>
              </w:rPr>
              <w:t xml:space="preserve">alumni melalui afiliasinya saat ini memiliki peran besar dalam pembangunan ruang perkuliahan maupun fasilitas pembelajaran yang lain, seperti renovasi gedung departemen </w:t>
            </w:r>
            <w:r w:rsidR="009625A7" w:rsidRPr="00405EAF">
              <w:rPr>
                <w:rFonts w:ascii="Arial" w:hAnsi="Arial" w:cs="Arial"/>
                <w:sz w:val="22"/>
                <w:szCs w:val="22"/>
              </w:rPr>
              <w:t>ekonomi</w:t>
            </w:r>
            <w:r w:rsidRPr="00405EAF">
              <w:rPr>
                <w:rFonts w:ascii="Arial" w:hAnsi="Arial" w:cs="Arial"/>
                <w:sz w:val="22"/>
                <w:szCs w:val="22"/>
              </w:rPr>
              <w:t>.</w:t>
            </w:r>
          </w:p>
          <w:p w:rsidR="00237CC3" w:rsidRPr="00405EAF" w:rsidRDefault="00237CC3" w:rsidP="0078242A">
            <w:pPr>
              <w:pStyle w:val="ListParagraph"/>
              <w:numPr>
                <w:ilvl w:val="0"/>
                <w:numId w:val="22"/>
              </w:numPr>
              <w:shd w:val="clear" w:color="auto" w:fill="FFFFFF"/>
              <w:ind w:left="394"/>
              <w:jc w:val="both"/>
              <w:rPr>
                <w:rFonts w:ascii="Arial" w:hAnsi="Arial" w:cs="Arial"/>
                <w:sz w:val="22"/>
                <w:szCs w:val="22"/>
                <w:lang w:val="fi-FI"/>
              </w:rPr>
            </w:pPr>
            <w:r w:rsidRPr="00405EAF">
              <w:rPr>
                <w:rFonts w:ascii="Arial" w:hAnsi="Arial" w:cs="Arial"/>
                <w:b/>
                <w:sz w:val="22"/>
                <w:szCs w:val="22"/>
                <w:lang w:val="id-ID"/>
              </w:rPr>
              <w:t>Masukan untuk perbaikan proses pembelajaran</w:t>
            </w:r>
            <w:r w:rsidRPr="00405EAF">
              <w:rPr>
                <w:rFonts w:ascii="Arial" w:hAnsi="Arial" w:cs="Arial"/>
                <w:sz w:val="22"/>
                <w:szCs w:val="22"/>
                <w:lang w:val="id-ID"/>
              </w:rPr>
              <w:t xml:space="preserve"> : </w:t>
            </w:r>
            <w:r w:rsidRPr="00405EAF">
              <w:rPr>
                <w:rFonts w:ascii="Arial" w:hAnsi="Arial" w:cs="Arial"/>
                <w:sz w:val="22"/>
                <w:szCs w:val="22"/>
                <w:lang w:val="fi-FI"/>
              </w:rPr>
              <w:t xml:space="preserve">alumni juga selalu aktif dalam mensukseskan kegiatan baik sebagai peserta dan penyaji untuk acara seminar, </w:t>
            </w:r>
            <w:r w:rsidRPr="00405EAF">
              <w:rPr>
                <w:rFonts w:ascii="Arial" w:hAnsi="Arial" w:cs="Arial"/>
                <w:i/>
                <w:sz w:val="22"/>
                <w:szCs w:val="22"/>
                <w:lang w:val="fi-FI"/>
              </w:rPr>
              <w:t>workshop</w:t>
            </w:r>
            <w:r w:rsidRPr="00405EAF">
              <w:rPr>
                <w:rFonts w:ascii="Arial" w:hAnsi="Arial" w:cs="Arial"/>
                <w:sz w:val="22"/>
                <w:szCs w:val="22"/>
                <w:lang w:val="fi-FI"/>
              </w:rPr>
              <w:t xml:space="preserve"> maupun kuliah umum. Sebagai penyaji, </w:t>
            </w:r>
            <w:r w:rsidRPr="00405EAF">
              <w:rPr>
                <w:rFonts w:ascii="Arial" w:hAnsi="Arial" w:cs="Arial"/>
                <w:sz w:val="22"/>
                <w:szCs w:val="22"/>
              </w:rPr>
              <w:t xml:space="preserve">alumni memberikan kuliah tamu terkait dengan mata kuliah spesifik sesuai bidang masing-masing sehingga diharapkan dapat menambah wawasan dan pengetahuan mahasiswa. Selain itu, alumni juga berpartisipasi aktif di dalam </w:t>
            </w:r>
            <w:r w:rsidRPr="00405EAF">
              <w:rPr>
                <w:rFonts w:ascii="Arial" w:hAnsi="Arial" w:cs="Arial"/>
                <w:i/>
                <w:sz w:val="22"/>
                <w:szCs w:val="22"/>
              </w:rPr>
              <w:t>tracer study</w:t>
            </w:r>
            <w:r w:rsidRPr="00405EAF">
              <w:rPr>
                <w:rFonts w:ascii="Arial" w:hAnsi="Arial" w:cs="Arial"/>
                <w:sz w:val="22"/>
                <w:szCs w:val="22"/>
              </w:rPr>
              <w:t xml:space="preserve"> yang dilakukan oleh program studi. </w:t>
            </w:r>
            <w:r w:rsidRPr="00405EAF">
              <w:rPr>
                <w:rFonts w:ascii="Arial" w:hAnsi="Arial" w:cs="Arial"/>
                <w:sz w:val="22"/>
                <w:szCs w:val="22"/>
                <w:lang w:val="fi-FI"/>
              </w:rPr>
              <w:t>Hubungan seperti ini selalu dimanfaatkan untuk menggali sebanyak-banyaknya masukan dari para alumni untuk proses perbaikan dan pengembangan institusi serta menjalin kerjasama yang berkesinambungan dalam bentuk penelitian bersama, seminar, pelatihan, magang dosen maupun mahasiswa demi kemajuan bersama.</w:t>
            </w:r>
          </w:p>
          <w:p w:rsidR="00237CC3" w:rsidRPr="00405EAF" w:rsidRDefault="00237CC3" w:rsidP="0078242A">
            <w:pPr>
              <w:pStyle w:val="ListParagraph"/>
              <w:numPr>
                <w:ilvl w:val="0"/>
                <w:numId w:val="22"/>
              </w:numPr>
              <w:shd w:val="clear" w:color="auto" w:fill="FFFFFF"/>
              <w:ind w:left="394"/>
              <w:jc w:val="both"/>
              <w:rPr>
                <w:rFonts w:ascii="Arial" w:hAnsi="Arial" w:cs="Arial"/>
                <w:sz w:val="22"/>
                <w:szCs w:val="22"/>
                <w:lang w:val="fi-FI"/>
              </w:rPr>
            </w:pPr>
            <w:r w:rsidRPr="00405EAF">
              <w:rPr>
                <w:rFonts w:ascii="Arial" w:hAnsi="Arial" w:cs="Arial"/>
                <w:b/>
                <w:sz w:val="22"/>
                <w:szCs w:val="22"/>
                <w:lang w:val="id-ID"/>
              </w:rPr>
              <w:t>Pengembangan jejaring</w:t>
            </w:r>
            <w:r w:rsidRPr="00405EAF">
              <w:rPr>
                <w:rFonts w:ascii="Arial" w:hAnsi="Arial" w:cs="Arial"/>
                <w:sz w:val="22"/>
                <w:szCs w:val="22"/>
                <w:lang w:val="id-ID"/>
              </w:rPr>
              <w:t xml:space="preserve"> : p</w:t>
            </w:r>
            <w:r w:rsidRPr="00405EAF">
              <w:rPr>
                <w:rFonts w:ascii="Arial" w:hAnsi="Arial" w:cs="Arial"/>
                <w:sz w:val="22"/>
                <w:szCs w:val="22"/>
                <w:lang w:val="fi-FI"/>
              </w:rPr>
              <w:t>emberian berbagai informasi dan masukan melalui jejaring sosial, termasuk informasi lowongan pekerjaan. Untuk mempererat jalinan shilaturrohmi dengan alumni juga disediakan media dengan melalui jejaring sosial.</w:t>
            </w:r>
          </w:p>
          <w:p w:rsidR="00762250" w:rsidRPr="00405EAF" w:rsidRDefault="00237CC3" w:rsidP="00DF1EA8">
            <w:pPr>
              <w:rPr>
                <w:rFonts w:cs="Arial"/>
                <w:szCs w:val="22"/>
                <w:lang w:val="nb-NO"/>
              </w:rPr>
            </w:pPr>
            <w:r w:rsidRPr="00405EAF">
              <w:rPr>
                <w:rFonts w:cs="Arial"/>
                <w:szCs w:val="22"/>
                <w:lang w:val="fi-FI"/>
              </w:rPr>
              <w:t xml:space="preserve">IKAFELANGGA juga memiliki grup di dalam aplikasi </w:t>
            </w:r>
            <w:r w:rsidR="00DF1EED">
              <w:rPr>
                <w:rFonts w:cs="Arial"/>
                <w:i/>
                <w:szCs w:val="22"/>
                <w:lang w:val="fi-FI"/>
              </w:rPr>
              <w:t>W</w:t>
            </w:r>
            <w:r w:rsidRPr="00405EAF">
              <w:rPr>
                <w:rFonts w:cs="Arial"/>
                <w:i/>
                <w:szCs w:val="22"/>
                <w:lang w:val="fi-FI"/>
              </w:rPr>
              <w:t xml:space="preserve">hatsApp </w:t>
            </w:r>
            <w:r w:rsidRPr="00405EAF">
              <w:rPr>
                <w:rFonts w:cs="Arial"/>
                <w:szCs w:val="22"/>
                <w:lang w:val="fi-FI"/>
              </w:rPr>
              <w:t>untuk setiap angkatan alumni, yang secara terus menerus selalu menyiarkan informasi dengan cepat. Antara lain informasi berupa berita duka keluarga alumni, berita gembira misal ada alumni yang memperoleh penghargaan, info lowongan kerja, beasiswa, atau berita penting lainnya.</w:t>
            </w:r>
          </w:p>
          <w:p w:rsidR="00762250" w:rsidRPr="00405EAF" w:rsidRDefault="00762250" w:rsidP="00237CC3">
            <w:pPr>
              <w:rPr>
                <w:rFonts w:cs="Arial"/>
                <w:szCs w:val="22"/>
                <w:lang w:val="nb-NO"/>
              </w:rPr>
            </w:pPr>
          </w:p>
          <w:p w:rsidR="00762250" w:rsidRPr="00405EAF" w:rsidRDefault="00762250" w:rsidP="00237CC3">
            <w:pPr>
              <w:rPr>
                <w:rFonts w:cs="Arial"/>
                <w:szCs w:val="22"/>
                <w:lang w:val="nb-NO"/>
              </w:rPr>
            </w:pPr>
          </w:p>
          <w:p w:rsidR="00762250" w:rsidRPr="00405EAF" w:rsidRDefault="00762250" w:rsidP="00237CC3">
            <w:pPr>
              <w:rPr>
                <w:rFonts w:cs="Arial"/>
                <w:szCs w:val="22"/>
                <w:lang w:val="nb-NO"/>
              </w:rPr>
            </w:pPr>
          </w:p>
          <w:p w:rsidR="00762250" w:rsidRPr="00405EAF" w:rsidRDefault="00762250" w:rsidP="00237CC3">
            <w:pPr>
              <w:rPr>
                <w:rFonts w:cs="Arial"/>
                <w:szCs w:val="22"/>
                <w:lang w:val="nb-NO"/>
              </w:rPr>
            </w:pPr>
          </w:p>
          <w:p w:rsidR="00EA19FB" w:rsidRPr="00405EAF" w:rsidRDefault="00EA19FB" w:rsidP="00237CC3">
            <w:pPr>
              <w:rPr>
                <w:rFonts w:cs="Arial"/>
                <w:szCs w:val="22"/>
                <w:lang w:val="nb-NO"/>
              </w:rPr>
            </w:pPr>
          </w:p>
          <w:p w:rsidR="00EA19FB" w:rsidRPr="00405EAF" w:rsidRDefault="00EA19FB" w:rsidP="00237CC3">
            <w:pPr>
              <w:rPr>
                <w:rFonts w:cs="Arial"/>
                <w:szCs w:val="22"/>
                <w:lang w:val="nb-NO"/>
              </w:rPr>
            </w:pPr>
          </w:p>
          <w:p w:rsidR="00EA19FB" w:rsidRPr="00405EAF" w:rsidRDefault="00EA19FB" w:rsidP="00237CC3">
            <w:pPr>
              <w:rPr>
                <w:rFonts w:cs="Arial"/>
                <w:szCs w:val="22"/>
                <w:lang w:val="nb-NO"/>
              </w:rPr>
            </w:pPr>
          </w:p>
          <w:p w:rsidR="00EA19FB" w:rsidRPr="00405EAF" w:rsidRDefault="00EA19FB" w:rsidP="00237CC3">
            <w:pPr>
              <w:rPr>
                <w:rFonts w:cs="Arial"/>
                <w:szCs w:val="22"/>
                <w:lang w:val="nb-NO"/>
              </w:rPr>
            </w:pPr>
          </w:p>
          <w:p w:rsidR="00EA19FB" w:rsidRPr="00405EAF" w:rsidRDefault="00EA19FB" w:rsidP="00237CC3">
            <w:pPr>
              <w:rPr>
                <w:rFonts w:cs="Arial"/>
                <w:szCs w:val="22"/>
                <w:lang w:val="nb-NO"/>
              </w:rPr>
            </w:pPr>
          </w:p>
          <w:p w:rsidR="00EA19FB" w:rsidRPr="00405EAF" w:rsidRDefault="00EA19FB" w:rsidP="00237CC3">
            <w:pPr>
              <w:rPr>
                <w:rFonts w:cs="Arial"/>
                <w:szCs w:val="22"/>
                <w:lang w:val="nb-NO"/>
              </w:rPr>
            </w:pPr>
          </w:p>
          <w:p w:rsidR="00EA19FB" w:rsidRPr="00405EAF" w:rsidRDefault="00EA19FB" w:rsidP="00237CC3">
            <w:pPr>
              <w:rPr>
                <w:rFonts w:cs="Arial"/>
                <w:szCs w:val="22"/>
                <w:lang w:val="nb-NO"/>
              </w:rPr>
            </w:pPr>
          </w:p>
          <w:p w:rsidR="00EA19FB" w:rsidRPr="00405EAF" w:rsidRDefault="00EA19FB" w:rsidP="00237CC3">
            <w:pPr>
              <w:rPr>
                <w:rFonts w:cs="Arial"/>
                <w:szCs w:val="22"/>
                <w:lang w:val="nb-NO"/>
              </w:rPr>
            </w:pPr>
          </w:p>
          <w:p w:rsidR="00EA19FB" w:rsidRPr="00405EAF" w:rsidRDefault="00EA19FB" w:rsidP="00237CC3">
            <w:pPr>
              <w:rPr>
                <w:rFonts w:cs="Arial"/>
                <w:szCs w:val="22"/>
                <w:lang w:val="nb-NO"/>
              </w:rPr>
            </w:pPr>
          </w:p>
          <w:p w:rsidR="00EA19FB" w:rsidRPr="00405EAF" w:rsidRDefault="00EA19FB" w:rsidP="00237CC3">
            <w:pPr>
              <w:rPr>
                <w:rFonts w:cs="Arial"/>
                <w:szCs w:val="22"/>
                <w:lang w:val="nb-NO"/>
              </w:rPr>
            </w:pPr>
          </w:p>
          <w:p w:rsidR="00EA19FB" w:rsidRPr="00405EAF" w:rsidRDefault="00EA19FB" w:rsidP="00237CC3">
            <w:pPr>
              <w:rPr>
                <w:rFonts w:cs="Arial"/>
                <w:szCs w:val="22"/>
                <w:lang w:val="nb-NO"/>
              </w:rPr>
            </w:pPr>
          </w:p>
          <w:p w:rsidR="00EA19FB" w:rsidRPr="00405EAF" w:rsidRDefault="00EA19FB" w:rsidP="00237CC3">
            <w:pPr>
              <w:rPr>
                <w:rFonts w:cs="Arial"/>
                <w:szCs w:val="22"/>
                <w:lang w:val="nb-NO"/>
              </w:rPr>
            </w:pPr>
          </w:p>
          <w:p w:rsidR="00EA19FB" w:rsidRPr="00405EAF" w:rsidRDefault="00EA19FB" w:rsidP="00237CC3">
            <w:pPr>
              <w:rPr>
                <w:rFonts w:cs="Arial"/>
                <w:szCs w:val="22"/>
                <w:lang w:val="nb-NO"/>
              </w:rPr>
            </w:pPr>
          </w:p>
          <w:p w:rsidR="00EA19FB" w:rsidRPr="00405EAF" w:rsidRDefault="00EA19FB" w:rsidP="00237CC3">
            <w:pPr>
              <w:rPr>
                <w:rFonts w:cs="Arial"/>
                <w:szCs w:val="22"/>
                <w:lang w:val="nb-NO"/>
              </w:rPr>
            </w:pPr>
          </w:p>
          <w:p w:rsidR="00EA19FB" w:rsidRPr="00405EAF" w:rsidRDefault="00EA19FB" w:rsidP="00237CC3">
            <w:pPr>
              <w:rPr>
                <w:rFonts w:cs="Arial"/>
                <w:szCs w:val="22"/>
                <w:lang w:val="nb-NO"/>
              </w:rPr>
            </w:pPr>
          </w:p>
          <w:p w:rsidR="00EA19FB" w:rsidRPr="00405EAF" w:rsidRDefault="00EA19FB" w:rsidP="00237CC3">
            <w:pPr>
              <w:rPr>
                <w:rFonts w:cs="Arial"/>
                <w:szCs w:val="22"/>
                <w:lang w:val="nb-NO"/>
              </w:rPr>
            </w:pPr>
          </w:p>
        </w:tc>
      </w:tr>
    </w:tbl>
    <w:p w:rsidR="00762250" w:rsidRPr="00C35D53" w:rsidRDefault="00762250" w:rsidP="00AE499F">
      <w:pPr>
        <w:ind w:left="66"/>
        <w:rPr>
          <w:lang w:val="nb-NO"/>
        </w:rPr>
      </w:pPr>
    </w:p>
    <w:p w:rsidR="00A72A64" w:rsidRPr="00C35D53" w:rsidRDefault="00A72A64" w:rsidP="00AE499F">
      <w:pPr>
        <w:ind w:left="66"/>
        <w:rPr>
          <w:lang w:val="nb-NO"/>
        </w:rPr>
      </w:pPr>
    </w:p>
    <w:p w:rsidR="00A948D5" w:rsidRDefault="00A948D5">
      <w:pPr>
        <w:ind w:left="630" w:hanging="630"/>
        <w:rPr>
          <w:lang w:val="nb-NO"/>
        </w:rPr>
      </w:pPr>
    </w:p>
    <w:p w:rsidR="00405EAF" w:rsidRDefault="00405EAF">
      <w:pPr>
        <w:ind w:left="630" w:hanging="630"/>
        <w:rPr>
          <w:lang w:val="nb-NO"/>
        </w:rPr>
      </w:pPr>
    </w:p>
    <w:p w:rsidR="0069658D" w:rsidRPr="00005B17" w:rsidRDefault="00005B17" w:rsidP="00005B17">
      <w:pPr>
        <w:pStyle w:val="Heading1"/>
        <w:rPr>
          <w:rFonts w:ascii="Arial" w:hAnsi="Arial" w:cs="Arial"/>
        </w:rPr>
      </w:pPr>
      <w:bookmarkStart w:id="8" w:name="_Toc530664155"/>
      <w:r w:rsidRPr="00005B17">
        <w:rPr>
          <w:rFonts w:ascii="Arial" w:hAnsi="Arial" w:cs="Arial"/>
          <w:lang w:val="fi-FI"/>
        </w:rPr>
        <w:t>STANDAR 4</w:t>
      </w:r>
      <w:r w:rsidR="0069658D" w:rsidRPr="00005B17">
        <w:rPr>
          <w:rFonts w:ascii="Arial" w:hAnsi="Arial" w:cs="Arial"/>
          <w:lang w:val="fi-FI"/>
        </w:rPr>
        <w:t xml:space="preserve">. </w:t>
      </w:r>
      <w:r w:rsidR="0069658D" w:rsidRPr="00005B17">
        <w:rPr>
          <w:rFonts w:ascii="Arial" w:hAnsi="Arial" w:cs="Arial"/>
        </w:rPr>
        <w:t>Sumber Daya Manusia</w:t>
      </w:r>
      <w:bookmarkEnd w:id="8"/>
    </w:p>
    <w:p w:rsidR="0069658D" w:rsidRPr="00C35D53" w:rsidRDefault="0069658D" w:rsidP="0069658D">
      <w:pPr>
        <w:rPr>
          <w:lang w:val="nb-NO"/>
        </w:rPr>
      </w:pPr>
    </w:p>
    <w:p w:rsidR="0069658D" w:rsidRPr="00005B17" w:rsidRDefault="0069658D" w:rsidP="00005B17">
      <w:pPr>
        <w:pStyle w:val="Heading2"/>
        <w:ind w:left="0"/>
        <w:rPr>
          <w:b/>
          <w:sz w:val="22"/>
          <w:lang w:val="nb-NO"/>
        </w:rPr>
      </w:pPr>
      <w:r w:rsidRPr="00005B17">
        <w:rPr>
          <w:b/>
          <w:sz w:val="22"/>
          <w:lang w:val="nb-NO"/>
        </w:rPr>
        <w:t xml:space="preserve">4.1  </w:t>
      </w:r>
      <w:r w:rsidRPr="00005B17">
        <w:rPr>
          <w:b/>
          <w:sz w:val="22"/>
          <w:lang w:val="nb-NO"/>
        </w:rPr>
        <w:tab/>
        <w:t>Sistem Rekrutmen, Pembinaan, dan Pengembangan</w:t>
      </w:r>
    </w:p>
    <w:p w:rsidR="0069658D" w:rsidRDefault="0069658D" w:rsidP="0069658D">
      <w:pPr>
        <w:ind w:left="450"/>
        <w:jc w:val="left"/>
        <w:rPr>
          <w:rFonts w:cs="Arial"/>
          <w:color w:val="0D0D0D"/>
          <w:lang w:val="sv-SE"/>
        </w:rPr>
      </w:pP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2"/>
      </w:tblGrid>
      <w:tr w:rsidR="0069658D" w:rsidRPr="00C35D53" w:rsidTr="00977BE8">
        <w:tc>
          <w:tcPr>
            <w:tcW w:w="9502" w:type="dxa"/>
          </w:tcPr>
          <w:p w:rsidR="006777F5" w:rsidRPr="006777F5" w:rsidRDefault="006777F5" w:rsidP="006777F5">
            <w:pPr>
              <w:rPr>
                <w:rFonts w:cs="Arial"/>
                <w:szCs w:val="22"/>
                <w:lang w:val="es-ES"/>
              </w:rPr>
            </w:pPr>
            <w:r w:rsidRPr="006777F5">
              <w:rPr>
                <w:rFonts w:cs="Arial"/>
                <w:szCs w:val="22"/>
                <w:lang w:val="es-ES"/>
              </w:rPr>
              <w:t>Berdasarkan Peraturan Pemerintah Republik Indonesia Nomor 14 Tahun 2014 Tentang Statuta Universitas Airlangga, pegawai Universitas Airlangga (dosen dan tenaga kependidikan) terdiri dari (i) pegawai negeri sipil yang dipekerjakan; (ii) pegawai tetap; dan (iii) pegawai tidak tetap.</w:t>
            </w:r>
          </w:p>
          <w:p w:rsidR="006777F5" w:rsidRPr="006777F5" w:rsidRDefault="006777F5" w:rsidP="006777F5">
            <w:pPr>
              <w:rPr>
                <w:rFonts w:cs="Arial"/>
                <w:b/>
                <w:szCs w:val="22"/>
                <w:lang w:val="es-ES"/>
              </w:rPr>
            </w:pPr>
          </w:p>
          <w:p w:rsidR="006777F5" w:rsidRPr="006777F5" w:rsidRDefault="006777F5" w:rsidP="006777F5">
            <w:pPr>
              <w:rPr>
                <w:rFonts w:cs="Arial"/>
                <w:szCs w:val="22"/>
                <w:lang w:val="es-ES"/>
              </w:rPr>
            </w:pPr>
            <w:r w:rsidRPr="006777F5">
              <w:rPr>
                <w:rFonts w:cs="Arial"/>
                <w:b/>
                <w:szCs w:val="22"/>
                <w:lang w:val="es-ES"/>
              </w:rPr>
              <w:t>Rekrutmen PNS dosen dan tenaga kependidikan</w:t>
            </w:r>
            <w:r w:rsidRPr="006777F5">
              <w:rPr>
                <w:rFonts w:cs="Arial"/>
                <w:szCs w:val="22"/>
                <w:lang w:val="es-ES"/>
              </w:rPr>
              <w:t xml:space="preserve"> yang dipekerjakan di Unair mengikuti sistem dan prosedur rekrutmen CPNS di lingkungan Kementerian Pendidikan dan Kebudayaan. Sebelumnya, fakultas membuat análisis kebutuhan jumlah tenaga kependidikan dan dosen. Penentuan jumlah dosen yang akan direkrut diusulkan oleh depertemen dengan mempertimbangkan rasio kecukupan dosen-mahasiswa serta bidang keahlian/ keilmuan yang d</w:t>
            </w:r>
            <w:r w:rsidR="006A3F63">
              <w:rPr>
                <w:rFonts w:cs="Arial"/>
                <w:szCs w:val="22"/>
                <w:lang w:val="es-ES"/>
              </w:rPr>
              <w:t>ibutuhkan. Berdasarkan hasil ana</w:t>
            </w:r>
            <w:r w:rsidRPr="006777F5">
              <w:rPr>
                <w:rFonts w:cs="Arial"/>
                <w:szCs w:val="22"/>
                <w:lang w:val="es-ES"/>
              </w:rPr>
              <w:t>lisis kebutuhan tersebut, fakultas mengusulkan jumlah tenaga kependidikan dan dosen yang dibutuhkan kepada universitas, dan selanjutnya universitas mengusulkan kepada kementerian pendidikan nasional untuk dilakukan rekrutmen.</w:t>
            </w:r>
          </w:p>
          <w:p w:rsidR="006777F5" w:rsidRPr="006777F5" w:rsidRDefault="006777F5" w:rsidP="006777F5">
            <w:pPr>
              <w:rPr>
                <w:rFonts w:cs="Arial"/>
                <w:szCs w:val="22"/>
                <w:lang w:val="es-ES"/>
              </w:rPr>
            </w:pPr>
          </w:p>
          <w:p w:rsidR="006777F5" w:rsidRPr="000D3672" w:rsidRDefault="006777F5" w:rsidP="006777F5">
            <w:pPr>
              <w:rPr>
                <w:rFonts w:cs="Arial"/>
                <w:color w:val="000000" w:themeColor="text1"/>
                <w:szCs w:val="22"/>
                <w:lang w:val="es-ES"/>
              </w:rPr>
            </w:pPr>
            <w:r w:rsidRPr="006777F5">
              <w:rPr>
                <w:rFonts w:cs="Arial"/>
                <w:szCs w:val="22"/>
                <w:lang w:val="es-ES"/>
              </w:rPr>
              <w:t xml:space="preserve">Berdasarkan keputusan Menteri Pendidikan dan Kebudayaan, Rektor Unair mengumumkan secara terbuka penerimaan Calon Pegwai Negeri Sipil (CPNS) di lingkungan Unair. Pengumuman memuat: (a)  informasi umum; (b) persyaratan umum; (c) rincian kebutuhan jabatan, kualifikasi akademik dan persyaratan khusus; (d) rencana penjadwalan; (e) tempat seleksi; (f) tata cara pendaftaran; (g) proses seleksi; dan (h) penetapan hasil seleksi. Pengumuman rekrutmen dapat diakses secara online melalui website Unair: </w:t>
            </w:r>
            <w:hyperlink r:id="rId25" w:history="1">
              <w:r w:rsidRPr="000D3672">
                <w:rPr>
                  <w:rStyle w:val="Hyperlink"/>
                  <w:rFonts w:cs="Arial"/>
                  <w:color w:val="000000" w:themeColor="text1"/>
                  <w:szCs w:val="22"/>
                  <w:lang w:val="es-ES"/>
                </w:rPr>
                <w:t>http://www.unair.ac.id</w:t>
              </w:r>
            </w:hyperlink>
            <w:r w:rsidRPr="000D3672">
              <w:rPr>
                <w:rFonts w:cs="Arial"/>
                <w:color w:val="000000" w:themeColor="text1"/>
                <w:szCs w:val="22"/>
                <w:lang w:val="es-ES"/>
              </w:rPr>
              <w:t xml:space="preserve">. </w:t>
            </w:r>
          </w:p>
          <w:p w:rsidR="006777F5" w:rsidRPr="006777F5" w:rsidRDefault="006777F5" w:rsidP="006777F5">
            <w:pPr>
              <w:rPr>
                <w:rFonts w:cs="Arial"/>
                <w:color w:val="0070C0"/>
                <w:szCs w:val="22"/>
                <w:lang w:val="es-ES"/>
              </w:rPr>
            </w:pPr>
          </w:p>
          <w:p w:rsidR="006777F5" w:rsidRPr="006777F5" w:rsidRDefault="006777F5" w:rsidP="006777F5">
            <w:pPr>
              <w:rPr>
                <w:rFonts w:cs="Arial"/>
                <w:szCs w:val="22"/>
                <w:lang w:val="id-ID"/>
              </w:rPr>
            </w:pPr>
            <w:r w:rsidRPr="006777F5">
              <w:rPr>
                <w:rFonts w:cs="Arial"/>
                <w:szCs w:val="22"/>
              </w:rPr>
              <w:t>Secara umum,</w:t>
            </w:r>
            <w:r w:rsidRPr="006777F5">
              <w:rPr>
                <w:rFonts w:cs="Arial"/>
                <w:szCs w:val="22"/>
                <w:lang w:val="id-ID"/>
              </w:rPr>
              <w:t xml:space="preserve"> persyaratan meliputi pe</w:t>
            </w:r>
            <w:r w:rsidRPr="006777F5">
              <w:rPr>
                <w:rFonts w:cs="Arial"/>
                <w:szCs w:val="22"/>
                <w:lang w:val="en-GB"/>
              </w:rPr>
              <w:t>r</w:t>
            </w:r>
            <w:r w:rsidRPr="006777F5">
              <w:rPr>
                <w:rFonts w:cs="Arial"/>
                <w:szCs w:val="22"/>
                <w:lang w:val="id-ID"/>
              </w:rPr>
              <w:t>syaratan akademik dan non akademik, secara umum persyaratan:</w:t>
            </w:r>
          </w:p>
          <w:p w:rsidR="006777F5" w:rsidRPr="006777F5" w:rsidRDefault="006777F5" w:rsidP="0078242A">
            <w:pPr>
              <w:numPr>
                <w:ilvl w:val="0"/>
                <w:numId w:val="23"/>
              </w:numPr>
              <w:rPr>
                <w:rFonts w:cs="Arial"/>
                <w:szCs w:val="22"/>
                <w:lang w:val="fi-FI"/>
              </w:rPr>
            </w:pPr>
            <w:r w:rsidRPr="006777F5">
              <w:rPr>
                <w:rFonts w:cs="Arial"/>
                <w:szCs w:val="22"/>
                <w:lang w:val="id-ID"/>
              </w:rPr>
              <w:t xml:space="preserve">Memiliki </w:t>
            </w:r>
            <w:r w:rsidRPr="006777F5">
              <w:rPr>
                <w:rFonts w:cs="Arial"/>
                <w:szCs w:val="22"/>
                <w:lang w:val="fi-FI"/>
              </w:rPr>
              <w:t>ijazah dan transkrip</w:t>
            </w:r>
            <w:r w:rsidRPr="006777F5">
              <w:rPr>
                <w:rFonts w:cs="Arial"/>
                <w:szCs w:val="22"/>
                <w:lang w:val="id-ID"/>
              </w:rPr>
              <w:t xml:space="preserve"> pendidikan strata 2 (magister)</w:t>
            </w:r>
            <w:r w:rsidRPr="006777F5">
              <w:rPr>
                <w:rFonts w:cs="Arial"/>
                <w:szCs w:val="22"/>
                <w:lang w:val="fi-FI"/>
              </w:rPr>
              <w:t>, dengan Indeks prestasi kumulatif minimum 3</w:t>
            </w:r>
            <w:r w:rsidRPr="006777F5">
              <w:rPr>
                <w:rFonts w:cs="Arial"/>
                <w:szCs w:val="22"/>
                <w:lang w:val="id-ID"/>
              </w:rPr>
              <w:t>,25</w:t>
            </w:r>
          </w:p>
          <w:p w:rsidR="006777F5" w:rsidRPr="006777F5" w:rsidRDefault="006777F5" w:rsidP="0078242A">
            <w:pPr>
              <w:numPr>
                <w:ilvl w:val="0"/>
                <w:numId w:val="23"/>
              </w:numPr>
              <w:rPr>
                <w:rFonts w:cs="Arial"/>
                <w:szCs w:val="22"/>
                <w:lang w:val="fi-FI"/>
              </w:rPr>
            </w:pPr>
            <w:r w:rsidRPr="006777F5">
              <w:rPr>
                <w:rFonts w:cs="Arial"/>
                <w:szCs w:val="22"/>
                <w:lang w:val="fi-FI"/>
              </w:rPr>
              <w:t xml:space="preserve">skor TOEFL minimum </w:t>
            </w:r>
            <w:r w:rsidRPr="006777F5">
              <w:rPr>
                <w:rFonts w:cs="Arial"/>
                <w:szCs w:val="22"/>
                <w:lang w:val="id-ID"/>
              </w:rPr>
              <w:t>500</w:t>
            </w:r>
          </w:p>
          <w:p w:rsidR="006777F5" w:rsidRPr="006777F5" w:rsidRDefault="006777F5" w:rsidP="0078242A">
            <w:pPr>
              <w:numPr>
                <w:ilvl w:val="0"/>
                <w:numId w:val="23"/>
              </w:numPr>
              <w:rPr>
                <w:rFonts w:cs="Arial"/>
                <w:szCs w:val="22"/>
                <w:lang w:val="fi-FI"/>
              </w:rPr>
            </w:pPr>
            <w:r w:rsidRPr="006777F5">
              <w:rPr>
                <w:rFonts w:cs="Arial"/>
                <w:szCs w:val="22"/>
                <w:lang w:val="fi-FI"/>
              </w:rPr>
              <w:t>skor TPA.</w:t>
            </w:r>
          </w:p>
          <w:p w:rsidR="006777F5" w:rsidRPr="006777F5" w:rsidRDefault="006777F5" w:rsidP="0078242A">
            <w:pPr>
              <w:numPr>
                <w:ilvl w:val="0"/>
                <w:numId w:val="23"/>
              </w:numPr>
              <w:rPr>
                <w:rFonts w:cs="Arial"/>
                <w:szCs w:val="22"/>
                <w:lang w:val="fi-FI"/>
              </w:rPr>
            </w:pPr>
            <w:r w:rsidRPr="006777F5">
              <w:rPr>
                <w:rFonts w:cs="Arial"/>
                <w:szCs w:val="22"/>
                <w:lang w:val="fi-FI"/>
              </w:rPr>
              <w:t>serta persyaratan non akademik meliputi berkelakuan baik dan sehat jasmani dan rohani.</w:t>
            </w:r>
          </w:p>
          <w:p w:rsidR="006777F5" w:rsidRPr="006777F5" w:rsidRDefault="006777F5" w:rsidP="006777F5">
            <w:pPr>
              <w:tabs>
                <w:tab w:val="left" w:pos="342"/>
              </w:tabs>
              <w:rPr>
                <w:rFonts w:cs="Arial"/>
                <w:szCs w:val="22"/>
                <w:lang w:val="id-ID"/>
              </w:rPr>
            </w:pPr>
            <w:r w:rsidRPr="006777F5">
              <w:rPr>
                <w:rFonts w:cs="Arial"/>
                <w:szCs w:val="22"/>
                <w:lang w:val="id-ID"/>
              </w:rPr>
              <w:t xml:space="preserve">Proses seleksi penerimaan dosen tetap diadakan melalui 5 (lima) tahapan yaitu seleksi administrasi, tes kemampuan umum, tes bakat skolastik, tes kemampuan bidang kompetensi, psikotes, dan wawancara. Calon Dosen Tetap program studi yang lolos seleksi dan diterima sebagai Dosen Tetap akan mendapat pelatihan-pelatihan sebagai dosen seperti Program Peningkatan Keterampilan Dasar Teknik Instruksional (PEKERTI), magang atau </w:t>
            </w:r>
            <w:r w:rsidRPr="006777F5">
              <w:rPr>
                <w:rFonts w:cs="Arial"/>
                <w:i/>
                <w:szCs w:val="22"/>
                <w:lang w:val="id-ID"/>
              </w:rPr>
              <w:t>sit in</w:t>
            </w:r>
            <w:r w:rsidRPr="006777F5">
              <w:rPr>
                <w:rFonts w:cs="Arial"/>
                <w:szCs w:val="22"/>
                <w:lang w:val="id-ID"/>
              </w:rPr>
              <w:t xml:space="preserve"> pada kelas dosen senior, dan selanjutnya untuk ditempatkan dan memperoleh tugas sesuai kompetensi dan minat. Dosen baru diarahkan untuk mengampu mata kuliah tertentu. </w:t>
            </w:r>
          </w:p>
          <w:p w:rsidR="006777F5" w:rsidRPr="006777F5" w:rsidRDefault="006777F5" w:rsidP="006777F5">
            <w:pPr>
              <w:rPr>
                <w:rFonts w:cs="Arial"/>
                <w:szCs w:val="22"/>
                <w:lang w:val="en-GB"/>
              </w:rPr>
            </w:pPr>
          </w:p>
          <w:p w:rsidR="006777F5" w:rsidRPr="006777F5" w:rsidRDefault="006777F5" w:rsidP="006777F5">
            <w:pPr>
              <w:rPr>
                <w:rFonts w:cs="Arial"/>
                <w:szCs w:val="22"/>
                <w:lang w:val="en-GB"/>
              </w:rPr>
            </w:pPr>
            <w:r w:rsidRPr="006777F5">
              <w:rPr>
                <w:rFonts w:cs="Arial"/>
                <w:b/>
                <w:szCs w:val="22"/>
                <w:lang w:val="es-ES"/>
              </w:rPr>
              <w:t xml:space="preserve">Rekrutment dosen dan </w:t>
            </w:r>
            <w:r w:rsidR="00003F86">
              <w:rPr>
                <w:rFonts w:cs="Arial"/>
                <w:b/>
                <w:szCs w:val="22"/>
                <w:lang w:val="es-ES"/>
              </w:rPr>
              <w:t>tenaga kependidikan</w:t>
            </w:r>
            <w:r w:rsidRPr="006777F5">
              <w:rPr>
                <w:rFonts w:cs="Arial"/>
                <w:b/>
                <w:szCs w:val="22"/>
                <w:lang w:val="es-ES"/>
              </w:rPr>
              <w:t xml:space="preserve"> non PNS</w:t>
            </w:r>
            <w:r w:rsidRPr="006777F5">
              <w:rPr>
                <w:rFonts w:cs="Arial"/>
                <w:szCs w:val="22"/>
                <w:lang w:val="es-ES"/>
              </w:rPr>
              <w:t xml:space="preserve"> di lingkungan Unair dilakukan secara mandiri. Dosen dan tenaga kependidikan yang dimaksud adalah </w:t>
            </w:r>
            <w:r w:rsidRPr="006777F5">
              <w:rPr>
                <w:rFonts w:cs="Arial"/>
                <w:szCs w:val="22"/>
              </w:rPr>
              <w:t xml:space="preserve">tidak berkedudukan sebagai CPNS atau Pegawai Negeri Sipil (PNS) dan / atau tidak sedang menjalani perjanjian / kontrak kerja / ikatan dinas pada instansi lain, baik instansi di dalam maupun di luar lingkungan Kementerian Pendidikan dan Kebudayaan, serta mempunyai pendidikan, kecakapan, keahlian dan keterampilan yang diperlukan. </w:t>
            </w:r>
            <w:r w:rsidRPr="006777F5">
              <w:rPr>
                <w:rFonts w:cs="Arial"/>
                <w:szCs w:val="22"/>
                <w:lang w:val="es-ES"/>
              </w:rPr>
              <w:t>Proses dan prosedur rekrutmen dosen dan tenaga kependidikan non PNS mempunyai tahap-tahap yang hampir sama dengan rekrutmen dosen dan tenaga kependidikan PNS.</w:t>
            </w:r>
          </w:p>
          <w:p w:rsidR="006777F5" w:rsidRPr="006777F5" w:rsidRDefault="006777F5" w:rsidP="006777F5">
            <w:pPr>
              <w:rPr>
                <w:rFonts w:cs="Arial"/>
                <w:szCs w:val="22"/>
              </w:rPr>
            </w:pPr>
          </w:p>
          <w:p w:rsidR="006777F5" w:rsidRPr="006777F5" w:rsidRDefault="006777F5" w:rsidP="006777F5">
            <w:pPr>
              <w:rPr>
                <w:rFonts w:cs="Arial"/>
                <w:szCs w:val="22"/>
              </w:rPr>
            </w:pPr>
            <w:r w:rsidRPr="006777F5">
              <w:rPr>
                <w:rFonts w:cs="Arial"/>
                <w:b/>
                <w:szCs w:val="22"/>
                <w:lang w:val="es-ES"/>
              </w:rPr>
              <w:t>Rekrutmen tenaga kependidikan tidak tetap</w:t>
            </w:r>
            <w:r w:rsidRPr="006777F5">
              <w:rPr>
                <w:rFonts w:cs="Arial"/>
                <w:szCs w:val="22"/>
                <w:lang w:val="es-ES"/>
              </w:rPr>
              <w:t xml:space="preserve"> dilingkungan Unair dilakukan secara mandiri. Tenaga Tenaga kependidikan yang dimaksud dapat berasal dari PNS yang dipekerjakan di Unair dan pegawai yang direkrut oleh Unair. Tenaga kependidikan yang berasal dari PNS yang dipekerjakan di Unair, pengangkatan, pemberhentian, kedudukan serta hak dan kewajibannya ditetapkan berdasarkan peraturan perundang-undangan. Sementara, pengangkatan, pemberhentian, kedudukan serta hak dan kewajiban tenaga kependidikan yang berasal dari pegawai yang direkrut oleh Unair ditetapkan berdasarkan perjanjian kerja sesuai dengan ketentuan peraturan perundang-undangan</w:t>
            </w:r>
          </w:p>
          <w:p w:rsidR="006777F5" w:rsidRPr="006777F5" w:rsidRDefault="006777F5" w:rsidP="006777F5">
            <w:pPr>
              <w:rPr>
                <w:rFonts w:cs="Arial"/>
                <w:szCs w:val="22"/>
                <w:lang w:val="es-ES"/>
              </w:rPr>
            </w:pPr>
          </w:p>
          <w:p w:rsidR="006777F5" w:rsidRPr="006777F5" w:rsidRDefault="006777F5" w:rsidP="006777F5">
            <w:pPr>
              <w:rPr>
                <w:rFonts w:cs="Arial"/>
                <w:szCs w:val="22"/>
                <w:lang w:val="es-ES"/>
              </w:rPr>
            </w:pPr>
            <w:r w:rsidRPr="006777F5">
              <w:rPr>
                <w:rFonts w:cs="Arial"/>
                <w:szCs w:val="22"/>
                <w:lang w:val="es-ES"/>
              </w:rPr>
              <w:t>Pembinaan Dosen dan tenaga kependidikan diarahkan kepada peningkatan jenjang karier, kompetensi akademik, disiplin, sistem merit, penghargaan atau sanksi, etika dan peningkatan kesejahteraan. Ketentuan mengenai pembinaan dosen dan tenaga kependidikan di atur dalam peraturan Rektor.</w:t>
            </w:r>
          </w:p>
          <w:p w:rsidR="0069658D" w:rsidRPr="006777F5" w:rsidRDefault="0069658D" w:rsidP="006777F5">
            <w:pPr>
              <w:rPr>
                <w:rFonts w:cs="Arial"/>
                <w:szCs w:val="22"/>
                <w:lang w:val="nb-NO"/>
              </w:rPr>
            </w:pPr>
          </w:p>
          <w:p w:rsidR="006777F5" w:rsidRPr="005F5E46" w:rsidRDefault="006777F5" w:rsidP="006777F5">
            <w:pPr>
              <w:rPr>
                <w:rFonts w:cs="Arial"/>
                <w:szCs w:val="22"/>
              </w:rPr>
            </w:pPr>
            <w:r w:rsidRPr="006777F5">
              <w:rPr>
                <w:rFonts w:cs="Arial"/>
                <w:szCs w:val="22"/>
                <w:lang w:val="id-ID"/>
              </w:rPr>
              <w:t xml:space="preserve">Lembaga Pengkajian dan Pengembangan Pendidikan (LP3) melakukan pembinaan Calon Dosen Tetap dengan mengadakan Program Peningkatan Keterampilan Dasar Teknik Instruksional (PEKERTI) dan melakukan pembinaan Dosen Tetap dengan mengadakan program </w:t>
            </w:r>
            <w:r w:rsidRPr="006777F5">
              <w:rPr>
                <w:rFonts w:cs="Arial"/>
                <w:i/>
                <w:szCs w:val="22"/>
                <w:lang w:val="id-ID"/>
              </w:rPr>
              <w:t xml:space="preserve">Applied Approach. </w:t>
            </w:r>
            <w:r w:rsidRPr="006777F5">
              <w:rPr>
                <w:rFonts w:cs="Arial"/>
                <w:szCs w:val="22"/>
                <w:lang w:val="id-ID"/>
              </w:rPr>
              <w:t>Pengembangan sumber daya manusia dilakukan oleh program studi dengan cara memberi kesempatan kepada dosen untuk mengikuti seminar/ loka</w:t>
            </w:r>
            <w:r w:rsidRPr="006777F5">
              <w:rPr>
                <w:rFonts w:cs="Arial"/>
                <w:szCs w:val="22"/>
              </w:rPr>
              <w:t>k</w:t>
            </w:r>
            <w:r w:rsidRPr="006777F5">
              <w:rPr>
                <w:rFonts w:cs="Arial"/>
                <w:szCs w:val="22"/>
                <w:lang w:val="id-ID"/>
              </w:rPr>
              <w:t>arya/workshop sesuai dengan kompetensinya serta dapat menunjang penge</w:t>
            </w:r>
            <w:r w:rsidR="005F5E46">
              <w:rPr>
                <w:rFonts w:cs="Arial"/>
                <w:szCs w:val="22"/>
                <w:lang w:val="id-ID"/>
              </w:rPr>
              <w:t>mbangan matakuliah yang diampu.</w:t>
            </w:r>
          </w:p>
          <w:p w:rsidR="006777F5" w:rsidRPr="006777F5" w:rsidRDefault="006777F5" w:rsidP="006777F5">
            <w:pPr>
              <w:rPr>
                <w:rFonts w:cs="Arial"/>
                <w:szCs w:val="22"/>
                <w:lang w:val="en-GB"/>
              </w:rPr>
            </w:pPr>
          </w:p>
          <w:p w:rsidR="006777F5" w:rsidRPr="006777F5" w:rsidRDefault="006777F5" w:rsidP="006777F5">
            <w:pPr>
              <w:rPr>
                <w:rFonts w:cs="Arial"/>
                <w:szCs w:val="22"/>
                <w:lang w:val="id-ID"/>
              </w:rPr>
            </w:pPr>
            <w:r w:rsidRPr="006777F5">
              <w:rPr>
                <w:rFonts w:cs="Arial"/>
                <w:szCs w:val="22"/>
                <w:lang w:val="id-ID"/>
              </w:rPr>
              <w:t>Studi lanjut dosen tetap harus sesuai dengan bidang keilmuan serta mendapatkan persetujuan dari Ketua Departemen. Rencana kegiatan dan anggaran pengembangan dosen diusulkan oleh Ketua Departemen kepada Dekan dan dimasukkan dalam Rencana Kegiatan dan Anggaran Tahunan (RKAT) Fakultas serta diteruskan ke Rektor. Dosen tetap program studi adalah merupakan pegawai negeri sipil (PNS), maka hal-hal yang terkait dengan penerimaan dan pemberhentian tunduk pada peraturan pemerintah. Pemberhentian sebagai dosen tetap pada umumnya karena dosen tersebut telah memasuki masa pensiun, atau karena hal lain yang dimungkinkan oleh peraturan.</w:t>
            </w:r>
          </w:p>
          <w:p w:rsidR="006777F5" w:rsidRPr="006777F5" w:rsidRDefault="006777F5" w:rsidP="006777F5">
            <w:pPr>
              <w:rPr>
                <w:rFonts w:cs="Arial"/>
                <w:szCs w:val="22"/>
                <w:lang w:val="en-GB"/>
              </w:rPr>
            </w:pPr>
          </w:p>
          <w:p w:rsidR="006777F5" w:rsidRPr="006777F5" w:rsidRDefault="006777F5" w:rsidP="006777F5">
            <w:pPr>
              <w:rPr>
                <w:rFonts w:cs="Arial"/>
                <w:szCs w:val="22"/>
                <w:lang w:val="id-ID"/>
              </w:rPr>
            </w:pPr>
            <w:r w:rsidRPr="006777F5">
              <w:rPr>
                <w:rFonts w:cs="Arial"/>
                <w:szCs w:val="22"/>
                <w:lang w:val="id-ID"/>
              </w:rPr>
              <w:t xml:space="preserve">Dalam rangka pengembangan keilmuan dan kemampuan melakukan </w:t>
            </w:r>
            <w:r w:rsidRPr="006777F5">
              <w:rPr>
                <w:rFonts w:cs="Arial"/>
                <w:i/>
                <w:iCs/>
                <w:szCs w:val="22"/>
                <w:lang w:val="id-ID"/>
              </w:rPr>
              <w:t>research</w:t>
            </w:r>
            <w:r w:rsidRPr="006777F5">
              <w:rPr>
                <w:rFonts w:cs="Arial"/>
                <w:szCs w:val="22"/>
                <w:lang w:val="id-ID"/>
              </w:rPr>
              <w:t xml:space="preserve"> didatangkan dosen tamu pula dari luar negeri (</w:t>
            </w:r>
            <w:r w:rsidR="00A95D4A" w:rsidRPr="009B1A14">
              <w:rPr>
                <w:rFonts w:cs="Arial"/>
                <w:szCs w:val="22"/>
              </w:rPr>
              <w:t>Taiwan</w:t>
            </w:r>
            <w:r w:rsidRPr="006777F5">
              <w:rPr>
                <w:rFonts w:cs="Arial"/>
                <w:szCs w:val="22"/>
                <w:lang w:val="id-ID"/>
              </w:rPr>
              <w:t xml:space="preserve">, </w:t>
            </w:r>
            <w:r w:rsidRPr="006777F5">
              <w:rPr>
                <w:rFonts w:cs="Arial"/>
                <w:szCs w:val="22"/>
              </w:rPr>
              <w:t xml:space="preserve">Malaysia, </w:t>
            </w:r>
            <w:r w:rsidRPr="006777F5">
              <w:rPr>
                <w:rFonts w:cs="Arial"/>
                <w:szCs w:val="22"/>
                <w:lang w:val="id-ID"/>
              </w:rPr>
              <w:t xml:space="preserve">Australia, </w:t>
            </w:r>
            <w:r w:rsidRPr="006777F5">
              <w:rPr>
                <w:rFonts w:cs="Arial"/>
                <w:szCs w:val="22"/>
              </w:rPr>
              <w:t>Belanda</w:t>
            </w:r>
            <w:r w:rsidRPr="006777F5">
              <w:rPr>
                <w:rFonts w:cs="Arial"/>
                <w:szCs w:val="22"/>
                <w:lang w:val="id-ID"/>
              </w:rPr>
              <w:t xml:space="preserve">) yang telah mempunyai hubungan kerja dengan </w:t>
            </w:r>
            <w:r w:rsidRPr="006777F5">
              <w:rPr>
                <w:rFonts w:cs="Arial"/>
                <w:szCs w:val="22"/>
              </w:rPr>
              <w:t>P</w:t>
            </w:r>
            <w:r w:rsidRPr="006777F5">
              <w:rPr>
                <w:rFonts w:cs="Arial"/>
                <w:szCs w:val="22"/>
                <w:lang w:val="id-ID"/>
              </w:rPr>
              <w:t xml:space="preserve">rogram </w:t>
            </w:r>
            <w:r w:rsidRPr="006777F5">
              <w:rPr>
                <w:rFonts w:cs="Arial"/>
                <w:szCs w:val="22"/>
              </w:rPr>
              <w:t>Studi Doktor</w:t>
            </w:r>
            <w:r w:rsidRPr="006777F5">
              <w:rPr>
                <w:rFonts w:cs="Arial"/>
                <w:szCs w:val="22"/>
                <w:lang w:val="id-ID"/>
              </w:rPr>
              <w:t xml:space="preserve"> Ilmu </w:t>
            </w:r>
            <w:r w:rsidRPr="006777F5">
              <w:rPr>
                <w:rFonts w:cs="Arial"/>
                <w:szCs w:val="22"/>
              </w:rPr>
              <w:t>Ekonomi</w:t>
            </w:r>
            <w:r w:rsidRPr="006777F5">
              <w:rPr>
                <w:rFonts w:cs="Arial"/>
                <w:szCs w:val="22"/>
                <w:lang w:val="id-ID"/>
              </w:rPr>
              <w:t xml:space="preserve">. Ada pula dosen dalam negeri dengan status minimal Lektor dari universitas lain yang memiliki kompetensi sesuai dengan yang dibutuhkan program studi untuk mengampu mata kuliah tertentu ataupun untuk melakukan pembimbingan disertasi sebagai ko-promotor. </w:t>
            </w:r>
          </w:p>
          <w:p w:rsidR="0069658D" w:rsidRPr="006777F5" w:rsidRDefault="0069658D" w:rsidP="006777F5">
            <w:pPr>
              <w:rPr>
                <w:rFonts w:cs="Arial"/>
                <w:szCs w:val="22"/>
                <w:lang w:val="nb-NO"/>
              </w:rPr>
            </w:pPr>
          </w:p>
          <w:p w:rsidR="0069658D" w:rsidRPr="00C35D53" w:rsidRDefault="0069658D" w:rsidP="00977BE8">
            <w:pPr>
              <w:rPr>
                <w:rFonts w:cs="Arial"/>
                <w:lang w:val="nb-NO"/>
              </w:rPr>
            </w:pPr>
          </w:p>
        </w:tc>
      </w:tr>
    </w:tbl>
    <w:p w:rsidR="0069658D" w:rsidRPr="00C35D53" w:rsidRDefault="0069658D" w:rsidP="0069658D">
      <w:pPr>
        <w:ind w:left="66"/>
        <w:rPr>
          <w:rFonts w:cs="Arial"/>
          <w:lang w:val="nb-NO"/>
        </w:rPr>
      </w:pPr>
      <w:r w:rsidRPr="00C35D53">
        <w:rPr>
          <w:rFonts w:cs="Arial"/>
          <w:lang w:val="nb-NO"/>
        </w:rPr>
        <w:tab/>
      </w:r>
    </w:p>
    <w:p w:rsidR="0069658D" w:rsidRPr="00E94136" w:rsidRDefault="0069658D" w:rsidP="00E94136">
      <w:pPr>
        <w:pStyle w:val="Heading2"/>
        <w:spacing w:before="240"/>
        <w:ind w:left="0"/>
        <w:rPr>
          <w:b/>
          <w:sz w:val="22"/>
          <w:lang w:val="nb-NO"/>
        </w:rPr>
      </w:pPr>
      <w:r w:rsidRPr="00005B17">
        <w:rPr>
          <w:b/>
          <w:sz w:val="22"/>
          <w:lang w:val="nb-NO"/>
        </w:rPr>
        <w:t xml:space="preserve">4.2  </w:t>
      </w:r>
      <w:r w:rsidRPr="00005B17">
        <w:rPr>
          <w:b/>
          <w:sz w:val="22"/>
          <w:lang w:val="nb-NO"/>
        </w:rPr>
        <w:tab/>
        <w:t>Monitoring dan Evaluasi</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2"/>
      </w:tblGrid>
      <w:tr w:rsidR="0069658D" w:rsidRPr="00C35D53" w:rsidTr="00977BE8">
        <w:tc>
          <w:tcPr>
            <w:tcW w:w="9502" w:type="dxa"/>
          </w:tcPr>
          <w:p w:rsidR="00346FFF" w:rsidRPr="00346FFF" w:rsidRDefault="00346FFF" w:rsidP="00346FFF">
            <w:pPr>
              <w:suppressAutoHyphens/>
              <w:rPr>
                <w:rFonts w:cs="Arial"/>
                <w:szCs w:val="22"/>
              </w:rPr>
            </w:pPr>
            <w:r w:rsidRPr="00346FFF">
              <w:rPr>
                <w:rFonts w:cs="Arial"/>
                <w:szCs w:val="22"/>
                <w:lang w:val="id-ID"/>
              </w:rPr>
              <w:t xml:space="preserve">Monitoring dan evaluasi (monev) kinerja akademik dosen </w:t>
            </w:r>
            <w:r w:rsidRPr="00346FFF">
              <w:rPr>
                <w:rFonts w:cs="Arial"/>
                <w:szCs w:val="22"/>
              </w:rPr>
              <w:t>dilakukan oleh Badan Penjaminan Mutu</w:t>
            </w:r>
            <w:r w:rsidRPr="00346FFF">
              <w:rPr>
                <w:rFonts w:cs="Arial"/>
                <w:szCs w:val="22"/>
                <w:lang w:val="id-ID"/>
              </w:rPr>
              <w:t>.</w:t>
            </w:r>
            <w:r w:rsidR="00F23346">
              <w:rPr>
                <w:rFonts w:cs="Arial"/>
                <w:szCs w:val="22"/>
              </w:rPr>
              <w:t xml:space="preserve"> </w:t>
            </w:r>
            <w:r w:rsidRPr="00346FFF">
              <w:rPr>
                <w:rFonts w:cs="Arial"/>
                <w:szCs w:val="22"/>
                <w:lang w:val="id-ID"/>
              </w:rPr>
              <w:t>Sa</w:t>
            </w:r>
            <w:r w:rsidR="00F23346">
              <w:rPr>
                <w:rFonts w:cs="Arial"/>
                <w:szCs w:val="22"/>
                <w:lang w:val="id-ID"/>
              </w:rPr>
              <w:t xml:space="preserve">tuan Penjaminan Mutu ditingkat </w:t>
            </w:r>
            <w:r w:rsidR="00F23346">
              <w:rPr>
                <w:rFonts w:cs="Arial"/>
                <w:szCs w:val="22"/>
              </w:rPr>
              <w:t>F</w:t>
            </w:r>
            <w:r w:rsidRPr="00346FFF">
              <w:rPr>
                <w:rFonts w:cs="Arial"/>
                <w:szCs w:val="22"/>
                <w:lang w:val="id-ID"/>
              </w:rPr>
              <w:t xml:space="preserve">akultas berkoordinasi  dengan </w:t>
            </w:r>
            <w:r w:rsidRPr="00346FFF">
              <w:rPr>
                <w:rFonts w:cs="Arial"/>
                <w:szCs w:val="22"/>
              </w:rPr>
              <w:t>Badan</w:t>
            </w:r>
            <w:r w:rsidRPr="00346FFF">
              <w:rPr>
                <w:rFonts w:cs="Arial"/>
                <w:szCs w:val="22"/>
                <w:lang w:val="id-ID"/>
              </w:rPr>
              <w:t xml:space="preserve"> Penjaminan Mutu di tingkat Universitas dan koordinasi dengan Gugus Penjaminan Mutu di tingkat departemen atau program studi</w:t>
            </w:r>
            <w:r w:rsidRPr="00346FFF">
              <w:rPr>
                <w:rFonts w:cs="Arial"/>
                <w:szCs w:val="22"/>
              </w:rPr>
              <w:t>.</w:t>
            </w:r>
            <w:r w:rsidRPr="00346FFF">
              <w:rPr>
                <w:rFonts w:cs="Arial"/>
                <w:szCs w:val="22"/>
                <w:lang w:val="id-ID"/>
              </w:rPr>
              <w:t xml:space="preserve"> Petunjuk teknis pelaksanaan monev kinerja akademik dosen mengacu pada Dokumen Penjaminan Mutu Departemen Ilmu Ekonomi. Adapun tujuannya adalah memberikan acuan</w:t>
            </w:r>
            <w:r w:rsidR="00DD4BB0">
              <w:rPr>
                <w:rFonts w:cs="Arial"/>
                <w:szCs w:val="22"/>
              </w:rPr>
              <w:t xml:space="preserve"> </w:t>
            </w:r>
            <w:r w:rsidRPr="00346FFF">
              <w:rPr>
                <w:rFonts w:cs="Arial"/>
                <w:szCs w:val="22"/>
                <w:lang w:val="id-ID"/>
              </w:rPr>
              <w:t xml:space="preserve">pelaksanaan monitoring dan evaluasi kinerja dosen pada proses perkuliahan Program Studi </w:t>
            </w:r>
            <w:r w:rsidR="006A3F63">
              <w:rPr>
                <w:rFonts w:cs="Arial"/>
                <w:szCs w:val="22"/>
              </w:rPr>
              <w:t>Doktor</w:t>
            </w:r>
            <w:r w:rsidRPr="00346FFF">
              <w:rPr>
                <w:rFonts w:cs="Arial"/>
                <w:szCs w:val="22"/>
              </w:rPr>
              <w:t xml:space="preserve"> Ilmu Ekonomi Fakultas Ekonomi dan Bisnis Universitas Airlangga</w:t>
            </w:r>
            <w:r w:rsidR="00C14FFE">
              <w:rPr>
                <w:rFonts w:cs="Arial"/>
                <w:szCs w:val="22"/>
              </w:rPr>
              <w:t>.</w:t>
            </w:r>
          </w:p>
          <w:p w:rsidR="00346FFF" w:rsidRPr="00346FFF" w:rsidRDefault="00346FFF" w:rsidP="00346FFF">
            <w:pPr>
              <w:suppressAutoHyphens/>
              <w:rPr>
                <w:rFonts w:cs="Arial"/>
                <w:szCs w:val="22"/>
              </w:rPr>
            </w:pPr>
          </w:p>
          <w:p w:rsidR="00346FFF" w:rsidRPr="00346FFF" w:rsidRDefault="00346FFF" w:rsidP="00346FFF">
            <w:pPr>
              <w:suppressAutoHyphens/>
              <w:rPr>
                <w:rFonts w:cs="Arial"/>
                <w:szCs w:val="22"/>
              </w:rPr>
            </w:pPr>
            <w:r w:rsidRPr="00346FFF">
              <w:rPr>
                <w:rFonts w:cs="Arial"/>
                <w:szCs w:val="22"/>
                <w:lang w:val="id-ID"/>
              </w:rPr>
              <w:t>Prosedur kerja monitoring dan evaluasi kinerja dosen</w:t>
            </w:r>
            <w:r w:rsidRPr="00346FFF">
              <w:rPr>
                <w:rFonts w:cs="Arial"/>
                <w:szCs w:val="22"/>
              </w:rPr>
              <w:t xml:space="preserve"> dilakukan oleh Gugus Penjaminan Mutu</w:t>
            </w:r>
            <w:r w:rsidRPr="00346FFF">
              <w:rPr>
                <w:rFonts w:cs="Arial"/>
                <w:b/>
                <w:szCs w:val="22"/>
              </w:rPr>
              <w:t xml:space="preserve">. </w:t>
            </w:r>
            <w:r w:rsidR="006A3F63">
              <w:rPr>
                <w:rFonts w:cs="Arial"/>
                <w:szCs w:val="22"/>
                <w:lang w:val="id-ID"/>
              </w:rPr>
              <w:t>Gugus Penjaminan Mutu</w:t>
            </w:r>
            <w:r w:rsidRPr="00346FFF">
              <w:rPr>
                <w:rFonts w:cs="Arial"/>
                <w:szCs w:val="22"/>
                <w:lang w:val="id-ID"/>
              </w:rPr>
              <w:t xml:space="preserve"> melakukan monitoring dan evaluasi kinerja dosen pada proses perkuliahan pada Prodi </w:t>
            </w:r>
            <w:r w:rsidR="006A3F63">
              <w:rPr>
                <w:rFonts w:cs="Arial"/>
                <w:szCs w:val="22"/>
              </w:rPr>
              <w:t>Doktor</w:t>
            </w:r>
            <w:r w:rsidRPr="00346FFF">
              <w:rPr>
                <w:rFonts w:cs="Arial"/>
                <w:szCs w:val="22"/>
              </w:rPr>
              <w:t xml:space="preserve"> Ilmu Ekonomi Fakultas Ekonomi dan Bisnis Universitas Airlangga</w:t>
            </w:r>
            <w:r w:rsidRPr="00346FFF">
              <w:rPr>
                <w:rFonts w:cs="Arial"/>
                <w:szCs w:val="22"/>
                <w:lang w:val="id-ID"/>
              </w:rPr>
              <w:t xml:space="preserve">; Tim Monev menyusun kuesioner tentang kinerja dosen selama proses perkuliahan; Pada minggu </w:t>
            </w:r>
            <w:r w:rsidRPr="00346FFF">
              <w:rPr>
                <w:rFonts w:cs="Arial"/>
                <w:szCs w:val="22"/>
              </w:rPr>
              <w:t>V</w:t>
            </w:r>
            <w:r w:rsidRPr="00346FFF">
              <w:rPr>
                <w:rFonts w:cs="Arial"/>
                <w:szCs w:val="22"/>
                <w:lang w:val="id-ID"/>
              </w:rPr>
              <w:t xml:space="preserve"> atau </w:t>
            </w:r>
            <w:r w:rsidRPr="00346FFF">
              <w:rPr>
                <w:rFonts w:cs="Arial"/>
                <w:szCs w:val="22"/>
              </w:rPr>
              <w:t>XI</w:t>
            </w:r>
            <w:r w:rsidRPr="00346FFF">
              <w:rPr>
                <w:rFonts w:cs="Arial"/>
                <w:szCs w:val="22"/>
                <w:lang w:val="id-ID"/>
              </w:rPr>
              <w:t xml:space="preserve"> perkuliahan setiap semester, tim monev menyebarkan kuesioner untuk diberi penilaian oleh mahasiswa sesuai jadwal mengajar dosen yang bersangkutan</w:t>
            </w:r>
            <w:r w:rsidRPr="00346FFF">
              <w:rPr>
                <w:rFonts w:cs="Arial"/>
                <w:szCs w:val="22"/>
              </w:rPr>
              <w:t>.</w:t>
            </w:r>
          </w:p>
          <w:p w:rsidR="00346FFF" w:rsidRPr="00346FFF" w:rsidRDefault="00346FFF" w:rsidP="00346FFF">
            <w:pPr>
              <w:suppressAutoHyphens/>
              <w:rPr>
                <w:rFonts w:cs="Arial"/>
                <w:szCs w:val="22"/>
              </w:rPr>
            </w:pPr>
          </w:p>
          <w:p w:rsidR="00346FFF" w:rsidRPr="00346FFF" w:rsidRDefault="006A3F63" w:rsidP="00346FFF">
            <w:pPr>
              <w:rPr>
                <w:rFonts w:cs="Arial"/>
                <w:szCs w:val="22"/>
              </w:rPr>
            </w:pPr>
            <w:r>
              <w:rPr>
                <w:rFonts w:cs="Arial"/>
                <w:szCs w:val="22"/>
                <w:lang w:val="id-ID"/>
              </w:rPr>
              <w:t>Selain ku</w:t>
            </w:r>
            <w:r>
              <w:rPr>
                <w:rFonts w:cs="Arial"/>
                <w:szCs w:val="22"/>
              </w:rPr>
              <w:t>e</w:t>
            </w:r>
            <w:r w:rsidR="00346FFF" w:rsidRPr="00346FFF">
              <w:rPr>
                <w:rFonts w:cs="Arial"/>
                <w:szCs w:val="22"/>
                <w:lang w:val="id-ID"/>
              </w:rPr>
              <w:t>sioner tentang kinerja dosen dalam pembelajaran, terdapat formulir kuisioner lainnya yang telah dibuat oleh Pusat Penjaminan Mutu untuk tujuan monitoring dan evaluasi, yaitu antara lain: kinerja penangung</w:t>
            </w:r>
            <w:r>
              <w:rPr>
                <w:rFonts w:cs="Arial"/>
                <w:szCs w:val="22"/>
              </w:rPr>
              <w:t xml:space="preserve"> </w:t>
            </w:r>
            <w:r w:rsidR="00346FFF" w:rsidRPr="00346FFF">
              <w:rPr>
                <w:rFonts w:cs="Arial"/>
                <w:szCs w:val="22"/>
                <w:lang w:val="id-ID"/>
              </w:rPr>
              <w:t>jawab mata kuliah oleh do</w:t>
            </w:r>
            <w:r>
              <w:rPr>
                <w:rFonts w:cs="Arial"/>
                <w:szCs w:val="22"/>
                <w:lang w:val="id-ID"/>
              </w:rPr>
              <w:t xml:space="preserve">sen dan </w:t>
            </w:r>
            <w:r w:rsidR="00F95726">
              <w:rPr>
                <w:rFonts w:cs="Arial"/>
                <w:szCs w:val="22"/>
              </w:rPr>
              <w:t>koordinator</w:t>
            </w:r>
            <w:r>
              <w:rPr>
                <w:rFonts w:cs="Arial"/>
                <w:szCs w:val="22"/>
                <w:lang w:val="id-ID"/>
              </w:rPr>
              <w:t xml:space="preserve"> program studi, ku</w:t>
            </w:r>
            <w:r>
              <w:rPr>
                <w:rFonts w:cs="Arial"/>
                <w:szCs w:val="22"/>
              </w:rPr>
              <w:t>e</w:t>
            </w:r>
            <w:r w:rsidR="00346FFF" w:rsidRPr="00346FFF">
              <w:rPr>
                <w:rFonts w:cs="Arial"/>
                <w:szCs w:val="22"/>
                <w:lang w:val="id-ID"/>
              </w:rPr>
              <w:t xml:space="preserve">sioner tetang kinerja </w:t>
            </w:r>
            <w:r w:rsidR="00136B11">
              <w:rPr>
                <w:rFonts w:cs="Arial"/>
                <w:szCs w:val="22"/>
              </w:rPr>
              <w:t>koordinator</w:t>
            </w:r>
            <w:r>
              <w:rPr>
                <w:rFonts w:cs="Arial"/>
                <w:szCs w:val="22"/>
                <w:lang w:val="id-ID"/>
              </w:rPr>
              <w:t xml:space="preserve"> program studi oleh dosen, ku</w:t>
            </w:r>
            <w:r>
              <w:rPr>
                <w:rFonts w:cs="Arial"/>
                <w:szCs w:val="22"/>
              </w:rPr>
              <w:t>e</w:t>
            </w:r>
            <w:r w:rsidR="00346FFF" w:rsidRPr="00346FFF">
              <w:rPr>
                <w:rFonts w:cs="Arial"/>
                <w:szCs w:val="22"/>
                <w:lang w:val="id-ID"/>
              </w:rPr>
              <w:t xml:space="preserve">sioner kinerja tenaga kependidikan oleh mahasiswa dan dosen. </w:t>
            </w:r>
            <w:r w:rsidR="00346FFF" w:rsidRPr="00346FFF">
              <w:rPr>
                <w:rFonts w:cs="Arial"/>
                <w:szCs w:val="22"/>
              </w:rPr>
              <w:t>Pengukuran Evaluasi Kinerja Dosen (EKD) dilaksanakan berdasarkan Pedoman Prosedur AIMS PP-Universitas Airlangga-MUN-02-02 tentang Pengendalian Mutu Dosen. Di dalam pedoman prosedur itu diatur mengenai Indeks Kinerja Dosen (IKD). IKD mempunyai komponen berupa:</w:t>
            </w:r>
          </w:p>
          <w:p w:rsidR="00346FFF" w:rsidRPr="00346FFF" w:rsidRDefault="00346FFF" w:rsidP="0078242A">
            <w:pPr>
              <w:numPr>
                <w:ilvl w:val="0"/>
                <w:numId w:val="24"/>
              </w:numPr>
              <w:rPr>
                <w:rFonts w:cs="Arial"/>
                <w:szCs w:val="22"/>
              </w:rPr>
            </w:pPr>
            <w:r w:rsidRPr="00346FFF">
              <w:rPr>
                <w:rFonts w:cs="Arial"/>
                <w:szCs w:val="22"/>
              </w:rPr>
              <w:t>Kehadiran mengajar di kelas (K1)</w:t>
            </w:r>
          </w:p>
          <w:p w:rsidR="00346FFF" w:rsidRPr="00346FFF" w:rsidRDefault="00346FFF" w:rsidP="0078242A">
            <w:pPr>
              <w:numPr>
                <w:ilvl w:val="0"/>
                <w:numId w:val="24"/>
              </w:numPr>
              <w:rPr>
                <w:rFonts w:cs="Arial"/>
                <w:szCs w:val="22"/>
              </w:rPr>
            </w:pPr>
            <w:r w:rsidRPr="00346FFF">
              <w:rPr>
                <w:rFonts w:cs="Arial"/>
                <w:szCs w:val="22"/>
              </w:rPr>
              <w:t>Ketepatan waktu penyerahan nilai ujian (K2)</w:t>
            </w:r>
          </w:p>
          <w:p w:rsidR="00346FFF" w:rsidRPr="00346FFF" w:rsidRDefault="00346FFF" w:rsidP="0078242A">
            <w:pPr>
              <w:numPr>
                <w:ilvl w:val="0"/>
                <w:numId w:val="24"/>
              </w:numPr>
              <w:rPr>
                <w:rFonts w:cs="Arial"/>
                <w:szCs w:val="22"/>
              </w:rPr>
            </w:pPr>
            <w:r w:rsidRPr="00346FFF">
              <w:rPr>
                <w:rFonts w:cs="Arial"/>
                <w:szCs w:val="22"/>
              </w:rPr>
              <w:t>Penilaian Mahasiswa (K3)</w:t>
            </w:r>
          </w:p>
          <w:p w:rsidR="00346FFF" w:rsidRPr="00346FFF" w:rsidRDefault="00346FFF" w:rsidP="0078242A">
            <w:pPr>
              <w:numPr>
                <w:ilvl w:val="0"/>
                <w:numId w:val="24"/>
              </w:numPr>
              <w:rPr>
                <w:rFonts w:cs="Arial"/>
                <w:szCs w:val="22"/>
              </w:rPr>
            </w:pPr>
            <w:r w:rsidRPr="00346FFF">
              <w:rPr>
                <w:rFonts w:cs="Arial"/>
                <w:szCs w:val="22"/>
              </w:rPr>
              <w:t>Evaluasi Rencana Kegiatan Dosen Tetap (K4)</w:t>
            </w:r>
          </w:p>
          <w:p w:rsidR="00346FFF" w:rsidRPr="00346FFF" w:rsidRDefault="00346FFF" w:rsidP="00346FFF">
            <w:pPr>
              <w:suppressAutoHyphens/>
              <w:rPr>
                <w:rFonts w:cs="Arial"/>
                <w:szCs w:val="22"/>
              </w:rPr>
            </w:pPr>
          </w:p>
          <w:p w:rsidR="00346FFF" w:rsidRPr="00346FFF" w:rsidRDefault="00346FFF" w:rsidP="00346FFF">
            <w:pPr>
              <w:rPr>
                <w:rFonts w:cs="Arial"/>
                <w:szCs w:val="22"/>
              </w:rPr>
            </w:pPr>
            <w:r w:rsidRPr="00346FFF">
              <w:rPr>
                <w:rFonts w:cs="Arial"/>
                <w:szCs w:val="22"/>
              </w:rPr>
              <w:t>Selain itu, Pr</w:t>
            </w:r>
            <w:r w:rsidR="00DD4BB0">
              <w:rPr>
                <w:rFonts w:cs="Arial"/>
                <w:szCs w:val="22"/>
              </w:rPr>
              <w:t>ogram Studi Doktor Ilmu Ekonomi</w:t>
            </w:r>
            <w:r w:rsidRPr="00346FFF">
              <w:rPr>
                <w:rFonts w:cs="Arial"/>
                <w:szCs w:val="22"/>
              </w:rPr>
              <w:t xml:space="preserve"> juga menyelenggarakan Monitoring dan Evaluasi kinerja Dosen yang diatur dalam </w:t>
            </w:r>
            <w:r w:rsidRPr="00346FFF">
              <w:rPr>
                <w:rFonts w:cs="Arial"/>
                <w:i/>
                <w:szCs w:val="22"/>
              </w:rPr>
              <w:t>Airlangga Integrated Management System</w:t>
            </w:r>
            <w:r w:rsidRPr="00346FFF">
              <w:rPr>
                <w:rFonts w:cs="Arial"/>
                <w:szCs w:val="22"/>
              </w:rPr>
              <w:t xml:space="preserve"> (AIMS). AIMS adalah program penjaminan mutu yang dimiliki oleh Universitas Airlangga dan bertujuan untuk menjaga kualitas lulusan Universitas Airlangga. Program ini mensyaratkan adanya monitoring dan evaluasi diantaranya menyediakan kesempatan bagi mahasiswa untuk menilai Dosen sebagai pengajar, perencana perkuliahan dan penilai hasil perkuliahan. Penilaian mahasiswa terhadap dosen ini dilakukan pada setiap akhir semester. Hasil penilaian secara otomatis akan terakumulasi sehingga di akhir semester nilai penilaian akan muncul sebagai Indeks Prestasi Kerja Dosen (IPK). Penilaian kinerja dosen juga dilakukan oleh mahasiswa melalui </w:t>
            </w:r>
            <w:r w:rsidRPr="00346FFF">
              <w:rPr>
                <w:rFonts w:cs="Arial"/>
                <w:i/>
                <w:szCs w:val="22"/>
              </w:rPr>
              <w:t>cybercampus</w:t>
            </w:r>
            <w:r w:rsidRPr="00346FFF">
              <w:rPr>
                <w:rFonts w:cs="Arial"/>
                <w:szCs w:val="22"/>
              </w:rPr>
              <w:t xml:space="preserve"> Universitas Airlangga. Selain itu penilaian juga dilakukan oleh mahasiswa kepada Tenaga Kependidikan. Penilaian ini juga dilakukan setiap akhir semester. Penilaian lain yang juga dilakukan terkait monitoring dan evaluasi adalah penilaian Koordinator Departemen dan Koordinator Program Studi. </w:t>
            </w:r>
            <w:r w:rsidRPr="00346FFF">
              <w:rPr>
                <w:rFonts w:cs="Arial"/>
                <w:spacing w:val="-3"/>
                <w:szCs w:val="22"/>
                <w:lang w:val="sv-SE"/>
              </w:rPr>
              <w:t xml:space="preserve">Tiap tahun </w:t>
            </w:r>
            <w:r w:rsidRPr="00346FFF">
              <w:rPr>
                <w:rFonts w:cs="Arial"/>
                <w:szCs w:val="22"/>
                <w:lang w:val="sv-SE"/>
              </w:rPr>
              <w:t xml:space="preserve">Program Studi </w:t>
            </w:r>
            <w:r w:rsidR="006A3F63">
              <w:rPr>
                <w:rFonts w:cs="Arial"/>
                <w:szCs w:val="22"/>
                <w:lang w:val="sv-SE"/>
              </w:rPr>
              <w:t>Doktor</w:t>
            </w:r>
            <w:r w:rsidR="00E61F92">
              <w:rPr>
                <w:rFonts w:cs="Arial"/>
                <w:szCs w:val="22"/>
                <w:lang w:val="sv-SE"/>
              </w:rPr>
              <w:t xml:space="preserve"> </w:t>
            </w:r>
            <w:r w:rsidRPr="00346FFF">
              <w:rPr>
                <w:rFonts w:cs="Arial"/>
                <w:szCs w:val="22"/>
                <w:lang w:val="sv-SE"/>
              </w:rPr>
              <w:t>Ilmu Ekonomi</w:t>
            </w:r>
            <w:r w:rsidRPr="00346FFF">
              <w:rPr>
                <w:rFonts w:cs="Arial"/>
                <w:spacing w:val="-3"/>
                <w:szCs w:val="22"/>
                <w:lang w:val="sv-SE"/>
              </w:rPr>
              <w:t xml:space="preserve"> juga membuat laporan evaluasi diri untuk mengevaluasi proses belajar-mengajar yang telah dilakukan selama 1 tahun terakhir. Laporan evaluasi diri ini dilaporkan kepada Badan Penjaminan Mutu Universitas Airlangga.</w:t>
            </w:r>
            <w:r w:rsidRPr="00346FFF">
              <w:rPr>
                <w:rFonts w:cs="Arial"/>
                <w:szCs w:val="22"/>
              </w:rPr>
              <w:t xml:space="preserve"> Sedangkan </w:t>
            </w:r>
            <w:r w:rsidRPr="00346FFF">
              <w:rPr>
                <w:rFonts w:cs="Arial"/>
                <w:i/>
                <w:szCs w:val="22"/>
              </w:rPr>
              <w:t>monitoring</w:t>
            </w:r>
            <w:r w:rsidRPr="00346FFF">
              <w:rPr>
                <w:rFonts w:cs="Arial"/>
                <w:szCs w:val="22"/>
              </w:rPr>
              <w:t xml:space="preserve"> dan evaluasi terkait</w:t>
            </w:r>
            <w:r w:rsidRPr="00346FFF">
              <w:rPr>
                <w:rFonts w:cs="Arial"/>
                <w:szCs w:val="22"/>
                <w:lang w:val="id-ID"/>
              </w:rPr>
              <w:t xml:space="preserve"> kinerja dosen </w:t>
            </w:r>
            <w:r w:rsidRPr="00346FFF">
              <w:rPr>
                <w:rFonts w:cs="Arial"/>
                <w:szCs w:val="22"/>
              </w:rPr>
              <w:t>dalam</w:t>
            </w:r>
            <w:r w:rsidRPr="00346FFF">
              <w:rPr>
                <w:rFonts w:cs="Arial"/>
                <w:szCs w:val="22"/>
                <w:lang w:val="id-ID"/>
              </w:rPr>
              <w:t xml:space="preserve"> penelitian dan pengabdian </w:t>
            </w:r>
            <w:r w:rsidRPr="00346FFF">
              <w:rPr>
                <w:rFonts w:cs="Arial"/>
                <w:szCs w:val="22"/>
              </w:rPr>
              <w:t xml:space="preserve">kepada </w:t>
            </w:r>
            <w:r w:rsidRPr="00346FFF">
              <w:rPr>
                <w:rFonts w:cs="Arial"/>
                <w:szCs w:val="22"/>
                <w:lang w:val="id-ID"/>
              </w:rPr>
              <w:t xml:space="preserve">masyarakat </w:t>
            </w:r>
            <w:r w:rsidRPr="00346FFF">
              <w:rPr>
                <w:rFonts w:cs="Arial"/>
                <w:szCs w:val="22"/>
              </w:rPr>
              <w:t>dilakukan oleh beberapa lembaga terkait bergantung dari sumber pembiayaan yang digunakan</w:t>
            </w:r>
            <w:r w:rsidRPr="00346FFF">
              <w:rPr>
                <w:rFonts w:cs="Arial"/>
                <w:szCs w:val="22"/>
                <w:lang w:val="id-ID"/>
              </w:rPr>
              <w:t>. Untuk kegiatan penelitian dan pengabdian kepada masyarakat yang menggunakan sumber pembiayaan (secara langsung ataupun tidak langsung) dari Lembaga Penelitian dan Pengabdian kepada Masyarakat (LPPM) Unair dilakukan oleh LPPM Universitas Airlangga.</w:t>
            </w:r>
          </w:p>
          <w:p w:rsidR="00346FFF" w:rsidRPr="00B27BD6" w:rsidRDefault="00346FFF" w:rsidP="00346FFF">
            <w:pPr>
              <w:rPr>
                <w:rFonts w:cs="Arial"/>
                <w:szCs w:val="22"/>
              </w:rPr>
            </w:pPr>
          </w:p>
          <w:p w:rsidR="00346FFF" w:rsidRPr="00346FFF" w:rsidRDefault="00346FFF" w:rsidP="00346FFF">
            <w:pPr>
              <w:rPr>
                <w:rFonts w:cs="Arial"/>
                <w:b/>
                <w:szCs w:val="22"/>
              </w:rPr>
            </w:pPr>
            <w:r w:rsidRPr="00346FFF">
              <w:rPr>
                <w:rFonts w:cs="Arial"/>
                <w:b/>
                <w:szCs w:val="22"/>
              </w:rPr>
              <w:t xml:space="preserve">Monitoring dan Evaluasi Kinerja Tenaga Kependidikan </w:t>
            </w:r>
          </w:p>
          <w:p w:rsidR="0069658D" w:rsidRPr="00346FFF" w:rsidRDefault="00346FFF" w:rsidP="00346FFF">
            <w:pPr>
              <w:rPr>
                <w:rFonts w:cs="Arial"/>
              </w:rPr>
            </w:pPr>
            <w:r w:rsidRPr="00346FFF">
              <w:rPr>
                <w:rFonts w:cs="Arial"/>
                <w:szCs w:val="22"/>
              </w:rPr>
              <w:t>Monitoring</w:t>
            </w:r>
            <w:r w:rsidR="00E61F92">
              <w:rPr>
                <w:rFonts w:cs="Arial"/>
                <w:szCs w:val="22"/>
              </w:rPr>
              <w:t xml:space="preserve"> </w:t>
            </w:r>
            <w:r w:rsidRPr="00346FFF">
              <w:rPr>
                <w:rFonts w:cs="Arial"/>
                <w:szCs w:val="22"/>
              </w:rPr>
              <w:t>dan evaluasi</w:t>
            </w:r>
            <w:r w:rsidRPr="00346FFF">
              <w:rPr>
                <w:rFonts w:cs="Arial"/>
                <w:szCs w:val="22"/>
                <w:lang w:val="id-ID"/>
              </w:rPr>
              <w:t xml:space="preserve"> kinerja tenaga kependidikan</w:t>
            </w:r>
            <w:r w:rsidR="00E61F92">
              <w:rPr>
                <w:rFonts w:cs="Arial"/>
                <w:szCs w:val="22"/>
              </w:rPr>
              <w:t xml:space="preserve"> </w:t>
            </w:r>
            <w:r w:rsidRPr="00346FFF">
              <w:rPr>
                <w:rFonts w:cs="Arial"/>
                <w:szCs w:val="22"/>
                <w:lang w:val="id-ID"/>
              </w:rPr>
              <w:t>dilakukan ditingkat fakultas, melalui daftar penilaian pelaksana pekerjaan (DP3). Unsur yang dinilai dalam DP3 meliputi kesetiaan, prestasi kerja, tanggung jawab, ketaatan, kejujuran, kerja sama, prakarsa, dan kepemimpinan. Prosedur kerja monitoring dan evaluasi kinerja tenaga kependidikan dilakukan oleh atasan langsung (K</w:t>
            </w:r>
            <w:r w:rsidRPr="00346FFF">
              <w:rPr>
                <w:rFonts w:cs="Arial"/>
                <w:szCs w:val="22"/>
              </w:rPr>
              <w:t xml:space="preserve">epala </w:t>
            </w:r>
            <w:r w:rsidRPr="00346FFF">
              <w:rPr>
                <w:rFonts w:cs="Arial"/>
                <w:szCs w:val="22"/>
                <w:lang w:val="id-ID"/>
              </w:rPr>
              <w:t>su</w:t>
            </w:r>
            <w:r w:rsidRPr="00346FFF">
              <w:rPr>
                <w:rFonts w:cs="Arial"/>
                <w:szCs w:val="22"/>
              </w:rPr>
              <w:t>b-</w:t>
            </w:r>
            <w:r w:rsidRPr="00346FFF">
              <w:rPr>
                <w:rFonts w:cs="Arial"/>
                <w:szCs w:val="22"/>
                <w:lang w:val="id-ID"/>
              </w:rPr>
              <w:t>bag</w:t>
            </w:r>
            <w:r w:rsidRPr="00346FFF">
              <w:rPr>
                <w:rFonts w:cs="Arial"/>
                <w:szCs w:val="22"/>
              </w:rPr>
              <w:t>ian</w:t>
            </w:r>
            <w:r w:rsidRPr="00346FFF">
              <w:rPr>
                <w:rFonts w:cs="Arial"/>
                <w:szCs w:val="22"/>
                <w:lang w:val="id-ID"/>
              </w:rPr>
              <w:t>), atasan pejabat penilai (K</w:t>
            </w:r>
            <w:r w:rsidRPr="00346FFF">
              <w:rPr>
                <w:rFonts w:cs="Arial"/>
                <w:szCs w:val="22"/>
              </w:rPr>
              <w:t>epala B</w:t>
            </w:r>
            <w:r w:rsidRPr="00346FFF">
              <w:rPr>
                <w:rFonts w:cs="Arial"/>
                <w:szCs w:val="22"/>
                <w:lang w:val="id-ID"/>
              </w:rPr>
              <w:t>ag</w:t>
            </w:r>
            <w:r w:rsidRPr="00346FFF">
              <w:rPr>
                <w:rFonts w:cs="Arial"/>
                <w:szCs w:val="22"/>
              </w:rPr>
              <w:t>ian</w:t>
            </w:r>
            <w:r w:rsidRPr="00346FFF">
              <w:rPr>
                <w:rFonts w:cs="Arial"/>
                <w:szCs w:val="22"/>
                <w:lang w:val="id-ID"/>
              </w:rPr>
              <w:t>) dan pimpinan fakultas (</w:t>
            </w:r>
            <w:r w:rsidRPr="00346FFF">
              <w:rPr>
                <w:rFonts w:cs="Arial"/>
                <w:szCs w:val="22"/>
              </w:rPr>
              <w:t>Wakil</w:t>
            </w:r>
            <w:r w:rsidRPr="00346FFF">
              <w:rPr>
                <w:rFonts w:cs="Arial"/>
                <w:szCs w:val="22"/>
                <w:lang w:val="id-ID"/>
              </w:rPr>
              <w:t xml:space="preserve"> Dekan II).</w:t>
            </w:r>
            <w:r w:rsidRPr="00346FFF">
              <w:rPr>
                <w:rFonts w:cs="Arial"/>
                <w:szCs w:val="22"/>
              </w:rPr>
              <w:t xml:space="preserve"> Sedangkan untuk tenaga </w:t>
            </w:r>
            <w:r w:rsidRPr="00346FFF">
              <w:rPr>
                <w:rFonts w:cs="Arial"/>
                <w:szCs w:val="22"/>
                <w:lang w:val="id-ID"/>
              </w:rPr>
              <w:t xml:space="preserve">kependidikan </w:t>
            </w:r>
            <w:r w:rsidRPr="00346FFF">
              <w:rPr>
                <w:rFonts w:cs="Arial"/>
                <w:szCs w:val="22"/>
              </w:rPr>
              <w:t xml:space="preserve">yang ditempatkan di </w:t>
            </w:r>
            <w:r w:rsidRPr="00346FFF">
              <w:rPr>
                <w:rFonts w:cs="Arial"/>
                <w:szCs w:val="22"/>
                <w:lang w:val="id-ID"/>
              </w:rPr>
              <w:t>departemen</w:t>
            </w:r>
            <w:r w:rsidRPr="00346FFF">
              <w:rPr>
                <w:rFonts w:cs="Arial"/>
                <w:szCs w:val="22"/>
              </w:rPr>
              <w:t xml:space="preserve"> dan prodi dilakukan oleh GPM</w:t>
            </w:r>
            <w:r w:rsidRPr="00346FFF">
              <w:rPr>
                <w:rFonts w:cs="Arial"/>
                <w:szCs w:val="22"/>
                <w:lang w:val="id-ID"/>
              </w:rPr>
              <w:t xml:space="preserve">. </w:t>
            </w:r>
            <w:r w:rsidRPr="00346FFF">
              <w:rPr>
                <w:rFonts w:cs="Arial"/>
                <w:szCs w:val="22"/>
              </w:rPr>
              <w:t xml:space="preserve">Instrumen evaluasi adalah kuesioner yang harus diisi oleh mahasiswa dan dosen mengenai kinerja pelayanan administrasi akademik di departemen/ prodi. </w:t>
            </w:r>
            <w:r w:rsidRPr="00346FFF">
              <w:rPr>
                <w:rFonts w:cs="Arial"/>
                <w:szCs w:val="22"/>
                <w:lang w:val="id-ID"/>
              </w:rPr>
              <w:t xml:space="preserve">Pada akhir semester, tim </w:t>
            </w:r>
            <w:r w:rsidRPr="00346FFF">
              <w:rPr>
                <w:rFonts w:cs="Arial"/>
                <w:szCs w:val="22"/>
              </w:rPr>
              <w:t>monitoring dan evaluasi</w:t>
            </w:r>
            <w:r w:rsidRPr="00346FFF">
              <w:rPr>
                <w:rFonts w:cs="Arial"/>
                <w:szCs w:val="22"/>
                <w:lang w:val="id-ID"/>
              </w:rPr>
              <w:t xml:space="preserve"> menyebarkan kuesioner untuk diberi penilaian oleh mahasiswa dan dosen</w:t>
            </w:r>
            <w:r w:rsidRPr="00346FFF">
              <w:rPr>
                <w:rFonts w:cs="Arial"/>
                <w:szCs w:val="22"/>
              </w:rPr>
              <w:t xml:space="preserve">. Hasil kegiatan monitoring dan evaluasi dilaporkan kepada ketua departemen </w:t>
            </w:r>
            <w:r w:rsidRPr="00346FFF">
              <w:rPr>
                <w:rFonts w:cs="Arial"/>
                <w:szCs w:val="22"/>
                <w:lang w:val="id-ID"/>
              </w:rPr>
              <w:t xml:space="preserve">untuk ditindaklanjuti </w:t>
            </w:r>
            <w:r w:rsidRPr="00346FFF">
              <w:rPr>
                <w:rFonts w:cs="Arial"/>
                <w:szCs w:val="22"/>
              </w:rPr>
              <w:t>dalam rangka perbaikan kinerja pelayanan adminstrasi tenaga kependi</w:t>
            </w:r>
            <w:r w:rsidR="00E61F92">
              <w:rPr>
                <w:rFonts w:cs="Arial"/>
                <w:szCs w:val="22"/>
              </w:rPr>
              <w:t>dikan di lingkungan departemen/</w:t>
            </w:r>
            <w:r w:rsidRPr="00346FFF">
              <w:rPr>
                <w:rFonts w:cs="Arial"/>
                <w:szCs w:val="22"/>
              </w:rPr>
              <w:t>prodi. Monitoring dan Evaluasi tersebut dilaksanakan dengan berpedoman pada peraturan PP-Universitas Airlangga-MUN-02-01.</w:t>
            </w:r>
          </w:p>
          <w:p w:rsidR="0069658D" w:rsidRPr="00C35D53" w:rsidRDefault="0069658D" w:rsidP="00977BE8">
            <w:pPr>
              <w:rPr>
                <w:rFonts w:cs="Arial"/>
                <w:lang w:val="nb-NO"/>
              </w:rPr>
            </w:pPr>
          </w:p>
          <w:p w:rsidR="0069658D" w:rsidRPr="00C35D53" w:rsidRDefault="0069658D" w:rsidP="00977BE8">
            <w:pPr>
              <w:rPr>
                <w:rFonts w:cs="Arial"/>
                <w:lang w:val="nb-NO"/>
              </w:rPr>
            </w:pPr>
          </w:p>
          <w:p w:rsidR="0069658D" w:rsidRPr="00C35D53" w:rsidRDefault="0069658D" w:rsidP="00977BE8">
            <w:pPr>
              <w:rPr>
                <w:rFonts w:cs="Arial"/>
                <w:lang w:val="nb-NO"/>
              </w:rPr>
            </w:pPr>
          </w:p>
        </w:tc>
      </w:tr>
    </w:tbl>
    <w:p w:rsidR="0069658D" w:rsidRPr="00C35D53" w:rsidRDefault="0069658D" w:rsidP="0069658D">
      <w:pPr>
        <w:ind w:left="540" w:hanging="360"/>
        <w:jc w:val="left"/>
        <w:rPr>
          <w:rFonts w:cs="Arial"/>
          <w:bCs/>
          <w:lang w:val="nb-NO"/>
        </w:rPr>
      </w:pPr>
    </w:p>
    <w:p w:rsidR="0069658D" w:rsidRPr="00E94136" w:rsidRDefault="0069658D" w:rsidP="00E94136">
      <w:pPr>
        <w:pStyle w:val="Heading2"/>
        <w:ind w:left="0"/>
        <w:rPr>
          <w:b/>
          <w:sz w:val="22"/>
          <w:lang w:val="nb-NO"/>
        </w:rPr>
      </w:pPr>
      <w:r w:rsidRPr="00005B17">
        <w:rPr>
          <w:b/>
          <w:sz w:val="22"/>
          <w:lang w:val="nb-NO"/>
        </w:rPr>
        <w:t xml:space="preserve">4.3  Dosen Tetap </w:t>
      </w:r>
    </w:p>
    <w:p w:rsidR="0069658D" w:rsidRPr="00C35D53" w:rsidRDefault="0069658D" w:rsidP="0069658D">
      <w:pPr>
        <w:rPr>
          <w:rFonts w:cs="Arial"/>
          <w:bCs/>
          <w:lang w:val="nb-NO"/>
        </w:rPr>
      </w:pPr>
      <w:r w:rsidRPr="00C35D53">
        <w:rPr>
          <w:rFonts w:cs="Arial"/>
          <w:bCs/>
          <w:iCs/>
          <w:lang w:val="nb-NO"/>
        </w:rPr>
        <w:t xml:space="preserve">Dosen tetap dalam borang akreditasi BAN-PT </w:t>
      </w:r>
      <w:r w:rsidRPr="00C35D53">
        <w:rPr>
          <w:rFonts w:cs="Arial"/>
          <w:iCs/>
          <w:lang w:val="nb-NO"/>
        </w:rPr>
        <w:t>adalah dosen yang diangkat dan ditempatkan sebagai tenaga tetap pada PT yang bersangkutan; termasuk dosen penugasan Kopertis, dan dosen yayasan pada PTS dalam bidang yang relevan dengan keahlian bidang studinya. Seorang dosen hanya dapat menjadi dosen tetap pada satu perguruan tinggi, dan mempunyai penugasan kerja  36 jam/minggu</w:t>
      </w:r>
      <w:r w:rsidRPr="00C35D53">
        <w:rPr>
          <w:rFonts w:cs="Arial"/>
          <w:bCs/>
          <w:lang w:val="nb-NO"/>
        </w:rPr>
        <w:t>.</w:t>
      </w:r>
    </w:p>
    <w:p w:rsidR="0069658D" w:rsidRPr="00C35D53" w:rsidRDefault="0069658D" w:rsidP="0069658D">
      <w:pPr>
        <w:ind w:left="540" w:hanging="360"/>
        <w:jc w:val="left"/>
        <w:rPr>
          <w:rFonts w:cs="Arial"/>
          <w:bCs/>
          <w:lang w:val="nb-NO"/>
        </w:rPr>
      </w:pPr>
    </w:p>
    <w:p w:rsidR="00E94136" w:rsidRPr="00005B17" w:rsidRDefault="0069658D" w:rsidP="00E94136">
      <w:pPr>
        <w:ind w:left="630" w:hanging="630"/>
        <w:jc w:val="left"/>
        <w:rPr>
          <w:rFonts w:cs="Arial"/>
          <w:b/>
        </w:rPr>
      </w:pPr>
      <w:r w:rsidRPr="00005B17">
        <w:rPr>
          <w:rFonts w:cs="Arial"/>
          <w:b/>
          <w:bCs/>
        </w:rPr>
        <w:t xml:space="preserve">4.3.1  Data </w:t>
      </w:r>
      <w:r w:rsidRPr="00005B17">
        <w:rPr>
          <w:rFonts w:cs="Arial"/>
          <w:b/>
        </w:rPr>
        <w:t>dosen tetap</w:t>
      </w:r>
    </w:p>
    <w:p w:rsidR="008C72C7" w:rsidRDefault="008C72C7" w:rsidP="0069658D">
      <w:pPr>
        <w:ind w:left="630" w:hanging="630"/>
        <w:jc w:val="left"/>
        <w:rPr>
          <w:rFonts w:cs="Arial"/>
        </w:rPr>
      </w:pPr>
    </w:p>
    <w:p w:rsidR="00E94136" w:rsidRPr="00E94136" w:rsidRDefault="00E94136" w:rsidP="00E94136">
      <w:pPr>
        <w:pStyle w:val="Caption"/>
        <w:keepNext/>
        <w:spacing w:after="0"/>
        <w:jc w:val="center"/>
        <w:rPr>
          <w:color w:val="000000" w:themeColor="text1"/>
          <w:sz w:val="22"/>
          <w:szCs w:val="22"/>
        </w:rPr>
      </w:pPr>
      <w:r w:rsidRPr="00E94136">
        <w:rPr>
          <w:color w:val="000000" w:themeColor="text1"/>
          <w:sz w:val="22"/>
          <w:szCs w:val="22"/>
        </w:rPr>
        <w:t>Tabel 4.3</w:t>
      </w:r>
      <w:r w:rsidR="00E61F92">
        <w:rPr>
          <w:color w:val="000000" w:themeColor="text1"/>
          <w:sz w:val="22"/>
          <w:szCs w:val="22"/>
        </w:rPr>
        <w:t>.</w:t>
      </w:r>
      <w:r w:rsidR="009A208C" w:rsidRPr="00E94136">
        <w:rPr>
          <w:color w:val="000000" w:themeColor="text1"/>
          <w:sz w:val="22"/>
          <w:szCs w:val="22"/>
        </w:rPr>
        <w:fldChar w:fldCharType="begin"/>
      </w:r>
      <w:r w:rsidRPr="00E94136">
        <w:rPr>
          <w:color w:val="000000" w:themeColor="text1"/>
          <w:sz w:val="22"/>
          <w:szCs w:val="22"/>
        </w:rPr>
        <w:instrText xml:space="preserve"> SEQ Tabel_4.3 \* ARABIC </w:instrText>
      </w:r>
      <w:r w:rsidR="009A208C" w:rsidRPr="00E94136">
        <w:rPr>
          <w:color w:val="000000" w:themeColor="text1"/>
          <w:sz w:val="22"/>
          <w:szCs w:val="22"/>
        </w:rPr>
        <w:fldChar w:fldCharType="separate"/>
      </w:r>
      <w:r>
        <w:rPr>
          <w:noProof/>
          <w:color w:val="000000" w:themeColor="text1"/>
          <w:sz w:val="22"/>
          <w:szCs w:val="22"/>
        </w:rPr>
        <w:t>1</w:t>
      </w:r>
      <w:r w:rsidR="009A208C" w:rsidRPr="00E94136">
        <w:rPr>
          <w:color w:val="000000" w:themeColor="text1"/>
          <w:sz w:val="22"/>
          <w:szCs w:val="22"/>
        </w:rPr>
        <w:fldChar w:fldCharType="end"/>
      </w:r>
      <w:r w:rsidRPr="00E94136">
        <w:rPr>
          <w:color w:val="000000" w:themeColor="text1"/>
          <w:sz w:val="22"/>
          <w:szCs w:val="22"/>
        </w:rPr>
        <w:t xml:space="preserve"> Data Dosen Tetap</w:t>
      </w:r>
    </w:p>
    <w:tbl>
      <w:tblPr>
        <w:tblStyle w:val="TableGrid"/>
        <w:tblW w:w="9889" w:type="dxa"/>
        <w:tblLook w:val="04A0" w:firstRow="1" w:lastRow="0" w:firstColumn="1" w:lastColumn="0" w:noHBand="0" w:noVBand="1"/>
      </w:tblPr>
      <w:tblGrid>
        <w:gridCol w:w="524"/>
        <w:gridCol w:w="1488"/>
        <w:gridCol w:w="1134"/>
        <w:gridCol w:w="1134"/>
        <w:gridCol w:w="992"/>
        <w:gridCol w:w="992"/>
        <w:gridCol w:w="2079"/>
        <w:gridCol w:w="1546"/>
      </w:tblGrid>
      <w:tr w:rsidR="008C72C7" w:rsidRPr="0002734C" w:rsidTr="00E94136">
        <w:trPr>
          <w:trHeight w:val="360"/>
        </w:trPr>
        <w:tc>
          <w:tcPr>
            <w:tcW w:w="524" w:type="dxa"/>
            <w:tcBorders>
              <w:bottom w:val="double" w:sz="4" w:space="0" w:color="auto"/>
            </w:tcBorders>
            <w:shd w:val="clear" w:color="auto" w:fill="D9D9D9" w:themeFill="background1" w:themeFillShade="D9"/>
            <w:vAlign w:val="center"/>
            <w:hideMark/>
          </w:tcPr>
          <w:p w:rsidR="008C72C7" w:rsidRPr="0002734C" w:rsidRDefault="008C72C7" w:rsidP="00F329C3">
            <w:pPr>
              <w:pStyle w:val="Header"/>
              <w:jc w:val="center"/>
              <w:rPr>
                <w:rFonts w:cs="Arial"/>
                <w:b/>
                <w:bCs/>
                <w:sz w:val="16"/>
                <w:szCs w:val="16"/>
              </w:rPr>
            </w:pPr>
            <w:r w:rsidRPr="0002734C">
              <w:rPr>
                <w:rFonts w:cs="Arial"/>
                <w:b/>
                <w:bCs/>
                <w:sz w:val="16"/>
                <w:szCs w:val="16"/>
              </w:rPr>
              <w:t>No.</w:t>
            </w:r>
          </w:p>
        </w:tc>
        <w:tc>
          <w:tcPr>
            <w:tcW w:w="1488" w:type="dxa"/>
            <w:tcBorders>
              <w:bottom w:val="double" w:sz="4" w:space="0" w:color="auto"/>
            </w:tcBorders>
            <w:shd w:val="clear" w:color="auto" w:fill="D9D9D9" w:themeFill="background1" w:themeFillShade="D9"/>
            <w:vAlign w:val="center"/>
            <w:hideMark/>
          </w:tcPr>
          <w:p w:rsidR="008C72C7" w:rsidRPr="0002734C" w:rsidRDefault="008C72C7" w:rsidP="00F329C3">
            <w:pPr>
              <w:pStyle w:val="Header"/>
              <w:jc w:val="center"/>
              <w:rPr>
                <w:rFonts w:cs="Arial"/>
                <w:b/>
                <w:bCs/>
                <w:sz w:val="16"/>
                <w:szCs w:val="16"/>
              </w:rPr>
            </w:pPr>
            <w:r w:rsidRPr="0002734C">
              <w:rPr>
                <w:rFonts w:cs="Arial"/>
                <w:b/>
                <w:bCs/>
                <w:sz w:val="16"/>
                <w:szCs w:val="16"/>
              </w:rPr>
              <w:t>Nama Dosen Tetap</w:t>
            </w:r>
          </w:p>
        </w:tc>
        <w:tc>
          <w:tcPr>
            <w:tcW w:w="1134" w:type="dxa"/>
            <w:tcBorders>
              <w:bottom w:val="double" w:sz="4" w:space="0" w:color="auto"/>
            </w:tcBorders>
            <w:shd w:val="clear" w:color="auto" w:fill="D9D9D9" w:themeFill="background1" w:themeFillShade="D9"/>
            <w:vAlign w:val="center"/>
            <w:hideMark/>
          </w:tcPr>
          <w:p w:rsidR="008C72C7" w:rsidRPr="0002734C" w:rsidRDefault="008C72C7" w:rsidP="00F329C3">
            <w:pPr>
              <w:pStyle w:val="Header"/>
              <w:jc w:val="center"/>
              <w:rPr>
                <w:rFonts w:cs="Arial"/>
                <w:b/>
                <w:bCs/>
                <w:sz w:val="16"/>
                <w:szCs w:val="16"/>
              </w:rPr>
            </w:pPr>
            <w:r w:rsidRPr="0002734C">
              <w:rPr>
                <w:rFonts w:cs="Arial"/>
                <w:b/>
                <w:bCs/>
                <w:sz w:val="16"/>
                <w:szCs w:val="16"/>
              </w:rPr>
              <w:t>NIDN</w:t>
            </w:r>
            <w:r>
              <w:rPr>
                <w:rFonts w:cs="Arial"/>
                <w:b/>
                <w:bCs/>
                <w:sz w:val="16"/>
                <w:szCs w:val="16"/>
              </w:rPr>
              <w:t>**</w:t>
            </w:r>
          </w:p>
        </w:tc>
        <w:tc>
          <w:tcPr>
            <w:tcW w:w="1134" w:type="dxa"/>
            <w:tcBorders>
              <w:bottom w:val="double" w:sz="4" w:space="0" w:color="auto"/>
            </w:tcBorders>
            <w:shd w:val="clear" w:color="auto" w:fill="D9D9D9" w:themeFill="background1" w:themeFillShade="D9"/>
            <w:vAlign w:val="center"/>
            <w:hideMark/>
          </w:tcPr>
          <w:p w:rsidR="008C72C7" w:rsidRPr="0002734C" w:rsidRDefault="008C72C7" w:rsidP="00F329C3">
            <w:pPr>
              <w:pStyle w:val="Header"/>
              <w:jc w:val="center"/>
              <w:rPr>
                <w:rFonts w:cs="Arial"/>
                <w:b/>
                <w:bCs/>
                <w:sz w:val="16"/>
                <w:szCs w:val="16"/>
              </w:rPr>
            </w:pPr>
            <w:r w:rsidRPr="0002734C">
              <w:rPr>
                <w:rFonts w:cs="Arial"/>
                <w:b/>
                <w:bCs/>
                <w:sz w:val="16"/>
                <w:szCs w:val="16"/>
              </w:rPr>
              <w:t>Tanggal Lahir</w:t>
            </w:r>
          </w:p>
        </w:tc>
        <w:tc>
          <w:tcPr>
            <w:tcW w:w="992" w:type="dxa"/>
            <w:tcBorders>
              <w:bottom w:val="double" w:sz="4" w:space="0" w:color="auto"/>
            </w:tcBorders>
            <w:shd w:val="clear" w:color="auto" w:fill="D9D9D9" w:themeFill="background1" w:themeFillShade="D9"/>
            <w:vAlign w:val="center"/>
            <w:hideMark/>
          </w:tcPr>
          <w:p w:rsidR="008C72C7" w:rsidRPr="0002734C" w:rsidRDefault="008C72C7" w:rsidP="00F329C3">
            <w:pPr>
              <w:pStyle w:val="Header"/>
              <w:jc w:val="center"/>
              <w:rPr>
                <w:rFonts w:cs="Arial"/>
                <w:b/>
                <w:bCs/>
                <w:sz w:val="16"/>
                <w:szCs w:val="16"/>
              </w:rPr>
            </w:pPr>
            <w:r w:rsidRPr="0002734C">
              <w:rPr>
                <w:rFonts w:cs="Arial"/>
                <w:b/>
                <w:bCs/>
                <w:sz w:val="16"/>
                <w:szCs w:val="16"/>
              </w:rPr>
              <w:t>Jabatan Akademik</w:t>
            </w:r>
          </w:p>
        </w:tc>
        <w:tc>
          <w:tcPr>
            <w:tcW w:w="992" w:type="dxa"/>
            <w:tcBorders>
              <w:bottom w:val="double" w:sz="4" w:space="0" w:color="auto"/>
            </w:tcBorders>
            <w:shd w:val="clear" w:color="auto" w:fill="D9D9D9" w:themeFill="background1" w:themeFillShade="D9"/>
            <w:vAlign w:val="center"/>
          </w:tcPr>
          <w:p w:rsidR="008C72C7" w:rsidRPr="0002734C" w:rsidRDefault="008C72C7" w:rsidP="00F329C3">
            <w:pPr>
              <w:pStyle w:val="Header"/>
              <w:jc w:val="center"/>
              <w:rPr>
                <w:rFonts w:cs="Arial"/>
                <w:b/>
                <w:bCs/>
                <w:sz w:val="16"/>
                <w:szCs w:val="16"/>
              </w:rPr>
            </w:pPr>
            <w:r w:rsidRPr="0002734C">
              <w:rPr>
                <w:rFonts w:cs="Arial"/>
                <w:b/>
                <w:bCs/>
                <w:sz w:val="16"/>
                <w:szCs w:val="16"/>
              </w:rPr>
              <w:t>Gelar Akademik</w:t>
            </w:r>
          </w:p>
        </w:tc>
        <w:tc>
          <w:tcPr>
            <w:tcW w:w="2079" w:type="dxa"/>
            <w:tcBorders>
              <w:bottom w:val="double" w:sz="4" w:space="0" w:color="auto"/>
            </w:tcBorders>
            <w:shd w:val="clear" w:color="auto" w:fill="D9D9D9" w:themeFill="background1" w:themeFillShade="D9"/>
            <w:vAlign w:val="center"/>
          </w:tcPr>
          <w:p w:rsidR="008C72C7" w:rsidRPr="0002734C" w:rsidRDefault="008C72C7" w:rsidP="00F329C3">
            <w:pPr>
              <w:pStyle w:val="Header"/>
              <w:jc w:val="center"/>
              <w:rPr>
                <w:rFonts w:cs="Arial"/>
                <w:b/>
                <w:bCs/>
                <w:sz w:val="16"/>
                <w:szCs w:val="16"/>
              </w:rPr>
            </w:pPr>
            <w:r w:rsidRPr="0002734C">
              <w:rPr>
                <w:rFonts w:cs="Arial"/>
                <w:b/>
                <w:bCs/>
                <w:sz w:val="16"/>
                <w:szCs w:val="16"/>
              </w:rPr>
              <w:t xml:space="preserve">Pendidikan S1, S2, S3  dan Asal </w:t>
            </w:r>
            <w:r>
              <w:rPr>
                <w:rFonts w:cs="Arial"/>
                <w:b/>
                <w:bCs/>
                <w:sz w:val="16"/>
                <w:szCs w:val="16"/>
              </w:rPr>
              <w:t>PT</w:t>
            </w:r>
          </w:p>
        </w:tc>
        <w:tc>
          <w:tcPr>
            <w:tcW w:w="1546" w:type="dxa"/>
            <w:tcBorders>
              <w:bottom w:val="double" w:sz="4" w:space="0" w:color="auto"/>
            </w:tcBorders>
            <w:shd w:val="clear" w:color="auto" w:fill="D9D9D9" w:themeFill="background1" w:themeFillShade="D9"/>
            <w:vAlign w:val="center"/>
          </w:tcPr>
          <w:p w:rsidR="008C72C7" w:rsidRPr="0002734C" w:rsidRDefault="008C72C7" w:rsidP="00F329C3">
            <w:pPr>
              <w:pStyle w:val="Header"/>
              <w:jc w:val="center"/>
              <w:rPr>
                <w:rFonts w:cs="Arial"/>
                <w:b/>
                <w:bCs/>
                <w:sz w:val="16"/>
                <w:szCs w:val="16"/>
              </w:rPr>
            </w:pPr>
            <w:r w:rsidRPr="0002734C">
              <w:rPr>
                <w:rFonts w:cs="Arial"/>
                <w:b/>
                <w:bCs/>
                <w:sz w:val="16"/>
                <w:szCs w:val="16"/>
                <w:lang w:val="sv-SE"/>
              </w:rPr>
              <w:t>Bidang Keahlian untuk Setiap Jenjang Pendidikan</w:t>
            </w:r>
          </w:p>
        </w:tc>
      </w:tr>
      <w:tr w:rsidR="008C72C7" w:rsidRPr="0002734C" w:rsidTr="00E94136">
        <w:trPr>
          <w:trHeight w:val="315"/>
        </w:trPr>
        <w:tc>
          <w:tcPr>
            <w:tcW w:w="524" w:type="dxa"/>
            <w:tcBorders>
              <w:top w:val="double" w:sz="4" w:space="0" w:color="auto"/>
            </w:tcBorders>
            <w:shd w:val="clear" w:color="auto" w:fill="D9D9D9" w:themeFill="background1" w:themeFillShade="D9"/>
            <w:noWrap/>
            <w:vAlign w:val="center"/>
            <w:hideMark/>
          </w:tcPr>
          <w:p w:rsidR="008C72C7" w:rsidRPr="002601A4" w:rsidRDefault="008C72C7" w:rsidP="00F329C3">
            <w:pPr>
              <w:pStyle w:val="Header"/>
              <w:jc w:val="center"/>
              <w:rPr>
                <w:rFonts w:cs="Arial"/>
                <w:b/>
                <w:sz w:val="16"/>
                <w:szCs w:val="16"/>
              </w:rPr>
            </w:pPr>
            <w:r w:rsidRPr="002601A4">
              <w:rPr>
                <w:rFonts w:cs="Arial"/>
                <w:b/>
                <w:sz w:val="16"/>
                <w:szCs w:val="16"/>
              </w:rPr>
              <w:t>(1)</w:t>
            </w:r>
          </w:p>
        </w:tc>
        <w:tc>
          <w:tcPr>
            <w:tcW w:w="1488" w:type="dxa"/>
            <w:tcBorders>
              <w:top w:val="double" w:sz="4" w:space="0" w:color="auto"/>
            </w:tcBorders>
            <w:shd w:val="clear" w:color="auto" w:fill="D9D9D9" w:themeFill="background1" w:themeFillShade="D9"/>
            <w:noWrap/>
            <w:vAlign w:val="center"/>
            <w:hideMark/>
          </w:tcPr>
          <w:p w:rsidR="008C72C7" w:rsidRPr="002601A4" w:rsidRDefault="008C72C7" w:rsidP="00F329C3">
            <w:pPr>
              <w:pStyle w:val="Header"/>
              <w:jc w:val="center"/>
              <w:rPr>
                <w:rFonts w:cs="Arial"/>
                <w:b/>
                <w:sz w:val="16"/>
                <w:szCs w:val="16"/>
              </w:rPr>
            </w:pPr>
            <w:r w:rsidRPr="002601A4">
              <w:rPr>
                <w:rFonts w:cs="Arial"/>
                <w:b/>
                <w:sz w:val="16"/>
                <w:szCs w:val="16"/>
              </w:rPr>
              <w:t>(2)</w:t>
            </w:r>
          </w:p>
        </w:tc>
        <w:tc>
          <w:tcPr>
            <w:tcW w:w="1134" w:type="dxa"/>
            <w:tcBorders>
              <w:top w:val="double" w:sz="4" w:space="0" w:color="auto"/>
            </w:tcBorders>
            <w:shd w:val="clear" w:color="auto" w:fill="D9D9D9" w:themeFill="background1" w:themeFillShade="D9"/>
            <w:noWrap/>
            <w:vAlign w:val="center"/>
            <w:hideMark/>
          </w:tcPr>
          <w:p w:rsidR="008C72C7" w:rsidRPr="002601A4" w:rsidRDefault="008C72C7" w:rsidP="00F329C3">
            <w:pPr>
              <w:pStyle w:val="Header"/>
              <w:jc w:val="center"/>
              <w:rPr>
                <w:rFonts w:cs="Arial"/>
                <w:b/>
                <w:sz w:val="16"/>
                <w:szCs w:val="16"/>
              </w:rPr>
            </w:pPr>
            <w:r w:rsidRPr="002601A4">
              <w:rPr>
                <w:rFonts w:cs="Arial"/>
                <w:b/>
                <w:sz w:val="16"/>
                <w:szCs w:val="16"/>
              </w:rPr>
              <w:t>(3)</w:t>
            </w:r>
          </w:p>
        </w:tc>
        <w:tc>
          <w:tcPr>
            <w:tcW w:w="1134" w:type="dxa"/>
            <w:tcBorders>
              <w:top w:val="double" w:sz="4" w:space="0" w:color="auto"/>
            </w:tcBorders>
            <w:shd w:val="clear" w:color="auto" w:fill="D9D9D9" w:themeFill="background1" w:themeFillShade="D9"/>
            <w:noWrap/>
            <w:vAlign w:val="center"/>
            <w:hideMark/>
          </w:tcPr>
          <w:p w:rsidR="008C72C7" w:rsidRPr="002601A4" w:rsidRDefault="008C72C7" w:rsidP="00F329C3">
            <w:pPr>
              <w:pStyle w:val="Header"/>
              <w:jc w:val="center"/>
              <w:rPr>
                <w:rFonts w:cs="Arial"/>
                <w:b/>
                <w:sz w:val="16"/>
                <w:szCs w:val="16"/>
              </w:rPr>
            </w:pPr>
            <w:r w:rsidRPr="002601A4">
              <w:rPr>
                <w:rFonts w:cs="Arial"/>
                <w:b/>
                <w:sz w:val="16"/>
                <w:szCs w:val="16"/>
              </w:rPr>
              <w:t>(4)</w:t>
            </w:r>
          </w:p>
        </w:tc>
        <w:tc>
          <w:tcPr>
            <w:tcW w:w="992" w:type="dxa"/>
            <w:tcBorders>
              <w:top w:val="double" w:sz="4" w:space="0" w:color="auto"/>
            </w:tcBorders>
            <w:shd w:val="clear" w:color="auto" w:fill="D9D9D9" w:themeFill="background1" w:themeFillShade="D9"/>
            <w:noWrap/>
            <w:vAlign w:val="center"/>
            <w:hideMark/>
          </w:tcPr>
          <w:p w:rsidR="008C72C7" w:rsidRPr="002601A4" w:rsidRDefault="008C72C7" w:rsidP="00F329C3">
            <w:pPr>
              <w:pStyle w:val="Header"/>
              <w:jc w:val="center"/>
              <w:rPr>
                <w:rFonts w:cs="Arial"/>
                <w:b/>
                <w:sz w:val="16"/>
                <w:szCs w:val="16"/>
              </w:rPr>
            </w:pPr>
            <w:r w:rsidRPr="002601A4">
              <w:rPr>
                <w:rFonts w:cs="Arial"/>
                <w:b/>
                <w:sz w:val="16"/>
                <w:szCs w:val="16"/>
              </w:rPr>
              <w:t>(5)</w:t>
            </w:r>
          </w:p>
        </w:tc>
        <w:tc>
          <w:tcPr>
            <w:tcW w:w="992" w:type="dxa"/>
            <w:tcBorders>
              <w:top w:val="double" w:sz="4" w:space="0" w:color="auto"/>
            </w:tcBorders>
            <w:shd w:val="clear" w:color="auto" w:fill="D9D9D9" w:themeFill="background1" w:themeFillShade="D9"/>
            <w:vAlign w:val="center"/>
          </w:tcPr>
          <w:p w:rsidR="008C72C7" w:rsidRPr="002601A4" w:rsidRDefault="008C72C7" w:rsidP="00F329C3">
            <w:pPr>
              <w:pStyle w:val="Header"/>
              <w:jc w:val="center"/>
              <w:rPr>
                <w:rFonts w:cs="Arial"/>
                <w:b/>
                <w:sz w:val="16"/>
                <w:szCs w:val="16"/>
              </w:rPr>
            </w:pPr>
            <w:r w:rsidRPr="002601A4">
              <w:rPr>
                <w:rFonts w:cs="Arial"/>
                <w:b/>
                <w:sz w:val="16"/>
                <w:szCs w:val="16"/>
              </w:rPr>
              <w:t>(6)</w:t>
            </w:r>
          </w:p>
        </w:tc>
        <w:tc>
          <w:tcPr>
            <w:tcW w:w="2079" w:type="dxa"/>
            <w:tcBorders>
              <w:top w:val="double" w:sz="4" w:space="0" w:color="auto"/>
            </w:tcBorders>
            <w:shd w:val="clear" w:color="auto" w:fill="D9D9D9" w:themeFill="background1" w:themeFillShade="D9"/>
            <w:vAlign w:val="center"/>
          </w:tcPr>
          <w:p w:rsidR="008C72C7" w:rsidRPr="002601A4" w:rsidRDefault="008C72C7" w:rsidP="00F329C3">
            <w:pPr>
              <w:pStyle w:val="Header"/>
              <w:jc w:val="center"/>
              <w:rPr>
                <w:rFonts w:cs="Arial"/>
                <w:b/>
                <w:sz w:val="16"/>
                <w:szCs w:val="16"/>
              </w:rPr>
            </w:pPr>
            <w:r w:rsidRPr="002601A4">
              <w:rPr>
                <w:rFonts w:cs="Arial"/>
                <w:b/>
                <w:sz w:val="16"/>
                <w:szCs w:val="16"/>
              </w:rPr>
              <w:t>(7)</w:t>
            </w:r>
          </w:p>
        </w:tc>
        <w:tc>
          <w:tcPr>
            <w:tcW w:w="1546" w:type="dxa"/>
            <w:tcBorders>
              <w:top w:val="double" w:sz="4" w:space="0" w:color="auto"/>
            </w:tcBorders>
            <w:shd w:val="clear" w:color="auto" w:fill="D9D9D9" w:themeFill="background1" w:themeFillShade="D9"/>
            <w:vAlign w:val="center"/>
          </w:tcPr>
          <w:p w:rsidR="008C72C7" w:rsidRPr="002601A4" w:rsidRDefault="008C72C7" w:rsidP="00F329C3">
            <w:pPr>
              <w:pStyle w:val="Header"/>
              <w:jc w:val="center"/>
              <w:rPr>
                <w:rFonts w:cs="Arial"/>
                <w:b/>
                <w:sz w:val="16"/>
                <w:szCs w:val="16"/>
              </w:rPr>
            </w:pPr>
            <w:r w:rsidRPr="002601A4">
              <w:rPr>
                <w:rFonts w:cs="Arial"/>
                <w:b/>
                <w:sz w:val="16"/>
                <w:szCs w:val="16"/>
              </w:rPr>
              <w:t>(8)</w:t>
            </w:r>
          </w:p>
        </w:tc>
      </w:tr>
      <w:tr w:rsidR="008C72C7" w:rsidRPr="0002734C" w:rsidTr="00E94136">
        <w:trPr>
          <w:trHeight w:val="185"/>
        </w:trPr>
        <w:tc>
          <w:tcPr>
            <w:tcW w:w="524" w:type="dxa"/>
            <w:vMerge w:val="restart"/>
            <w:vAlign w:val="center"/>
            <w:hideMark/>
          </w:tcPr>
          <w:p w:rsidR="008C72C7" w:rsidRPr="0002734C" w:rsidRDefault="008C72C7" w:rsidP="00F329C3">
            <w:pPr>
              <w:pStyle w:val="Header"/>
              <w:jc w:val="center"/>
              <w:rPr>
                <w:rFonts w:cs="Arial"/>
                <w:sz w:val="16"/>
                <w:szCs w:val="16"/>
              </w:rPr>
            </w:pPr>
            <w:r w:rsidRPr="0002734C">
              <w:rPr>
                <w:rFonts w:cs="Arial"/>
                <w:sz w:val="16"/>
                <w:szCs w:val="16"/>
              </w:rPr>
              <w:t>1</w:t>
            </w:r>
          </w:p>
        </w:tc>
        <w:tc>
          <w:tcPr>
            <w:tcW w:w="1488" w:type="dxa"/>
            <w:vMerge w:val="restart"/>
            <w:noWrap/>
            <w:vAlign w:val="center"/>
            <w:hideMark/>
          </w:tcPr>
          <w:p w:rsidR="008C72C7" w:rsidRPr="0002734C" w:rsidRDefault="008C72C7" w:rsidP="00F329C3">
            <w:pPr>
              <w:pStyle w:val="Header"/>
              <w:jc w:val="left"/>
              <w:rPr>
                <w:rFonts w:cs="Arial"/>
                <w:sz w:val="16"/>
                <w:szCs w:val="16"/>
              </w:rPr>
            </w:pPr>
            <w:r w:rsidRPr="0002734C">
              <w:rPr>
                <w:rFonts w:cs="Arial"/>
                <w:sz w:val="16"/>
                <w:szCs w:val="16"/>
              </w:rPr>
              <w:t>Djoko Mursinto</w:t>
            </w:r>
            <w:r w:rsidR="009644FF">
              <w:rPr>
                <w:rFonts w:cs="Arial"/>
                <w:sz w:val="16"/>
                <w:szCs w:val="16"/>
              </w:rPr>
              <w:t>***</w:t>
            </w:r>
          </w:p>
        </w:tc>
        <w:tc>
          <w:tcPr>
            <w:tcW w:w="1134" w:type="dxa"/>
            <w:vMerge w:val="restart"/>
            <w:noWrap/>
            <w:vAlign w:val="center"/>
            <w:hideMark/>
          </w:tcPr>
          <w:p w:rsidR="008C72C7" w:rsidRPr="0002734C" w:rsidRDefault="008C72C7" w:rsidP="00F329C3">
            <w:pPr>
              <w:pStyle w:val="Header"/>
              <w:jc w:val="center"/>
              <w:rPr>
                <w:rFonts w:cs="Arial"/>
                <w:sz w:val="16"/>
                <w:szCs w:val="16"/>
              </w:rPr>
            </w:pPr>
            <w:r w:rsidRPr="0002734C">
              <w:rPr>
                <w:rFonts w:cs="Arial"/>
                <w:sz w:val="16"/>
                <w:szCs w:val="16"/>
              </w:rPr>
              <w:t>0025034901</w:t>
            </w:r>
          </w:p>
        </w:tc>
        <w:tc>
          <w:tcPr>
            <w:tcW w:w="1134" w:type="dxa"/>
            <w:vMerge w:val="restart"/>
            <w:noWrap/>
            <w:vAlign w:val="center"/>
            <w:hideMark/>
          </w:tcPr>
          <w:p w:rsidR="008C72C7" w:rsidRPr="0002734C" w:rsidRDefault="008C72C7" w:rsidP="00F329C3">
            <w:pPr>
              <w:pStyle w:val="Header"/>
              <w:jc w:val="center"/>
              <w:rPr>
                <w:rFonts w:cs="Arial"/>
                <w:sz w:val="16"/>
                <w:szCs w:val="16"/>
              </w:rPr>
            </w:pPr>
            <w:r w:rsidRPr="0002734C">
              <w:rPr>
                <w:rFonts w:cs="Arial"/>
                <w:sz w:val="16"/>
                <w:szCs w:val="16"/>
              </w:rPr>
              <w:t>25-03-1949</w:t>
            </w:r>
          </w:p>
        </w:tc>
        <w:tc>
          <w:tcPr>
            <w:tcW w:w="992" w:type="dxa"/>
            <w:vMerge w:val="restart"/>
            <w:noWrap/>
            <w:vAlign w:val="center"/>
            <w:hideMark/>
          </w:tcPr>
          <w:p w:rsidR="008C72C7" w:rsidRPr="0002734C" w:rsidRDefault="008C72C7" w:rsidP="00F329C3">
            <w:pPr>
              <w:pStyle w:val="Header"/>
              <w:jc w:val="center"/>
              <w:rPr>
                <w:rFonts w:cs="Arial"/>
                <w:sz w:val="16"/>
                <w:szCs w:val="16"/>
              </w:rPr>
            </w:pPr>
            <w:r w:rsidRPr="0002734C">
              <w:rPr>
                <w:rFonts w:cs="Arial"/>
                <w:sz w:val="16"/>
                <w:szCs w:val="16"/>
              </w:rPr>
              <w:t>Guru Besar</w:t>
            </w:r>
          </w:p>
        </w:tc>
        <w:tc>
          <w:tcPr>
            <w:tcW w:w="992" w:type="dxa"/>
            <w:vAlign w:val="center"/>
          </w:tcPr>
          <w:p w:rsidR="008C72C7" w:rsidRPr="0002734C" w:rsidRDefault="008C72C7" w:rsidP="00F329C3">
            <w:pPr>
              <w:pStyle w:val="Header"/>
              <w:jc w:val="left"/>
              <w:rPr>
                <w:rFonts w:cs="Arial"/>
                <w:sz w:val="16"/>
                <w:szCs w:val="16"/>
              </w:rPr>
            </w:pPr>
            <w:r w:rsidRPr="0002734C">
              <w:rPr>
                <w:rFonts w:cs="Arial"/>
                <w:sz w:val="16"/>
                <w:szCs w:val="16"/>
              </w:rPr>
              <w:t>S.E</w:t>
            </w:r>
            <w:r>
              <w:rPr>
                <w:rFonts w:cs="Arial"/>
                <w:sz w:val="16"/>
                <w:szCs w:val="16"/>
              </w:rPr>
              <w:t>.</w:t>
            </w:r>
          </w:p>
        </w:tc>
        <w:tc>
          <w:tcPr>
            <w:tcW w:w="2079" w:type="dxa"/>
            <w:vAlign w:val="center"/>
          </w:tcPr>
          <w:p w:rsidR="008C72C7" w:rsidRPr="0002734C" w:rsidRDefault="008C72C7" w:rsidP="00F329C3">
            <w:pPr>
              <w:pStyle w:val="Header"/>
              <w:jc w:val="left"/>
              <w:rPr>
                <w:rFonts w:cs="Arial"/>
                <w:sz w:val="16"/>
                <w:szCs w:val="16"/>
              </w:rPr>
            </w:pPr>
            <w:r>
              <w:rPr>
                <w:rFonts w:cs="Arial"/>
                <w:sz w:val="16"/>
                <w:szCs w:val="16"/>
              </w:rPr>
              <w:t>Universitas Airlangga</w:t>
            </w:r>
          </w:p>
        </w:tc>
        <w:tc>
          <w:tcPr>
            <w:tcW w:w="1546" w:type="dxa"/>
            <w:vAlign w:val="center"/>
          </w:tcPr>
          <w:p w:rsidR="008C72C7" w:rsidRPr="0002734C" w:rsidRDefault="008C72C7" w:rsidP="00F329C3">
            <w:pPr>
              <w:pStyle w:val="Header"/>
              <w:jc w:val="left"/>
              <w:rPr>
                <w:rFonts w:cs="Arial"/>
                <w:sz w:val="16"/>
                <w:szCs w:val="16"/>
              </w:rPr>
            </w:pPr>
            <w:r>
              <w:rPr>
                <w:rFonts w:cs="Arial"/>
                <w:sz w:val="16"/>
                <w:szCs w:val="16"/>
              </w:rPr>
              <w:t>Ilmu Ekonomi</w:t>
            </w:r>
          </w:p>
        </w:tc>
      </w:tr>
      <w:tr w:rsidR="008C72C7" w:rsidRPr="0002734C" w:rsidTr="00E94136">
        <w:trPr>
          <w:trHeight w:val="185"/>
        </w:trPr>
        <w:tc>
          <w:tcPr>
            <w:tcW w:w="524" w:type="dxa"/>
            <w:vMerge/>
            <w:vAlign w:val="center"/>
          </w:tcPr>
          <w:p w:rsidR="008C72C7" w:rsidRPr="0002734C" w:rsidRDefault="008C72C7" w:rsidP="00F329C3">
            <w:pPr>
              <w:pStyle w:val="Header"/>
              <w:jc w:val="center"/>
              <w:rPr>
                <w:rFonts w:cs="Arial"/>
                <w:sz w:val="16"/>
                <w:szCs w:val="16"/>
              </w:rPr>
            </w:pPr>
          </w:p>
        </w:tc>
        <w:tc>
          <w:tcPr>
            <w:tcW w:w="1488" w:type="dxa"/>
            <w:vMerge/>
            <w:noWrap/>
            <w:vAlign w:val="center"/>
          </w:tcPr>
          <w:p w:rsidR="008C72C7" w:rsidRPr="0002734C" w:rsidRDefault="008C72C7" w:rsidP="00F329C3">
            <w:pPr>
              <w:pStyle w:val="Header"/>
              <w:jc w:val="left"/>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992" w:type="dxa"/>
            <w:vMerge/>
            <w:noWrap/>
            <w:vAlign w:val="center"/>
          </w:tcPr>
          <w:p w:rsidR="008C72C7" w:rsidRPr="0002734C" w:rsidRDefault="008C72C7" w:rsidP="00F329C3">
            <w:pPr>
              <w:pStyle w:val="Header"/>
              <w:jc w:val="center"/>
              <w:rPr>
                <w:rFonts w:cs="Arial"/>
                <w:sz w:val="16"/>
                <w:szCs w:val="16"/>
              </w:rPr>
            </w:pPr>
          </w:p>
        </w:tc>
        <w:tc>
          <w:tcPr>
            <w:tcW w:w="992" w:type="dxa"/>
            <w:vAlign w:val="center"/>
          </w:tcPr>
          <w:p w:rsidR="008C72C7" w:rsidRPr="0002734C" w:rsidRDefault="008C72C7" w:rsidP="00F329C3">
            <w:pPr>
              <w:pStyle w:val="Header"/>
              <w:jc w:val="left"/>
              <w:rPr>
                <w:rFonts w:cs="Arial"/>
                <w:sz w:val="16"/>
                <w:szCs w:val="16"/>
              </w:rPr>
            </w:pPr>
            <w:r w:rsidRPr="0002734C">
              <w:rPr>
                <w:rFonts w:cs="Arial"/>
                <w:sz w:val="16"/>
                <w:szCs w:val="16"/>
              </w:rPr>
              <w:t>M.Ec</w:t>
            </w:r>
          </w:p>
        </w:tc>
        <w:tc>
          <w:tcPr>
            <w:tcW w:w="2079" w:type="dxa"/>
            <w:vAlign w:val="center"/>
          </w:tcPr>
          <w:p w:rsidR="008C72C7" w:rsidRDefault="008C72C7" w:rsidP="00F329C3">
            <w:pPr>
              <w:pStyle w:val="Header"/>
              <w:jc w:val="left"/>
              <w:rPr>
                <w:rFonts w:cs="Arial"/>
                <w:sz w:val="16"/>
                <w:szCs w:val="16"/>
              </w:rPr>
            </w:pPr>
            <w:r>
              <w:rPr>
                <w:rFonts w:cs="Arial"/>
                <w:sz w:val="16"/>
                <w:szCs w:val="16"/>
              </w:rPr>
              <w:t>Universitas Gajah Mada</w:t>
            </w:r>
          </w:p>
        </w:tc>
        <w:tc>
          <w:tcPr>
            <w:tcW w:w="1546" w:type="dxa"/>
            <w:vAlign w:val="center"/>
          </w:tcPr>
          <w:p w:rsidR="008C72C7" w:rsidRDefault="008C72C7" w:rsidP="00F329C3">
            <w:pPr>
              <w:pStyle w:val="Header"/>
              <w:jc w:val="left"/>
              <w:rPr>
                <w:rFonts w:cs="Arial"/>
                <w:sz w:val="16"/>
                <w:szCs w:val="16"/>
              </w:rPr>
            </w:pPr>
            <w:r>
              <w:rPr>
                <w:rFonts w:cs="Arial"/>
                <w:sz w:val="16"/>
                <w:szCs w:val="16"/>
              </w:rPr>
              <w:t>Ilmu Ekonomi</w:t>
            </w:r>
          </w:p>
        </w:tc>
      </w:tr>
      <w:tr w:rsidR="008C72C7" w:rsidRPr="0002734C" w:rsidTr="00E94136">
        <w:trPr>
          <w:trHeight w:val="185"/>
        </w:trPr>
        <w:tc>
          <w:tcPr>
            <w:tcW w:w="524" w:type="dxa"/>
            <w:vMerge/>
            <w:vAlign w:val="center"/>
          </w:tcPr>
          <w:p w:rsidR="008C72C7" w:rsidRPr="0002734C" w:rsidRDefault="008C72C7" w:rsidP="00F329C3">
            <w:pPr>
              <w:pStyle w:val="Header"/>
              <w:jc w:val="center"/>
              <w:rPr>
                <w:rFonts w:cs="Arial"/>
                <w:sz w:val="16"/>
                <w:szCs w:val="16"/>
              </w:rPr>
            </w:pPr>
          </w:p>
        </w:tc>
        <w:tc>
          <w:tcPr>
            <w:tcW w:w="1488" w:type="dxa"/>
            <w:vMerge/>
            <w:noWrap/>
            <w:vAlign w:val="center"/>
          </w:tcPr>
          <w:p w:rsidR="008C72C7" w:rsidRPr="0002734C" w:rsidRDefault="008C72C7" w:rsidP="00F329C3">
            <w:pPr>
              <w:pStyle w:val="Header"/>
              <w:jc w:val="left"/>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992" w:type="dxa"/>
            <w:vMerge/>
            <w:noWrap/>
            <w:vAlign w:val="center"/>
          </w:tcPr>
          <w:p w:rsidR="008C72C7" w:rsidRPr="0002734C" w:rsidRDefault="008C72C7" w:rsidP="00F329C3">
            <w:pPr>
              <w:pStyle w:val="Header"/>
              <w:jc w:val="center"/>
              <w:rPr>
                <w:rFonts w:cs="Arial"/>
                <w:sz w:val="16"/>
                <w:szCs w:val="16"/>
              </w:rPr>
            </w:pPr>
          </w:p>
        </w:tc>
        <w:tc>
          <w:tcPr>
            <w:tcW w:w="992" w:type="dxa"/>
            <w:vAlign w:val="center"/>
          </w:tcPr>
          <w:p w:rsidR="008C72C7" w:rsidRPr="0002734C" w:rsidRDefault="00983A24" w:rsidP="00F329C3">
            <w:pPr>
              <w:pStyle w:val="Header"/>
              <w:jc w:val="left"/>
              <w:rPr>
                <w:rFonts w:cs="Arial"/>
                <w:sz w:val="16"/>
                <w:szCs w:val="16"/>
              </w:rPr>
            </w:pPr>
            <w:r>
              <w:rPr>
                <w:rFonts w:cs="Arial"/>
                <w:sz w:val="16"/>
                <w:szCs w:val="16"/>
              </w:rPr>
              <w:t xml:space="preserve">Prof. </w:t>
            </w:r>
            <w:r w:rsidR="008C72C7" w:rsidRPr="0002734C">
              <w:rPr>
                <w:rFonts w:cs="Arial"/>
                <w:sz w:val="16"/>
                <w:szCs w:val="16"/>
              </w:rPr>
              <w:t>Dr.</w:t>
            </w:r>
          </w:p>
        </w:tc>
        <w:tc>
          <w:tcPr>
            <w:tcW w:w="2079" w:type="dxa"/>
            <w:vAlign w:val="center"/>
          </w:tcPr>
          <w:p w:rsidR="008C72C7" w:rsidRDefault="008C72C7" w:rsidP="00F329C3">
            <w:pPr>
              <w:pStyle w:val="Header"/>
              <w:jc w:val="left"/>
              <w:rPr>
                <w:rFonts w:cs="Arial"/>
                <w:sz w:val="16"/>
                <w:szCs w:val="16"/>
              </w:rPr>
            </w:pPr>
            <w:r>
              <w:rPr>
                <w:rFonts w:cs="Arial"/>
                <w:sz w:val="16"/>
                <w:szCs w:val="16"/>
              </w:rPr>
              <w:t>Universitas Airlangga</w:t>
            </w:r>
          </w:p>
        </w:tc>
        <w:tc>
          <w:tcPr>
            <w:tcW w:w="1546" w:type="dxa"/>
            <w:vAlign w:val="center"/>
          </w:tcPr>
          <w:p w:rsidR="008C72C7" w:rsidRDefault="008C72C7" w:rsidP="00F329C3">
            <w:pPr>
              <w:pStyle w:val="Header"/>
              <w:jc w:val="left"/>
              <w:rPr>
                <w:rFonts w:cs="Arial"/>
                <w:sz w:val="16"/>
                <w:szCs w:val="16"/>
              </w:rPr>
            </w:pPr>
            <w:r>
              <w:rPr>
                <w:rFonts w:cs="Arial"/>
                <w:sz w:val="16"/>
                <w:szCs w:val="16"/>
              </w:rPr>
              <w:t>Ekonomi Publik</w:t>
            </w:r>
          </w:p>
        </w:tc>
      </w:tr>
      <w:tr w:rsidR="008C72C7" w:rsidRPr="0002734C" w:rsidTr="00E94136">
        <w:trPr>
          <w:trHeight w:val="278"/>
        </w:trPr>
        <w:tc>
          <w:tcPr>
            <w:tcW w:w="524" w:type="dxa"/>
            <w:vMerge w:val="restart"/>
            <w:vAlign w:val="center"/>
            <w:hideMark/>
          </w:tcPr>
          <w:p w:rsidR="008C72C7" w:rsidRPr="0002734C" w:rsidRDefault="00983A24" w:rsidP="00F329C3">
            <w:pPr>
              <w:pStyle w:val="Header"/>
              <w:jc w:val="center"/>
              <w:rPr>
                <w:rFonts w:cs="Arial"/>
                <w:sz w:val="16"/>
                <w:szCs w:val="16"/>
              </w:rPr>
            </w:pPr>
            <w:r>
              <w:rPr>
                <w:rFonts w:cs="Arial"/>
                <w:sz w:val="16"/>
                <w:szCs w:val="16"/>
              </w:rPr>
              <w:t>2</w:t>
            </w:r>
          </w:p>
        </w:tc>
        <w:tc>
          <w:tcPr>
            <w:tcW w:w="1488" w:type="dxa"/>
            <w:vMerge w:val="restart"/>
            <w:noWrap/>
            <w:vAlign w:val="center"/>
            <w:hideMark/>
          </w:tcPr>
          <w:p w:rsidR="008C72C7" w:rsidRPr="0002734C" w:rsidRDefault="008C72C7" w:rsidP="00F329C3">
            <w:pPr>
              <w:pStyle w:val="Header"/>
              <w:jc w:val="left"/>
              <w:rPr>
                <w:rFonts w:cs="Arial"/>
                <w:sz w:val="16"/>
                <w:szCs w:val="16"/>
              </w:rPr>
            </w:pPr>
            <w:r w:rsidRPr="0002734C">
              <w:rPr>
                <w:rFonts w:cs="Arial"/>
                <w:sz w:val="16"/>
                <w:szCs w:val="16"/>
              </w:rPr>
              <w:t>Effendi</w:t>
            </w:r>
            <w:r w:rsidR="003B6437">
              <w:rPr>
                <w:rFonts w:cs="Arial"/>
                <w:sz w:val="16"/>
                <w:szCs w:val="16"/>
              </w:rPr>
              <w:t>e</w:t>
            </w:r>
            <w:r w:rsidR="009644FF">
              <w:rPr>
                <w:rFonts w:cs="Arial"/>
                <w:sz w:val="16"/>
                <w:szCs w:val="16"/>
              </w:rPr>
              <w:t>***</w:t>
            </w:r>
          </w:p>
        </w:tc>
        <w:tc>
          <w:tcPr>
            <w:tcW w:w="1134" w:type="dxa"/>
            <w:vMerge w:val="restart"/>
            <w:noWrap/>
            <w:vAlign w:val="center"/>
            <w:hideMark/>
          </w:tcPr>
          <w:p w:rsidR="008C72C7" w:rsidRPr="0002734C" w:rsidRDefault="008C72C7" w:rsidP="00F329C3">
            <w:pPr>
              <w:pStyle w:val="Header"/>
              <w:jc w:val="center"/>
              <w:rPr>
                <w:rFonts w:cs="Arial"/>
                <w:sz w:val="16"/>
                <w:szCs w:val="16"/>
              </w:rPr>
            </w:pPr>
            <w:r w:rsidRPr="00781E29">
              <w:rPr>
                <w:rFonts w:cs="Arial"/>
                <w:sz w:val="16"/>
                <w:szCs w:val="16"/>
              </w:rPr>
              <w:t>0027074302</w:t>
            </w:r>
          </w:p>
        </w:tc>
        <w:tc>
          <w:tcPr>
            <w:tcW w:w="1134" w:type="dxa"/>
            <w:vMerge w:val="restart"/>
            <w:noWrap/>
            <w:vAlign w:val="center"/>
            <w:hideMark/>
          </w:tcPr>
          <w:p w:rsidR="008C72C7" w:rsidRPr="0002734C" w:rsidRDefault="008C72C7" w:rsidP="00F329C3">
            <w:pPr>
              <w:pStyle w:val="Header"/>
              <w:jc w:val="center"/>
              <w:rPr>
                <w:rFonts w:cs="Arial"/>
                <w:sz w:val="16"/>
                <w:szCs w:val="16"/>
              </w:rPr>
            </w:pPr>
            <w:r>
              <w:rPr>
                <w:rFonts w:cs="Arial"/>
                <w:sz w:val="16"/>
                <w:szCs w:val="16"/>
              </w:rPr>
              <w:t>27-07-1943</w:t>
            </w:r>
          </w:p>
        </w:tc>
        <w:tc>
          <w:tcPr>
            <w:tcW w:w="992" w:type="dxa"/>
            <w:vMerge w:val="restart"/>
            <w:noWrap/>
            <w:vAlign w:val="center"/>
            <w:hideMark/>
          </w:tcPr>
          <w:p w:rsidR="008C72C7" w:rsidRPr="0002734C" w:rsidRDefault="008C72C7" w:rsidP="00F329C3">
            <w:pPr>
              <w:pStyle w:val="Header"/>
              <w:jc w:val="center"/>
              <w:rPr>
                <w:rFonts w:cs="Arial"/>
                <w:sz w:val="16"/>
                <w:szCs w:val="16"/>
              </w:rPr>
            </w:pPr>
            <w:r w:rsidRPr="0002734C">
              <w:rPr>
                <w:rFonts w:cs="Arial"/>
                <w:sz w:val="16"/>
                <w:szCs w:val="16"/>
              </w:rPr>
              <w:t>Guru Besar</w:t>
            </w:r>
          </w:p>
        </w:tc>
        <w:tc>
          <w:tcPr>
            <w:tcW w:w="992" w:type="dxa"/>
            <w:vAlign w:val="center"/>
          </w:tcPr>
          <w:p w:rsidR="008C72C7" w:rsidRPr="0002734C" w:rsidRDefault="008C72C7" w:rsidP="00F329C3">
            <w:pPr>
              <w:pStyle w:val="Header"/>
              <w:jc w:val="left"/>
              <w:rPr>
                <w:rFonts w:cs="Arial"/>
                <w:sz w:val="16"/>
                <w:szCs w:val="16"/>
              </w:rPr>
            </w:pPr>
            <w:r>
              <w:rPr>
                <w:rFonts w:cs="Arial"/>
                <w:sz w:val="16"/>
                <w:szCs w:val="16"/>
              </w:rPr>
              <w:t>Drs.</w:t>
            </w:r>
          </w:p>
        </w:tc>
        <w:tc>
          <w:tcPr>
            <w:tcW w:w="2079" w:type="dxa"/>
            <w:vAlign w:val="center"/>
          </w:tcPr>
          <w:p w:rsidR="008C72C7" w:rsidRPr="0002734C" w:rsidRDefault="008C72C7" w:rsidP="00F329C3">
            <w:pPr>
              <w:pStyle w:val="Header"/>
              <w:jc w:val="left"/>
              <w:rPr>
                <w:rFonts w:cs="Arial"/>
                <w:sz w:val="16"/>
                <w:szCs w:val="16"/>
              </w:rPr>
            </w:pPr>
            <w:r>
              <w:rPr>
                <w:rFonts w:cs="Arial"/>
                <w:sz w:val="16"/>
                <w:szCs w:val="16"/>
              </w:rPr>
              <w:t>Universitas Airlangga</w:t>
            </w:r>
          </w:p>
        </w:tc>
        <w:tc>
          <w:tcPr>
            <w:tcW w:w="1546" w:type="dxa"/>
            <w:vMerge w:val="restart"/>
            <w:vAlign w:val="center"/>
          </w:tcPr>
          <w:p w:rsidR="008C72C7" w:rsidRPr="0002734C" w:rsidRDefault="008C72C7" w:rsidP="00F329C3">
            <w:pPr>
              <w:pStyle w:val="Header"/>
              <w:jc w:val="left"/>
              <w:rPr>
                <w:rFonts w:cs="Arial"/>
                <w:sz w:val="16"/>
                <w:szCs w:val="16"/>
              </w:rPr>
            </w:pPr>
            <w:r w:rsidRPr="003C304A">
              <w:rPr>
                <w:rFonts w:cs="Arial"/>
                <w:color w:val="000000"/>
                <w:sz w:val="16"/>
                <w:szCs w:val="16"/>
              </w:rPr>
              <w:t>Ekonomi Lingkungan</w:t>
            </w:r>
          </w:p>
        </w:tc>
      </w:tr>
      <w:tr w:rsidR="008C72C7" w:rsidRPr="0002734C" w:rsidTr="00E94136">
        <w:trPr>
          <w:trHeight w:val="277"/>
        </w:trPr>
        <w:tc>
          <w:tcPr>
            <w:tcW w:w="524" w:type="dxa"/>
            <w:vMerge/>
            <w:vAlign w:val="center"/>
          </w:tcPr>
          <w:p w:rsidR="008C72C7" w:rsidRPr="0002734C" w:rsidRDefault="008C72C7" w:rsidP="00F329C3">
            <w:pPr>
              <w:pStyle w:val="Header"/>
              <w:jc w:val="center"/>
              <w:rPr>
                <w:rFonts w:cs="Arial"/>
                <w:sz w:val="16"/>
                <w:szCs w:val="16"/>
              </w:rPr>
            </w:pPr>
          </w:p>
        </w:tc>
        <w:tc>
          <w:tcPr>
            <w:tcW w:w="1488" w:type="dxa"/>
            <w:vMerge/>
            <w:noWrap/>
            <w:vAlign w:val="center"/>
          </w:tcPr>
          <w:p w:rsidR="008C72C7" w:rsidRPr="0002734C" w:rsidRDefault="008C72C7" w:rsidP="00F329C3">
            <w:pPr>
              <w:pStyle w:val="Header"/>
              <w:jc w:val="left"/>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992" w:type="dxa"/>
            <w:vMerge/>
            <w:noWrap/>
            <w:vAlign w:val="center"/>
          </w:tcPr>
          <w:p w:rsidR="008C72C7" w:rsidRPr="0002734C" w:rsidRDefault="008C72C7" w:rsidP="00F329C3">
            <w:pPr>
              <w:pStyle w:val="Header"/>
              <w:jc w:val="center"/>
              <w:rPr>
                <w:rFonts w:cs="Arial"/>
                <w:sz w:val="16"/>
                <w:szCs w:val="16"/>
              </w:rPr>
            </w:pPr>
          </w:p>
        </w:tc>
        <w:tc>
          <w:tcPr>
            <w:tcW w:w="992" w:type="dxa"/>
            <w:vAlign w:val="center"/>
          </w:tcPr>
          <w:p w:rsidR="008C72C7" w:rsidRDefault="00983A24" w:rsidP="00F329C3">
            <w:pPr>
              <w:pStyle w:val="Header"/>
              <w:jc w:val="left"/>
              <w:rPr>
                <w:rFonts w:cs="Arial"/>
                <w:sz w:val="16"/>
                <w:szCs w:val="16"/>
              </w:rPr>
            </w:pPr>
            <w:r>
              <w:rPr>
                <w:rFonts w:cs="Arial"/>
                <w:sz w:val="16"/>
                <w:szCs w:val="16"/>
              </w:rPr>
              <w:t xml:space="preserve">Prof. </w:t>
            </w:r>
            <w:r w:rsidR="008C72C7">
              <w:rPr>
                <w:rFonts w:cs="Arial"/>
                <w:sz w:val="16"/>
                <w:szCs w:val="16"/>
              </w:rPr>
              <w:t>Dr.</w:t>
            </w:r>
          </w:p>
        </w:tc>
        <w:tc>
          <w:tcPr>
            <w:tcW w:w="2079" w:type="dxa"/>
            <w:vAlign w:val="center"/>
          </w:tcPr>
          <w:p w:rsidR="008C72C7" w:rsidRDefault="008C72C7" w:rsidP="00F329C3">
            <w:pPr>
              <w:pStyle w:val="Header"/>
              <w:jc w:val="left"/>
              <w:rPr>
                <w:rFonts w:cs="Arial"/>
                <w:sz w:val="16"/>
                <w:szCs w:val="16"/>
              </w:rPr>
            </w:pPr>
            <w:r>
              <w:rPr>
                <w:rFonts w:cs="Arial"/>
                <w:sz w:val="16"/>
                <w:szCs w:val="16"/>
              </w:rPr>
              <w:t>Universitas Airlangga</w:t>
            </w:r>
          </w:p>
        </w:tc>
        <w:tc>
          <w:tcPr>
            <w:tcW w:w="1546" w:type="dxa"/>
            <w:vMerge/>
            <w:vAlign w:val="center"/>
          </w:tcPr>
          <w:p w:rsidR="008C72C7" w:rsidRPr="003C304A" w:rsidRDefault="008C72C7" w:rsidP="00F329C3">
            <w:pPr>
              <w:pStyle w:val="Header"/>
              <w:jc w:val="left"/>
              <w:rPr>
                <w:rFonts w:cs="Arial"/>
                <w:color w:val="000000"/>
                <w:sz w:val="16"/>
                <w:szCs w:val="16"/>
              </w:rPr>
            </w:pPr>
          </w:p>
        </w:tc>
      </w:tr>
      <w:tr w:rsidR="00983A24" w:rsidRPr="0002734C" w:rsidTr="00E94136">
        <w:trPr>
          <w:trHeight w:val="125"/>
        </w:trPr>
        <w:tc>
          <w:tcPr>
            <w:tcW w:w="524" w:type="dxa"/>
            <w:vMerge w:val="restart"/>
            <w:vAlign w:val="center"/>
          </w:tcPr>
          <w:p w:rsidR="00983A24" w:rsidRPr="0002734C" w:rsidRDefault="00983A24" w:rsidP="00F329C3">
            <w:pPr>
              <w:pStyle w:val="Header"/>
              <w:jc w:val="center"/>
              <w:rPr>
                <w:rFonts w:cs="Arial"/>
                <w:sz w:val="16"/>
                <w:szCs w:val="16"/>
              </w:rPr>
            </w:pPr>
            <w:r>
              <w:rPr>
                <w:rFonts w:cs="Arial"/>
                <w:sz w:val="16"/>
                <w:szCs w:val="16"/>
              </w:rPr>
              <w:t>3</w:t>
            </w:r>
          </w:p>
        </w:tc>
        <w:tc>
          <w:tcPr>
            <w:tcW w:w="1488" w:type="dxa"/>
            <w:vMerge w:val="restart"/>
            <w:noWrap/>
            <w:vAlign w:val="center"/>
          </w:tcPr>
          <w:p w:rsidR="00983A24" w:rsidRPr="0002734C" w:rsidRDefault="00983A24" w:rsidP="00F329C3">
            <w:pPr>
              <w:pStyle w:val="Header"/>
              <w:jc w:val="left"/>
              <w:rPr>
                <w:rFonts w:cs="Arial"/>
                <w:sz w:val="16"/>
                <w:szCs w:val="16"/>
              </w:rPr>
            </w:pPr>
            <w:r>
              <w:rPr>
                <w:rFonts w:cs="Arial"/>
                <w:sz w:val="16"/>
                <w:szCs w:val="16"/>
              </w:rPr>
              <w:t>Muslich Anshori</w:t>
            </w:r>
            <w:r w:rsidR="009644FF">
              <w:rPr>
                <w:rFonts w:cs="Arial"/>
                <w:sz w:val="16"/>
                <w:szCs w:val="16"/>
              </w:rPr>
              <w:t>***</w:t>
            </w:r>
          </w:p>
        </w:tc>
        <w:tc>
          <w:tcPr>
            <w:tcW w:w="1134" w:type="dxa"/>
            <w:vMerge w:val="restart"/>
            <w:noWrap/>
            <w:vAlign w:val="center"/>
          </w:tcPr>
          <w:p w:rsidR="00983A24" w:rsidRPr="0002734C" w:rsidRDefault="00983A24" w:rsidP="00F329C3">
            <w:pPr>
              <w:pStyle w:val="Header"/>
              <w:jc w:val="center"/>
              <w:rPr>
                <w:rFonts w:cs="Arial"/>
                <w:sz w:val="16"/>
                <w:szCs w:val="16"/>
              </w:rPr>
            </w:pPr>
            <w:r>
              <w:rPr>
                <w:rFonts w:eastAsia="Arial" w:cs="Arial"/>
                <w:color w:val="000000"/>
                <w:sz w:val="16"/>
                <w:szCs w:val="16"/>
              </w:rPr>
              <w:t>0021035207</w:t>
            </w:r>
          </w:p>
        </w:tc>
        <w:tc>
          <w:tcPr>
            <w:tcW w:w="1134" w:type="dxa"/>
            <w:vMerge w:val="restart"/>
            <w:noWrap/>
            <w:vAlign w:val="center"/>
          </w:tcPr>
          <w:p w:rsidR="00983A24" w:rsidRPr="0002734C" w:rsidRDefault="00983A24" w:rsidP="00F329C3">
            <w:pPr>
              <w:pStyle w:val="Header"/>
              <w:jc w:val="center"/>
              <w:rPr>
                <w:rFonts w:cs="Arial"/>
                <w:sz w:val="16"/>
                <w:szCs w:val="16"/>
              </w:rPr>
            </w:pPr>
            <w:r>
              <w:rPr>
                <w:rFonts w:eastAsia="Arial" w:cs="Arial"/>
                <w:color w:val="000000"/>
                <w:sz w:val="16"/>
                <w:szCs w:val="16"/>
              </w:rPr>
              <w:t>21-03-1952</w:t>
            </w:r>
          </w:p>
        </w:tc>
        <w:tc>
          <w:tcPr>
            <w:tcW w:w="992" w:type="dxa"/>
            <w:vMerge w:val="restart"/>
            <w:noWrap/>
            <w:vAlign w:val="center"/>
          </w:tcPr>
          <w:p w:rsidR="00983A24" w:rsidRPr="0002734C" w:rsidRDefault="00983A24" w:rsidP="00F329C3">
            <w:pPr>
              <w:pStyle w:val="Header"/>
              <w:jc w:val="center"/>
              <w:rPr>
                <w:rFonts w:cs="Arial"/>
                <w:sz w:val="16"/>
                <w:szCs w:val="16"/>
              </w:rPr>
            </w:pPr>
            <w:r>
              <w:rPr>
                <w:rFonts w:cs="Arial"/>
                <w:sz w:val="16"/>
                <w:szCs w:val="16"/>
              </w:rPr>
              <w:t>Guru Besar</w:t>
            </w:r>
          </w:p>
        </w:tc>
        <w:tc>
          <w:tcPr>
            <w:tcW w:w="992" w:type="dxa"/>
            <w:vAlign w:val="center"/>
          </w:tcPr>
          <w:p w:rsidR="00983A24" w:rsidRDefault="00983A24" w:rsidP="00F329C3">
            <w:pPr>
              <w:pStyle w:val="Header"/>
              <w:jc w:val="left"/>
              <w:rPr>
                <w:rFonts w:cs="Arial"/>
                <w:sz w:val="16"/>
                <w:szCs w:val="16"/>
              </w:rPr>
            </w:pPr>
            <w:r>
              <w:rPr>
                <w:rFonts w:cs="Arial"/>
                <w:sz w:val="16"/>
                <w:szCs w:val="16"/>
              </w:rPr>
              <w:t>S.E.</w:t>
            </w:r>
          </w:p>
        </w:tc>
        <w:tc>
          <w:tcPr>
            <w:tcW w:w="2079" w:type="dxa"/>
            <w:vAlign w:val="center"/>
          </w:tcPr>
          <w:p w:rsidR="00983A24" w:rsidRDefault="00983A24" w:rsidP="00F329C3">
            <w:pPr>
              <w:pStyle w:val="Header"/>
              <w:jc w:val="left"/>
              <w:rPr>
                <w:rFonts w:cs="Arial"/>
                <w:sz w:val="16"/>
                <w:szCs w:val="16"/>
              </w:rPr>
            </w:pPr>
            <w:r>
              <w:rPr>
                <w:rFonts w:cs="Arial"/>
                <w:sz w:val="16"/>
                <w:szCs w:val="16"/>
              </w:rPr>
              <w:t>Universitas Airlangga</w:t>
            </w:r>
          </w:p>
        </w:tc>
        <w:tc>
          <w:tcPr>
            <w:tcW w:w="1546" w:type="dxa"/>
            <w:vAlign w:val="center"/>
          </w:tcPr>
          <w:p w:rsidR="00983A24" w:rsidRPr="003C304A" w:rsidRDefault="00983A24" w:rsidP="00F329C3">
            <w:pPr>
              <w:pStyle w:val="Header"/>
              <w:jc w:val="left"/>
              <w:rPr>
                <w:rFonts w:cs="Arial"/>
                <w:color w:val="000000"/>
                <w:sz w:val="16"/>
                <w:szCs w:val="16"/>
              </w:rPr>
            </w:pPr>
            <w:r>
              <w:rPr>
                <w:rFonts w:cs="Arial"/>
                <w:color w:val="000000"/>
                <w:sz w:val="16"/>
                <w:szCs w:val="16"/>
              </w:rPr>
              <w:t>Ilmu Ekonomi</w:t>
            </w:r>
          </w:p>
        </w:tc>
      </w:tr>
      <w:tr w:rsidR="00983A24" w:rsidRPr="0002734C" w:rsidTr="00E94136">
        <w:trPr>
          <w:trHeight w:val="125"/>
        </w:trPr>
        <w:tc>
          <w:tcPr>
            <w:tcW w:w="524" w:type="dxa"/>
            <w:vMerge/>
            <w:vAlign w:val="center"/>
          </w:tcPr>
          <w:p w:rsidR="00983A24" w:rsidRDefault="00983A24" w:rsidP="00F329C3">
            <w:pPr>
              <w:pStyle w:val="Header"/>
              <w:jc w:val="center"/>
              <w:rPr>
                <w:rFonts w:cs="Arial"/>
                <w:sz w:val="16"/>
                <w:szCs w:val="16"/>
              </w:rPr>
            </w:pPr>
          </w:p>
        </w:tc>
        <w:tc>
          <w:tcPr>
            <w:tcW w:w="1488" w:type="dxa"/>
            <w:vMerge/>
            <w:noWrap/>
            <w:vAlign w:val="center"/>
          </w:tcPr>
          <w:p w:rsidR="00983A24" w:rsidRDefault="00983A24" w:rsidP="00F329C3">
            <w:pPr>
              <w:pStyle w:val="Header"/>
              <w:jc w:val="left"/>
              <w:rPr>
                <w:rFonts w:cs="Arial"/>
                <w:sz w:val="16"/>
                <w:szCs w:val="16"/>
              </w:rPr>
            </w:pPr>
          </w:p>
        </w:tc>
        <w:tc>
          <w:tcPr>
            <w:tcW w:w="1134" w:type="dxa"/>
            <w:vMerge/>
            <w:noWrap/>
            <w:vAlign w:val="center"/>
          </w:tcPr>
          <w:p w:rsidR="00983A24" w:rsidRDefault="00983A24" w:rsidP="00F329C3">
            <w:pPr>
              <w:pStyle w:val="Header"/>
              <w:jc w:val="center"/>
              <w:rPr>
                <w:rFonts w:eastAsia="Arial" w:cs="Arial"/>
                <w:color w:val="000000"/>
                <w:sz w:val="16"/>
                <w:szCs w:val="16"/>
              </w:rPr>
            </w:pPr>
          </w:p>
        </w:tc>
        <w:tc>
          <w:tcPr>
            <w:tcW w:w="1134" w:type="dxa"/>
            <w:vMerge/>
            <w:noWrap/>
            <w:vAlign w:val="center"/>
          </w:tcPr>
          <w:p w:rsidR="00983A24" w:rsidRDefault="00983A24" w:rsidP="00F329C3">
            <w:pPr>
              <w:pStyle w:val="Header"/>
              <w:jc w:val="center"/>
              <w:rPr>
                <w:rFonts w:eastAsia="Arial" w:cs="Arial"/>
                <w:color w:val="000000"/>
                <w:sz w:val="16"/>
                <w:szCs w:val="16"/>
              </w:rPr>
            </w:pPr>
          </w:p>
        </w:tc>
        <w:tc>
          <w:tcPr>
            <w:tcW w:w="992" w:type="dxa"/>
            <w:vMerge/>
            <w:noWrap/>
            <w:vAlign w:val="center"/>
          </w:tcPr>
          <w:p w:rsidR="00983A24" w:rsidRDefault="00983A24" w:rsidP="00F329C3">
            <w:pPr>
              <w:pStyle w:val="Header"/>
              <w:jc w:val="center"/>
              <w:rPr>
                <w:rFonts w:cs="Arial"/>
                <w:sz w:val="16"/>
                <w:szCs w:val="16"/>
              </w:rPr>
            </w:pPr>
          </w:p>
        </w:tc>
        <w:tc>
          <w:tcPr>
            <w:tcW w:w="992" w:type="dxa"/>
            <w:vAlign w:val="center"/>
          </w:tcPr>
          <w:p w:rsidR="00983A24" w:rsidRDefault="00983A24" w:rsidP="00F329C3">
            <w:pPr>
              <w:pStyle w:val="Header"/>
              <w:jc w:val="left"/>
              <w:rPr>
                <w:rFonts w:cs="Arial"/>
                <w:sz w:val="16"/>
                <w:szCs w:val="16"/>
              </w:rPr>
            </w:pPr>
            <w:r>
              <w:rPr>
                <w:rFonts w:cs="Arial"/>
                <w:sz w:val="16"/>
                <w:szCs w:val="16"/>
              </w:rPr>
              <w:t>M.Sc.</w:t>
            </w:r>
          </w:p>
        </w:tc>
        <w:tc>
          <w:tcPr>
            <w:tcW w:w="2079" w:type="dxa"/>
            <w:vAlign w:val="center"/>
          </w:tcPr>
          <w:p w:rsidR="00983A24" w:rsidRDefault="00983A24" w:rsidP="00F329C3">
            <w:pPr>
              <w:pStyle w:val="Header"/>
              <w:jc w:val="left"/>
              <w:rPr>
                <w:rFonts w:cs="Arial"/>
                <w:sz w:val="16"/>
                <w:szCs w:val="16"/>
              </w:rPr>
            </w:pPr>
            <w:r>
              <w:rPr>
                <w:rFonts w:eastAsia="Arial" w:cs="Arial"/>
                <w:color w:val="000000"/>
                <w:sz w:val="16"/>
                <w:szCs w:val="16"/>
              </w:rPr>
              <w:t>Institut Teknologi Bandung</w:t>
            </w:r>
          </w:p>
        </w:tc>
        <w:tc>
          <w:tcPr>
            <w:tcW w:w="1546" w:type="dxa"/>
            <w:vAlign w:val="center"/>
          </w:tcPr>
          <w:p w:rsidR="00983A24" w:rsidRPr="003C304A" w:rsidRDefault="00983A24" w:rsidP="00F329C3">
            <w:pPr>
              <w:pStyle w:val="Header"/>
              <w:jc w:val="left"/>
              <w:rPr>
                <w:rFonts w:cs="Arial"/>
                <w:color w:val="000000"/>
                <w:sz w:val="16"/>
                <w:szCs w:val="16"/>
              </w:rPr>
            </w:pPr>
            <w:r>
              <w:rPr>
                <w:rFonts w:cs="Arial"/>
                <w:color w:val="000000"/>
                <w:sz w:val="16"/>
                <w:szCs w:val="16"/>
              </w:rPr>
              <w:t>Teknik dan Manajemen Industri</w:t>
            </w:r>
          </w:p>
        </w:tc>
      </w:tr>
      <w:tr w:rsidR="00983A24" w:rsidRPr="0002734C" w:rsidTr="00E94136">
        <w:trPr>
          <w:trHeight w:val="125"/>
        </w:trPr>
        <w:tc>
          <w:tcPr>
            <w:tcW w:w="524" w:type="dxa"/>
            <w:vMerge/>
            <w:vAlign w:val="center"/>
          </w:tcPr>
          <w:p w:rsidR="00983A24" w:rsidRDefault="00983A24" w:rsidP="00F329C3">
            <w:pPr>
              <w:pStyle w:val="Header"/>
              <w:jc w:val="center"/>
              <w:rPr>
                <w:rFonts w:cs="Arial"/>
                <w:sz w:val="16"/>
                <w:szCs w:val="16"/>
              </w:rPr>
            </w:pPr>
          </w:p>
        </w:tc>
        <w:tc>
          <w:tcPr>
            <w:tcW w:w="1488" w:type="dxa"/>
            <w:vMerge/>
            <w:noWrap/>
            <w:vAlign w:val="center"/>
          </w:tcPr>
          <w:p w:rsidR="00983A24" w:rsidRDefault="00983A24" w:rsidP="00F329C3">
            <w:pPr>
              <w:pStyle w:val="Header"/>
              <w:jc w:val="left"/>
              <w:rPr>
                <w:rFonts w:cs="Arial"/>
                <w:sz w:val="16"/>
                <w:szCs w:val="16"/>
              </w:rPr>
            </w:pPr>
          </w:p>
        </w:tc>
        <w:tc>
          <w:tcPr>
            <w:tcW w:w="1134" w:type="dxa"/>
            <w:vMerge/>
            <w:noWrap/>
            <w:vAlign w:val="center"/>
          </w:tcPr>
          <w:p w:rsidR="00983A24" w:rsidRDefault="00983A24" w:rsidP="00F329C3">
            <w:pPr>
              <w:pStyle w:val="Header"/>
              <w:jc w:val="center"/>
              <w:rPr>
                <w:rFonts w:eastAsia="Arial" w:cs="Arial"/>
                <w:color w:val="000000"/>
                <w:sz w:val="16"/>
                <w:szCs w:val="16"/>
              </w:rPr>
            </w:pPr>
          </w:p>
        </w:tc>
        <w:tc>
          <w:tcPr>
            <w:tcW w:w="1134" w:type="dxa"/>
            <w:vMerge/>
            <w:noWrap/>
            <w:vAlign w:val="center"/>
          </w:tcPr>
          <w:p w:rsidR="00983A24" w:rsidRDefault="00983A24" w:rsidP="00F329C3">
            <w:pPr>
              <w:pStyle w:val="Header"/>
              <w:jc w:val="center"/>
              <w:rPr>
                <w:rFonts w:eastAsia="Arial" w:cs="Arial"/>
                <w:color w:val="000000"/>
                <w:sz w:val="16"/>
                <w:szCs w:val="16"/>
              </w:rPr>
            </w:pPr>
          </w:p>
        </w:tc>
        <w:tc>
          <w:tcPr>
            <w:tcW w:w="992" w:type="dxa"/>
            <w:vMerge/>
            <w:noWrap/>
            <w:vAlign w:val="center"/>
          </w:tcPr>
          <w:p w:rsidR="00983A24" w:rsidRDefault="00983A24" w:rsidP="00F329C3">
            <w:pPr>
              <w:pStyle w:val="Header"/>
              <w:jc w:val="center"/>
              <w:rPr>
                <w:rFonts w:cs="Arial"/>
                <w:sz w:val="16"/>
                <w:szCs w:val="16"/>
              </w:rPr>
            </w:pPr>
          </w:p>
        </w:tc>
        <w:tc>
          <w:tcPr>
            <w:tcW w:w="992" w:type="dxa"/>
            <w:vAlign w:val="center"/>
          </w:tcPr>
          <w:p w:rsidR="00983A24" w:rsidRDefault="00983A24" w:rsidP="00F329C3">
            <w:pPr>
              <w:pStyle w:val="Header"/>
              <w:jc w:val="left"/>
              <w:rPr>
                <w:rFonts w:cs="Arial"/>
                <w:sz w:val="16"/>
                <w:szCs w:val="16"/>
              </w:rPr>
            </w:pPr>
            <w:r>
              <w:rPr>
                <w:rFonts w:cs="Arial"/>
                <w:sz w:val="16"/>
                <w:szCs w:val="16"/>
              </w:rPr>
              <w:t>Prof. Dr.</w:t>
            </w:r>
          </w:p>
        </w:tc>
        <w:tc>
          <w:tcPr>
            <w:tcW w:w="2079" w:type="dxa"/>
            <w:vAlign w:val="center"/>
          </w:tcPr>
          <w:p w:rsidR="00983A24" w:rsidRDefault="00983A24" w:rsidP="00F329C3">
            <w:pPr>
              <w:pStyle w:val="Header"/>
              <w:jc w:val="left"/>
              <w:rPr>
                <w:rFonts w:cs="Arial"/>
                <w:sz w:val="16"/>
                <w:szCs w:val="16"/>
              </w:rPr>
            </w:pPr>
            <w:r>
              <w:rPr>
                <w:rFonts w:cs="Arial"/>
                <w:sz w:val="16"/>
                <w:szCs w:val="16"/>
              </w:rPr>
              <w:t>Universitas Airlangga</w:t>
            </w:r>
          </w:p>
        </w:tc>
        <w:tc>
          <w:tcPr>
            <w:tcW w:w="1546" w:type="dxa"/>
            <w:vAlign w:val="center"/>
          </w:tcPr>
          <w:p w:rsidR="00983A24" w:rsidRPr="003C304A" w:rsidRDefault="00983A24" w:rsidP="00F329C3">
            <w:pPr>
              <w:pStyle w:val="Header"/>
              <w:jc w:val="left"/>
              <w:rPr>
                <w:rFonts w:cs="Arial"/>
                <w:color w:val="000000"/>
                <w:sz w:val="16"/>
                <w:szCs w:val="16"/>
              </w:rPr>
            </w:pPr>
            <w:r>
              <w:rPr>
                <w:rFonts w:cs="Arial"/>
                <w:color w:val="000000"/>
                <w:sz w:val="16"/>
                <w:szCs w:val="16"/>
              </w:rPr>
              <w:t>Ilmu Ekonomi</w:t>
            </w:r>
          </w:p>
        </w:tc>
      </w:tr>
      <w:tr w:rsidR="00E177AF" w:rsidRPr="0002734C" w:rsidTr="00E94136">
        <w:trPr>
          <w:trHeight w:val="125"/>
        </w:trPr>
        <w:tc>
          <w:tcPr>
            <w:tcW w:w="524" w:type="dxa"/>
            <w:vMerge w:val="restart"/>
            <w:vAlign w:val="center"/>
          </w:tcPr>
          <w:p w:rsidR="00E177AF" w:rsidRDefault="00E177AF" w:rsidP="00F329C3">
            <w:pPr>
              <w:pStyle w:val="Header"/>
              <w:jc w:val="center"/>
              <w:rPr>
                <w:rFonts w:cs="Arial"/>
                <w:sz w:val="16"/>
                <w:szCs w:val="16"/>
              </w:rPr>
            </w:pPr>
            <w:r>
              <w:rPr>
                <w:rFonts w:cs="Arial"/>
                <w:sz w:val="16"/>
                <w:szCs w:val="16"/>
              </w:rPr>
              <w:t>4.</w:t>
            </w:r>
          </w:p>
        </w:tc>
        <w:tc>
          <w:tcPr>
            <w:tcW w:w="1488" w:type="dxa"/>
            <w:vMerge w:val="restart"/>
            <w:noWrap/>
            <w:vAlign w:val="center"/>
          </w:tcPr>
          <w:p w:rsidR="00E177AF" w:rsidRDefault="00E177AF" w:rsidP="007E0A2E">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Suroso Imam Zadjuli</w:t>
            </w:r>
            <w:r w:rsidR="00BC68D8">
              <w:rPr>
                <w:rFonts w:eastAsia="Arial" w:cs="Arial"/>
                <w:color w:val="000000"/>
                <w:sz w:val="16"/>
                <w:szCs w:val="16"/>
              </w:rPr>
              <w:t>***</w:t>
            </w:r>
          </w:p>
        </w:tc>
        <w:tc>
          <w:tcPr>
            <w:tcW w:w="1134" w:type="dxa"/>
            <w:vMerge w:val="restart"/>
            <w:noWrap/>
            <w:vAlign w:val="center"/>
          </w:tcPr>
          <w:p w:rsidR="00E177AF" w:rsidRDefault="00E177AF" w:rsidP="007E0A2E">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8801490019</w:t>
            </w:r>
          </w:p>
        </w:tc>
        <w:tc>
          <w:tcPr>
            <w:tcW w:w="1134" w:type="dxa"/>
            <w:vMerge w:val="restart"/>
            <w:noWrap/>
            <w:vAlign w:val="center"/>
          </w:tcPr>
          <w:p w:rsidR="00E177AF" w:rsidRDefault="00E177AF" w:rsidP="007E0A2E">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13-06-1944</w:t>
            </w:r>
          </w:p>
        </w:tc>
        <w:tc>
          <w:tcPr>
            <w:tcW w:w="992" w:type="dxa"/>
            <w:vMerge w:val="restart"/>
            <w:noWrap/>
            <w:vAlign w:val="center"/>
          </w:tcPr>
          <w:p w:rsidR="00E177AF" w:rsidRDefault="00E177AF" w:rsidP="007E0A2E">
            <w:pPr>
              <w:pBdr>
                <w:top w:val="nil"/>
                <w:left w:val="nil"/>
                <w:bottom w:val="nil"/>
                <w:right w:val="nil"/>
                <w:between w:val="nil"/>
              </w:pBdr>
              <w:tabs>
                <w:tab w:val="center" w:pos="4320"/>
                <w:tab w:val="right" w:pos="8640"/>
              </w:tabs>
              <w:jc w:val="center"/>
              <w:rPr>
                <w:color w:val="000000"/>
                <w:sz w:val="16"/>
                <w:szCs w:val="16"/>
              </w:rPr>
            </w:pPr>
            <w:r>
              <w:rPr>
                <w:rFonts w:eastAsia="Arial" w:cs="Arial"/>
                <w:color w:val="000000"/>
                <w:sz w:val="16"/>
                <w:szCs w:val="16"/>
              </w:rPr>
              <w:t>Guru Besar</w:t>
            </w:r>
          </w:p>
        </w:tc>
        <w:tc>
          <w:tcPr>
            <w:tcW w:w="992" w:type="dxa"/>
            <w:vAlign w:val="center"/>
          </w:tcPr>
          <w:p w:rsidR="00E177AF" w:rsidRDefault="00E177AF" w:rsidP="00D71AAB">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S.E.</w:t>
            </w:r>
          </w:p>
        </w:tc>
        <w:tc>
          <w:tcPr>
            <w:tcW w:w="2079" w:type="dxa"/>
            <w:vAlign w:val="center"/>
          </w:tcPr>
          <w:p w:rsidR="00E177AF" w:rsidRDefault="00E177AF" w:rsidP="00D71AAB">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Airlangga</w:t>
            </w:r>
          </w:p>
        </w:tc>
        <w:tc>
          <w:tcPr>
            <w:tcW w:w="1546" w:type="dxa"/>
            <w:vAlign w:val="center"/>
          </w:tcPr>
          <w:p w:rsidR="00E177AF" w:rsidRDefault="00E177AF" w:rsidP="00D71AAB">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Ilmu Ekonomi</w:t>
            </w:r>
          </w:p>
        </w:tc>
      </w:tr>
      <w:tr w:rsidR="00A254E8" w:rsidRPr="0002734C" w:rsidTr="00E94136">
        <w:trPr>
          <w:trHeight w:val="125"/>
        </w:trPr>
        <w:tc>
          <w:tcPr>
            <w:tcW w:w="524" w:type="dxa"/>
            <w:vMerge/>
            <w:vAlign w:val="center"/>
          </w:tcPr>
          <w:p w:rsidR="00A254E8" w:rsidRDefault="00A254E8" w:rsidP="00F329C3">
            <w:pPr>
              <w:pStyle w:val="Header"/>
              <w:jc w:val="center"/>
              <w:rPr>
                <w:rFonts w:cs="Arial"/>
                <w:sz w:val="16"/>
                <w:szCs w:val="16"/>
              </w:rPr>
            </w:pPr>
          </w:p>
        </w:tc>
        <w:tc>
          <w:tcPr>
            <w:tcW w:w="1488" w:type="dxa"/>
            <w:vMerge/>
            <w:noWrap/>
            <w:vAlign w:val="center"/>
          </w:tcPr>
          <w:p w:rsidR="00A254E8" w:rsidRDefault="00A254E8" w:rsidP="00F329C3">
            <w:pPr>
              <w:pStyle w:val="Header"/>
              <w:jc w:val="left"/>
              <w:rPr>
                <w:rFonts w:cs="Arial"/>
                <w:sz w:val="16"/>
                <w:szCs w:val="16"/>
              </w:rPr>
            </w:pPr>
          </w:p>
        </w:tc>
        <w:tc>
          <w:tcPr>
            <w:tcW w:w="1134" w:type="dxa"/>
            <w:vMerge/>
            <w:noWrap/>
            <w:vAlign w:val="center"/>
          </w:tcPr>
          <w:p w:rsidR="00A254E8" w:rsidRDefault="00A254E8" w:rsidP="00F329C3">
            <w:pPr>
              <w:pStyle w:val="Header"/>
              <w:jc w:val="center"/>
              <w:rPr>
                <w:rFonts w:eastAsia="Arial" w:cs="Arial"/>
                <w:color w:val="000000"/>
                <w:sz w:val="16"/>
                <w:szCs w:val="16"/>
              </w:rPr>
            </w:pPr>
          </w:p>
        </w:tc>
        <w:tc>
          <w:tcPr>
            <w:tcW w:w="1134" w:type="dxa"/>
            <w:vMerge/>
            <w:noWrap/>
            <w:vAlign w:val="center"/>
          </w:tcPr>
          <w:p w:rsidR="00A254E8" w:rsidRDefault="00A254E8" w:rsidP="00F329C3">
            <w:pPr>
              <w:pStyle w:val="Header"/>
              <w:jc w:val="center"/>
              <w:rPr>
                <w:rFonts w:eastAsia="Arial" w:cs="Arial"/>
                <w:color w:val="000000"/>
                <w:sz w:val="16"/>
                <w:szCs w:val="16"/>
              </w:rPr>
            </w:pPr>
          </w:p>
        </w:tc>
        <w:tc>
          <w:tcPr>
            <w:tcW w:w="992" w:type="dxa"/>
            <w:vMerge/>
            <w:noWrap/>
            <w:vAlign w:val="center"/>
          </w:tcPr>
          <w:p w:rsidR="00A254E8" w:rsidRDefault="00A254E8" w:rsidP="00F329C3">
            <w:pPr>
              <w:pStyle w:val="Header"/>
              <w:jc w:val="center"/>
              <w:rPr>
                <w:rFonts w:eastAsia="Arial" w:cs="Arial"/>
                <w:color w:val="000000"/>
                <w:sz w:val="16"/>
                <w:szCs w:val="16"/>
              </w:rPr>
            </w:pPr>
          </w:p>
        </w:tc>
        <w:tc>
          <w:tcPr>
            <w:tcW w:w="992" w:type="dxa"/>
            <w:vAlign w:val="center"/>
          </w:tcPr>
          <w:p w:rsidR="00A254E8" w:rsidRDefault="00A254E8" w:rsidP="00D71AAB">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M.Si</w:t>
            </w:r>
          </w:p>
        </w:tc>
        <w:tc>
          <w:tcPr>
            <w:tcW w:w="2079" w:type="dxa"/>
            <w:vAlign w:val="center"/>
          </w:tcPr>
          <w:p w:rsidR="00A254E8" w:rsidRDefault="00A254E8" w:rsidP="00D71AAB">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Airlangga</w:t>
            </w:r>
          </w:p>
        </w:tc>
        <w:tc>
          <w:tcPr>
            <w:tcW w:w="1546" w:type="dxa"/>
            <w:vAlign w:val="center"/>
          </w:tcPr>
          <w:p w:rsidR="00A254E8" w:rsidRDefault="00E177AF" w:rsidP="00D71AAB">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Ilmu Ekonomi</w:t>
            </w:r>
          </w:p>
        </w:tc>
      </w:tr>
      <w:tr w:rsidR="00A254E8" w:rsidRPr="0002734C" w:rsidTr="00E94136">
        <w:trPr>
          <w:trHeight w:val="125"/>
        </w:trPr>
        <w:tc>
          <w:tcPr>
            <w:tcW w:w="524" w:type="dxa"/>
            <w:vMerge/>
            <w:vAlign w:val="center"/>
          </w:tcPr>
          <w:p w:rsidR="00A254E8" w:rsidRDefault="00A254E8" w:rsidP="00F329C3">
            <w:pPr>
              <w:pStyle w:val="Header"/>
              <w:jc w:val="center"/>
              <w:rPr>
                <w:rFonts w:cs="Arial"/>
                <w:sz w:val="16"/>
                <w:szCs w:val="16"/>
              </w:rPr>
            </w:pPr>
          </w:p>
        </w:tc>
        <w:tc>
          <w:tcPr>
            <w:tcW w:w="1488" w:type="dxa"/>
            <w:vMerge/>
            <w:noWrap/>
            <w:vAlign w:val="center"/>
          </w:tcPr>
          <w:p w:rsidR="00A254E8" w:rsidRDefault="00A254E8" w:rsidP="00F329C3">
            <w:pPr>
              <w:pStyle w:val="Header"/>
              <w:jc w:val="left"/>
              <w:rPr>
                <w:rFonts w:cs="Arial"/>
                <w:sz w:val="16"/>
                <w:szCs w:val="16"/>
              </w:rPr>
            </w:pPr>
          </w:p>
        </w:tc>
        <w:tc>
          <w:tcPr>
            <w:tcW w:w="1134" w:type="dxa"/>
            <w:vMerge/>
            <w:noWrap/>
            <w:vAlign w:val="center"/>
          </w:tcPr>
          <w:p w:rsidR="00A254E8" w:rsidRDefault="00A254E8" w:rsidP="00F329C3">
            <w:pPr>
              <w:pStyle w:val="Header"/>
              <w:jc w:val="center"/>
              <w:rPr>
                <w:rFonts w:eastAsia="Arial" w:cs="Arial"/>
                <w:color w:val="000000"/>
                <w:sz w:val="16"/>
                <w:szCs w:val="16"/>
              </w:rPr>
            </w:pPr>
          </w:p>
        </w:tc>
        <w:tc>
          <w:tcPr>
            <w:tcW w:w="1134" w:type="dxa"/>
            <w:vMerge/>
            <w:noWrap/>
            <w:vAlign w:val="center"/>
          </w:tcPr>
          <w:p w:rsidR="00A254E8" w:rsidRDefault="00A254E8" w:rsidP="00F329C3">
            <w:pPr>
              <w:pStyle w:val="Header"/>
              <w:jc w:val="center"/>
              <w:rPr>
                <w:rFonts w:eastAsia="Arial" w:cs="Arial"/>
                <w:color w:val="000000"/>
                <w:sz w:val="16"/>
                <w:szCs w:val="16"/>
              </w:rPr>
            </w:pPr>
          </w:p>
        </w:tc>
        <w:tc>
          <w:tcPr>
            <w:tcW w:w="992" w:type="dxa"/>
            <w:vMerge/>
            <w:noWrap/>
            <w:vAlign w:val="center"/>
          </w:tcPr>
          <w:p w:rsidR="00A254E8" w:rsidRDefault="00A254E8" w:rsidP="00F329C3">
            <w:pPr>
              <w:pStyle w:val="Header"/>
              <w:jc w:val="center"/>
              <w:rPr>
                <w:rFonts w:eastAsia="Arial" w:cs="Arial"/>
                <w:color w:val="000000"/>
                <w:sz w:val="16"/>
                <w:szCs w:val="16"/>
              </w:rPr>
            </w:pPr>
          </w:p>
        </w:tc>
        <w:tc>
          <w:tcPr>
            <w:tcW w:w="992" w:type="dxa"/>
            <w:vAlign w:val="center"/>
          </w:tcPr>
          <w:p w:rsidR="00A254E8" w:rsidRDefault="00A254E8" w:rsidP="00D71AAB">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Prof. Dr.</w:t>
            </w:r>
          </w:p>
        </w:tc>
        <w:tc>
          <w:tcPr>
            <w:tcW w:w="2079" w:type="dxa"/>
            <w:vAlign w:val="center"/>
          </w:tcPr>
          <w:p w:rsidR="00A254E8" w:rsidRDefault="00A254E8" w:rsidP="00D71AAB">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Universitas Airlangga</w:t>
            </w:r>
          </w:p>
        </w:tc>
        <w:tc>
          <w:tcPr>
            <w:tcW w:w="1546" w:type="dxa"/>
            <w:vAlign w:val="center"/>
          </w:tcPr>
          <w:p w:rsidR="00A254E8" w:rsidRDefault="00A254E8" w:rsidP="00D71AAB">
            <w:pPr>
              <w:pBdr>
                <w:top w:val="nil"/>
                <w:left w:val="nil"/>
                <w:bottom w:val="nil"/>
                <w:right w:val="nil"/>
                <w:between w:val="nil"/>
              </w:pBdr>
              <w:tabs>
                <w:tab w:val="center" w:pos="4320"/>
                <w:tab w:val="right" w:pos="8640"/>
              </w:tabs>
              <w:jc w:val="left"/>
              <w:rPr>
                <w:color w:val="000000"/>
                <w:sz w:val="16"/>
                <w:szCs w:val="16"/>
              </w:rPr>
            </w:pPr>
            <w:r>
              <w:rPr>
                <w:rFonts w:eastAsia="Arial" w:cs="Arial"/>
                <w:color w:val="000000"/>
                <w:sz w:val="16"/>
                <w:szCs w:val="16"/>
              </w:rPr>
              <w:t>Ilmu Ekonomi</w:t>
            </w:r>
          </w:p>
        </w:tc>
      </w:tr>
      <w:tr w:rsidR="008C72C7" w:rsidRPr="0002734C" w:rsidTr="00E94136">
        <w:trPr>
          <w:trHeight w:val="245"/>
        </w:trPr>
        <w:tc>
          <w:tcPr>
            <w:tcW w:w="524" w:type="dxa"/>
            <w:vMerge w:val="restart"/>
            <w:vAlign w:val="center"/>
            <w:hideMark/>
          </w:tcPr>
          <w:p w:rsidR="008C72C7" w:rsidRPr="0002734C" w:rsidRDefault="00A254E8" w:rsidP="00F329C3">
            <w:pPr>
              <w:pStyle w:val="Header"/>
              <w:jc w:val="center"/>
              <w:rPr>
                <w:rFonts w:cs="Arial"/>
                <w:sz w:val="16"/>
                <w:szCs w:val="16"/>
              </w:rPr>
            </w:pPr>
            <w:r>
              <w:rPr>
                <w:rFonts w:cs="Arial"/>
                <w:sz w:val="16"/>
                <w:szCs w:val="16"/>
              </w:rPr>
              <w:t>5</w:t>
            </w:r>
          </w:p>
        </w:tc>
        <w:tc>
          <w:tcPr>
            <w:tcW w:w="1488" w:type="dxa"/>
            <w:vMerge w:val="restart"/>
            <w:noWrap/>
            <w:vAlign w:val="center"/>
            <w:hideMark/>
          </w:tcPr>
          <w:p w:rsidR="008C72C7" w:rsidRPr="0002734C" w:rsidRDefault="008C72C7" w:rsidP="00F329C3">
            <w:pPr>
              <w:pStyle w:val="Header"/>
              <w:jc w:val="left"/>
              <w:rPr>
                <w:rFonts w:cs="Arial"/>
                <w:sz w:val="16"/>
                <w:szCs w:val="16"/>
              </w:rPr>
            </w:pPr>
            <w:r w:rsidRPr="0002734C">
              <w:rPr>
                <w:rFonts w:cs="Arial"/>
                <w:sz w:val="16"/>
                <w:szCs w:val="16"/>
              </w:rPr>
              <w:t>Tri Haryanto</w:t>
            </w:r>
            <w:r w:rsidR="009644FF">
              <w:rPr>
                <w:rFonts w:cs="Arial"/>
                <w:sz w:val="16"/>
                <w:szCs w:val="16"/>
              </w:rPr>
              <w:t>***</w:t>
            </w:r>
          </w:p>
        </w:tc>
        <w:tc>
          <w:tcPr>
            <w:tcW w:w="1134" w:type="dxa"/>
            <w:vMerge w:val="restart"/>
            <w:noWrap/>
            <w:vAlign w:val="center"/>
            <w:hideMark/>
          </w:tcPr>
          <w:p w:rsidR="008C72C7" w:rsidRPr="0002734C" w:rsidRDefault="008C72C7" w:rsidP="00F329C3">
            <w:pPr>
              <w:pStyle w:val="Header"/>
              <w:jc w:val="center"/>
              <w:rPr>
                <w:rFonts w:cs="Arial"/>
                <w:sz w:val="16"/>
                <w:szCs w:val="16"/>
              </w:rPr>
            </w:pPr>
            <w:r w:rsidRPr="0002734C">
              <w:rPr>
                <w:rFonts w:cs="Arial"/>
                <w:sz w:val="16"/>
                <w:szCs w:val="16"/>
              </w:rPr>
              <w:t>0013116801</w:t>
            </w:r>
          </w:p>
        </w:tc>
        <w:tc>
          <w:tcPr>
            <w:tcW w:w="1134" w:type="dxa"/>
            <w:vMerge w:val="restart"/>
            <w:noWrap/>
            <w:vAlign w:val="center"/>
            <w:hideMark/>
          </w:tcPr>
          <w:p w:rsidR="008C72C7" w:rsidRPr="0002734C" w:rsidRDefault="008C72C7" w:rsidP="00F329C3">
            <w:pPr>
              <w:pStyle w:val="Header"/>
              <w:jc w:val="center"/>
              <w:rPr>
                <w:rFonts w:cs="Arial"/>
                <w:sz w:val="16"/>
                <w:szCs w:val="16"/>
              </w:rPr>
            </w:pPr>
            <w:r w:rsidRPr="0002734C">
              <w:rPr>
                <w:rFonts w:cs="Arial"/>
                <w:sz w:val="16"/>
                <w:szCs w:val="16"/>
              </w:rPr>
              <w:t>13-11-1968</w:t>
            </w:r>
          </w:p>
        </w:tc>
        <w:tc>
          <w:tcPr>
            <w:tcW w:w="992" w:type="dxa"/>
            <w:vMerge w:val="restart"/>
            <w:noWrap/>
            <w:vAlign w:val="center"/>
            <w:hideMark/>
          </w:tcPr>
          <w:p w:rsidR="008C72C7" w:rsidRPr="0002734C" w:rsidRDefault="008C72C7" w:rsidP="00F329C3">
            <w:pPr>
              <w:pStyle w:val="Header"/>
              <w:jc w:val="center"/>
              <w:rPr>
                <w:rFonts w:cs="Arial"/>
                <w:sz w:val="16"/>
                <w:szCs w:val="16"/>
              </w:rPr>
            </w:pPr>
            <w:r w:rsidRPr="0002734C">
              <w:rPr>
                <w:rFonts w:cs="Arial"/>
                <w:sz w:val="16"/>
                <w:szCs w:val="16"/>
              </w:rPr>
              <w:t>Lektor Kepala</w:t>
            </w:r>
          </w:p>
        </w:tc>
        <w:tc>
          <w:tcPr>
            <w:tcW w:w="992" w:type="dxa"/>
            <w:vAlign w:val="center"/>
          </w:tcPr>
          <w:p w:rsidR="008C72C7" w:rsidRPr="0002734C" w:rsidRDefault="008C72C7" w:rsidP="00F329C3">
            <w:pPr>
              <w:pStyle w:val="Header"/>
              <w:jc w:val="left"/>
              <w:rPr>
                <w:rFonts w:cs="Arial"/>
                <w:sz w:val="16"/>
                <w:szCs w:val="16"/>
              </w:rPr>
            </w:pPr>
            <w:r w:rsidRPr="0002734C">
              <w:rPr>
                <w:rFonts w:cs="Arial"/>
                <w:sz w:val="16"/>
                <w:szCs w:val="16"/>
              </w:rPr>
              <w:t>Drs.</w:t>
            </w:r>
          </w:p>
        </w:tc>
        <w:tc>
          <w:tcPr>
            <w:tcW w:w="2079" w:type="dxa"/>
            <w:vAlign w:val="center"/>
          </w:tcPr>
          <w:p w:rsidR="008C72C7" w:rsidRPr="0002734C" w:rsidRDefault="008C72C7" w:rsidP="00F329C3">
            <w:pPr>
              <w:pStyle w:val="Header"/>
              <w:jc w:val="left"/>
              <w:rPr>
                <w:rFonts w:cs="Arial"/>
                <w:sz w:val="16"/>
                <w:szCs w:val="16"/>
              </w:rPr>
            </w:pPr>
            <w:r>
              <w:rPr>
                <w:rFonts w:cs="Arial"/>
                <w:sz w:val="16"/>
                <w:szCs w:val="16"/>
              </w:rPr>
              <w:t>Universitas Airlangga</w:t>
            </w:r>
          </w:p>
        </w:tc>
        <w:tc>
          <w:tcPr>
            <w:tcW w:w="1546" w:type="dxa"/>
            <w:vAlign w:val="center"/>
          </w:tcPr>
          <w:p w:rsidR="008C72C7" w:rsidRPr="0002734C" w:rsidRDefault="008C72C7" w:rsidP="00F329C3">
            <w:pPr>
              <w:pStyle w:val="Header"/>
              <w:jc w:val="left"/>
              <w:rPr>
                <w:rFonts w:cs="Arial"/>
                <w:sz w:val="16"/>
                <w:szCs w:val="16"/>
              </w:rPr>
            </w:pPr>
            <w:r>
              <w:rPr>
                <w:rFonts w:cs="Arial"/>
                <w:sz w:val="16"/>
                <w:szCs w:val="16"/>
              </w:rPr>
              <w:t>Ekonomi Perencanaan</w:t>
            </w:r>
            <w:r w:rsidR="00E61F92">
              <w:rPr>
                <w:rFonts w:cs="Arial"/>
                <w:sz w:val="16"/>
                <w:szCs w:val="16"/>
              </w:rPr>
              <w:t xml:space="preserve"> </w:t>
            </w:r>
            <w:r>
              <w:rPr>
                <w:rFonts w:cs="Arial"/>
                <w:sz w:val="16"/>
                <w:szCs w:val="16"/>
              </w:rPr>
              <w:t xml:space="preserve"> &amp; Pembangunan</w:t>
            </w:r>
          </w:p>
        </w:tc>
      </w:tr>
      <w:tr w:rsidR="008C72C7" w:rsidRPr="0002734C" w:rsidTr="00E94136">
        <w:trPr>
          <w:trHeight w:val="245"/>
        </w:trPr>
        <w:tc>
          <w:tcPr>
            <w:tcW w:w="524" w:type="dxa"/>
            <w:vMerge/>
            <w:vAlign w:val="center"/>
          </w:tcPr>
          <w:p w:rsidR="008C72C7" w:rsidRPr="0002734C" w:rsidRDefault="008C72C7" w:rsidP="00F329C3">
            <w:pPr>
              <w:pStyle w:val="Header"/>
              <w:jc w:val="center"/>
              <w:rPr>
                <w:rFonts w:cs="Arial"/>
                <w:sz w:val="16"/>
                <w:szCs w:val="16"/>
              </w:rPr>
            </w:pPr>
          </w:p>
        </w:tc>
        <w:tc>
          <w:tcPr>
            <w:tcW w:w="1488" w:type="dxa"/>
            <w:vMerge/>
            <w:noWrap/>
            <w:vAlign w:val="center"/>
          </w:tcPr>
          <w:p w:rsidR="008C72C7" w:rsidRPr="0002734C" w:rsidRDefault="008C72C7" w:rsidP="00F329C3">
            <w:pPr>
              <w:pStyle w:val="Header"/>
              <w:jc w:val="left"/>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992" w:type="dxa"/>
            <w:vMerge/>
            <w:noWrap/>
            <w:vAlign w:val="center"/>
          </w:tcPr>
          <w:p w:rsidR="008C72C7" w:rsidRPr="0002734C" w:rsidRDefault="008C72C7" w:rsidP="00F329C3">
            <w:pPr>
              <w:pStyle w:val="Header"/>
              <w:jc w:val="center"/>
              <w:rPr>
                <w:rFonts w:cs="Arial"/>
                <w:sz w:val="16"/>
                <w:szCs w:val="16"/>
              </w:rPr>
            </w:pPr>
          </w:p>
        </w:tc>
        <w:tc>
          <w:tcPr>
            <w:tcW w:w="992" w:type="dxa"/>
            <w:vAlign w:val="center"/>
          </w:tcPr>
          <w:p w:rsidR="008C72C7" w:rsidRPr="0002734C" w:rsidRDefault="008C72C7" w:rsidP="00F329C3">
            <w:pPr>
              <w:pStyle w:val="Header"/>
              <w:jc w:val="left"/>
              <w:rPr>
                <w:rFonts w:cs="Arial"/>
                <w:sz w:val="16"/>
                <w:szCs w:val="16"/>
              </w:rPr>
            </w:pPr>
            <w:r w:rsidRPr="0002734C">
              <w:rPr>
                <w:rFonts w:cs="Arial"/>
                <w:sz w:val="16"/>
                <w:szCs w:val="16"/>
              </w:rPr>
              <w:t>M.P.</w:t>
            </w:r>
          </w:p>
        </w:tc>
        <w:tc>
          <w:tcPr>
            <w:tcW w:w="2079" w:type="dxa"/>
            <w:vAlign w:val="center"/>
          </w:tcPr>
          <w:p w:rsidR="008C72C7" w:rsidRDefault="008C72C7" w:rsidP="00F329C3">
            <w:pPr>
              <w:pStyle w:val="Header"/>
              <w:jc w:val="left"/>
              <w:rPr>
                <w:rFonts w:cs="Arial"/>
                <w:sz w:val="16"/>
                <w:szCs w:val="16"/>
              </w:rPr>
            </w:pPr>
            <w:r>
              <w:rPr>
                <w:rFonts w:cs="Arial"/>
                <w:sz w:val="16"/>
                <w:szCs w:val="16"/>
              </w:rPr>
              <w:t>Universitas Brawijaya</w:t>
            </w:r>
          </w:p>
        </w:tc>
        <w:tc>
          <w:tcPr>
            <w:tcW w:w="1546" w:type="dxa"/>
            <w:vAlign w:val="center"/>
          </w:tcPr>
          <w:p w:rsidR="008C72C7" w:rsidRPr="003C304A" w:rsidRDefault="008C72C7" w:rsidP="00F329C3">
            <w:pPr>
              <w:pStyle w:val="Header"/>
              <w:jc w:val="left"/>
              <w:rPr>
                <w:rFonts w:cs="Arial"/>
                <w:color w:val="000000"/>
                <w:sz w:val="16"/>
                <w:szCs w:val="16"/>
              </w:rPr>
            </w:pPr>
            <w:r w:rsidRPr="003C304A">
              <w:rPr>
                <w:rFonts w:cs="Arial"/>
                <w:color w:val="000000"/>
                <w:sz w:val="16"/>
                <w:szCs w:val="16"/>
              </w:rPr>
              <w:t>Ekonomi Pertanian</w:t>
            </w:r>
          </w:p>
        </w:tc>
      </w:tr>
      <w:tr w:rsidR="008C72C7" w:rsidRPr="0002734C" w:rsidTr="00E94136">
        <w:trPr>
          <w:trHeight w:val="245"/>
        </w:trPr>
        <w:tc>
          <w:tcPr>
            <w:tcW w:w="524" w:type="dxa"/>
            <w:vMerge/>
            <w:vAlign w:val="center"/>
          </w:tcPr>
          <w:p w:rsidR="008C72C7" w:rsidRPr="0002734C" w:rsidRDefault="008C72C7" w:rsidP="00F329C3">
            <w:pPr>
              <w:pStyle w:val="Header"/>
              <w:jc w:val="center"/>
              <w:rPr>
                <w:rFonts w:cs="Arial"/>
                <w:sz w:val="16"/>
                <w:szCs w:val="16"/>
              </w:rPr>
            </w:pPr>
          </w:p>
        </w:tc>
        <w:tc>
          <w:tcPr>
            <w:tcW w:w="1488" w:type="dxa"/>
            <w:vMerge/>
            <w:noWrap/>
            <w:vAlign w:val="center"/>
          </w:tcPr>
          <w:p w:rsidR="008C72C7" w:rsidRPr="0002734C" w:rsidRDefault="008C72C7" w:rsidP="00F329C3">
            <w:pPr>
              <w:pStyle w:val="Header"/>
              <w:jc w:val="left"/>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992" w:type="dxa"/>
            <w:vMerge/>
            <w:noWrap/>
            <w:vAlign w:val="center"/>
          </w:tcPr>
          <w:p w:rsidR="008C72C7" w:rsidRPr="0002734C" w:rsidRDefault="008C72C7" w:rsidP="00F329C3">
            <w:pPr>
              <w:pStyle w:val="Header"/>
              <w:jc w:val="center"/>
              <w:rPr>
                <w:rFonts w:cs="Arial"/>
                <w:sz w:val="16"/>
                <w:szCs w:val="16"/>
              </w:rPr>
            </w:pPr>
          </w:p>
        </w:tc>
        <w:tc>
          <w:tcPr>
            <w:tcW w:w="992" w:type="dxa"/>
            <w:vAlign w:val="center"/>
          </w:tcPr>
          <w:p w:rsidR="008C72C7" w:rsidRPr="0002734C" w:rsidRDefault="008C72C7" w:rsidP="00F329C3">
            <w:pPr>
              <w:pStyle w:val="Header"/>
              <w:jc w:val="left"/>
              <w:rPr>
                <w:rFonts w:cs="Arial"/>
                <w:sz w:val="16"/>
                <w:szCs w:val="16"/>
              </w:rPr>
            </w:pPr>
            <w:r w:rsidRPr="0002734C">
              <w:rPr>
                <w:rFonts w:cs="Arial"/>
                <w:sz w:val="16"/>
                <w:szCs w:val="16"/>
              </w:rPr>
              <w:t>Ph.D.</w:t>
            </w:r>
          </w:p>
        </w:tc>
        <w:tc>
          <w:tcPr>
            <w:tcW w:w="2079" w:type="dxa"/>
            <w:vAlign w:val="center"/>
          </w:tcPr>
          <w:p w:rsidR="008C72C7" w:rsidRDefault="008C72C7" w:rsidP="00F329C3">
            <w:pPr>
              <w:pStyle w:val="Header"/>
              <w:jc w:val="left"/>
              <w:rPr>
                <w:rFonts w:cs="Arial"/>
                <w:sz w:val="16"/>
                <w:szCs w:val="16"/>
              </w:rPr>
            </w:pPr>
            <w:r>
              <w:rPr>
                <w:rFonts w:cs="Arial"/>
                <w:sz w:val="16"/>
                <w:szCs w:val="16"/>
              </w:rPr>
              <w:t>Univ. Kebangsaan Malaysia</w:t>
            </w:r>
          </w:p>
        </w:tc>
        <w:tc>
          <w:tcPr>
            <w:tcW w:w="1546" w:type="dxa"/>
            <w:vAlign w:val="center"/>
          </w:tcPr>
          <w:p w:rsidR="008C72C7" w:rsidRPr="003C304A" w:rsidRDefault="008C72C7" w:rsidP="00F329C3">
            <w:pPr>
              <w:pStyle w:val="Header"/>
              <w:jc w:val="left"/>
              <w:rPr>
                <w:rFonts w:cs="Arial"/>
                <w:color w:val="000000"/>
                <w:sz w:val="16"/>
                <w:szCs w:val="16"/>
              </w:rPr>
            </w:pPr>
            <w:r w:rsidRPr="003C304A">
              <w:rPr>
                <w:rFonts w:cs="Arial"/>
                <w:color w:val="000000"/>
                <w:sz w:val="16"/>
                <w:szCs w:val="16"/>
              </w:rPr>
              <w:t>Ekonomi Pertanian</w:t>
            </w:r>
          </w:p>
        </w:tc>
      </w:tr>
      <w:tr w:rsidR="008C72C7" w:rsidRPr="0002734C" w:rsidTr="00E94136">
        <w:trPr>
          <w:trHeight w:val="245"/>
        </w:trPr>
        <w:tc>
          <w:tcPr>
            <w:tcW w:w="524" w:type="dxa"/>
            <w:vMerge w:val="restart"/>
            <w:vAlign w:val="center"/>
            <w:hideMark/>
          </w:tcPr>
          <w:p w:rsidR="008C72C7" w:rsidRPr="0002734C" w:rsidRDefault="00A254E8" w:rsidP="00F329C3">
            <w:pPr>
              <w:pStyle w:val="Header"/>
              <w:jc w:val="center"/>
              <w:rPr>
                <w:rFonts w:cs="Arial"/>
                <w:sz w:val="16"/>
                <w:szCs w:val="16"/>
              </w:rPr>
            </w:pPr>
            <w:r>
              <w:rPr>
                <w:rFonts w:cs="Arial"/>
                <w:sz w:val="16"/>
                <w:szCs w:val="16"/>
              </w:rPr>
              <w:t>6</w:t>
            </w:r>
          </w:p>
        </w:tc>
        <w:tc>
          <w:tcPr>
            <w:tcW w:w="1488" w:type="dxa"/>
            <w:vMerge w:val="restart"/>
            <w:noWrap/>
            <w:vAlign w:val="center"/>
            <w:hideMark/>
          </w:tcPr>
          <w:p w:rsidR="008C72C7" w:rsidRPr="0002734C" w:rsidRDefault="008C72C7" w:rsidP="00F329C3">
            <w:pPr>
              <w:pStyle w:val="Header"/>
              <w:jc w:val="left"/>
              <w:rPr>
                <w:rFonts w:cs="Arial"/>
                <w:sz w:val="16"/>
                <w:szCs w:val="16"/>
              </w:rPr>
            </w:pPr>
            <w:r w:rsidRPr="0002734C">
              <w:rPr>
                <w:rFonts w:cs="Arial"/>
                <w:sz w:val="16"/>
                <w:szCs w:val="16"/>
              </w:rPr>
              <w:t>Dyah Wulan Sari</w:t>
            </w:r>
            <w:r w:rsidR="009644FF">
              <w:rPr>
                <w:rFonts w:cs="Arial"/>
                <w:sz w:val="16"/>
                <w:szCs w:val="16"/>
              </w:rPr>
              <w:t>***</w:t>
            </w:r>
          </w:p>
        </w:tc>
        <w:tc>
          <w:tcPr>
            <w:tcW w:w="1134" w:type="dxa"/>
            <w:vMerge w:val="restart"/>
            <w:noWrap/>
            <w:vAlign w:val="center"/>
            <w:hideMark/>
          </w:tcPr>
          <w:p w:rsidR="008C72C7" w:rsidRPr="0002734C" w:rsidRDefault="008C72C7" w:rsidP="00F329C3">
            <w:pPr>
              <w:pStyle w:val="Header"/>
              <w:jc w:val="center"/>
              <w:rPr>
                <w:rFonts w:cs="Arial"/>
                <w:sz w:val="16"/>
                <w:szCs w:val="16"/>
              </w:rPr>
            </w:pPr>
            <w:r w:rsidRPr="0002734C">
              <w:rPr>
                <w:rFonts w:cs="Arial"/>
                <w:sz w:val="16"/>
                <w:szCs w:val="16"/>
              </w:rPr>
              <w:t>0007126806</w:t>
            </w:r>
          </w:p>
        </w:tc>
        <w:tc>
          <w:tcPr>
            <w:tcW w:w="1134" w:type="dxa"/>
            <w:vMerge w:val="restart"/>
            <w:noWrap/>
            <w:vAlign w:val="center"/>
            <w:hideMark/>
          </w:tcPr>
          <w:p w:rsidR="008C72C7" w:rsidRPr="0002734C" w:rsidRDefault="008C72C7" w:rsidP="00F329C3">
            <w:pPr>
              <w:pStyle w:val="Header"/>
              <w:jc w:val="center"/>
              <w:rPr>
                <w:rFonts w:cs="Arial"/>
                <w:sz w:val="16"/>
                <w:szCs w:val="16"/>
              </w:rPr>
            </w:pPr>
            <w:r w:rsidRPr="0002734C">
              <w:rPr>
                <w:rFonts w:cs="Arial"/>
                <w:sz w:val="16"/>
                <w:szCs w:val="16"/>
              </w:rPr>
              <w:t>07-12-1968</w:t>
            </w:r>
          </w:p>
        </w:tc>
        <w:tc>
          <w:tcPr>
            <w:tcW w:w="992" w:type="dxa"/>
            <w:vMerge w:val="restart"/>
            <w:noWrap/>
            <w:vAlign w:val="center"/>
            <w:hideMark/>
          </w:tcPr>
          <w:p w:rsidR="008C72C7" w:rsidRPr="0002734C" w:rsidRDefault="008C72C7" w:rsidP="00F329C3">
            <w:pPr>
              <w:pStyle w:val="Header"/>
              <w:jc w:val="center"/>
              <w:rPr>
                <w:rFonts w:cs="Arial"/>
                <w:sz w:val="16"/>
                <w:szCs w:val="16"/>
              </w:rPr>
            </w:pPr>
            <w:r w:rsidRPr="0002734C">
              <w:rPr>
                <w:rFonts w:cs="Arial"/>
                <w:sz w:val="16"/>
                <w:szCs w:val="16"/>
              </w:rPr>
              <w:t>Lektor Kepala</w:t>
            </w:r>
          </w:p>
        </w:tc>
        <w:tc>
          <w:tcPr>
            <w:tcW w:w="992" w:type="dxa"/>
            <w:vAlign w:val="center"/>
          </w:tcPr>
          <w:p w:rsidR="008C72C7" w:rsidRPr="0002734C" w:rsidRDefault="008C72C7" w:rsidP="00F329C3">
            <w:pPr>
              <w:pStyle w:val="Header"/>
              <w:jc w:val="left"/>
              <w:rPr>
                <w:rFonts w:cs="Arial"/>
                <w:sz w:val="16"/>
                <w:szCs w:val="16"/>
              </w:rPr>
            </w:pPr>
            <w:r w:rsidRPr="0002734C">
              <w:rPr>
                <w:rFonts w:cs="Arial"/>
                <w:sz w:val="16"/>
                <w:szCs w:val="16"/>
              </w:rPr>
              <w:t>Dra.</w:t>
            </w:r>
          </w:p>
        </w:tc>
        <w:tc>
          <w:tcPr>
            <w:tcW w:w="2079" w:type="dxa"/>
            <w:vAlign w:val="center"/>
          </w:tcPr>
          <w:p w:rsidR="008C72C7" w:rsidRPr="0002734C" w:rsidRDefault="008C72C7" w:rsidP="00F329C3">
            <w:pPr>
              <w:pStyle w:val="Header"/>
              <w:jc w:val="left"/>
              <w:rPr>
                <w:rFonts w:cs="Arial"/>
                <w:sz w:val="16"/>
                <w:szCs w:val="16"/>
              </w:rPr>
            </w:pPr>
            <w:r>
              <w:rPr>
                <w:rFonts w:cs="Arial"/>
                <w:sz w:val="16"/>
                <w:szCs w:val="16"/>
              </w:rPr>
              <w:t>Universitas Airlangga</w:t>
            </w:r>
          </w:p>
        </w:tc>
        <w:tc>
          <w:tcPr>
            <w:tcW w:w="1546" w:type="dxa"/>
            <w:vAlign w:val="center"/>
          </w:tcPr>
          <w:p w:rsidR="008C72C7" w:rsidRPr="0002734C" w:rsidRDefault="008C72C7" w:rsidP="00F329C3">
            <w:pPr>
              <w:pStyle w:val="Header"/>
              <w:jc w:val="left"/>
              <w:rPr>
                <w:rFonts w:cs="Arial"/>
                <w:sz w:val="16"/>
                <w:szCs w:val="16"/>
              </w:rPr>
            </w:pPr>
            <w:r>
              <w:rPr>
                <w:rFonts w:cs="Arial"/>
                <w:sz w:val="16"/>
                <w:szCs w:val="16"/>
              </w:rPr>
              <w:t xml:space="preserve">Ekonomi Perencanaan </w:t>
            </w:r>
            <w:r w:rsidR="00E61F92">
              <w:rPr>
                <w:rFonts w:cs="Arial"/>
                <w:sz w:val="16"/>
                <w:szCs w:val="16"/>
              </w:rPr>
              <w:t xml:space="preserve"> </w:t>
            </w:r>
            <w:r>
              <w:rPr>
                <w:rFonts w:cs="Arial"/>
                <w:sz w:val="16"/>
                <w:szCs w:val="16"/>
              </w:rPr>
              <w:t>&amp; Pembangunan</w:t>
            </w:r>
          </w:p>
        </w:tc>
      </w:tr>
      <w:tr w:rsidR="008C72C7" w:rsidRPr="0002734C" w:rsidTr="00E94136">
        <w:trPr>
          <w:trHeight w:val="245"/>
        </w:trPr>
        <w:tc>
          <w:tcPr>
            <w:tcW w:w="524" w:type="dxa"/>
            <w:vMerge/>
            <w:vAlign w:val="center"/>
          </w:tcPr>
          <w:p w:rsidR="008C72C7" w:rsidRPr="0002734C" w:rsidRDefault="008C72C7" w:rsidP="00F329C3">
            <w:pPr>
              <w:pStyle w:val="Header"/>
              <w:jc w:val="center"/>
              <w:rPr>
                <w:rFonts w:cs="Arial"/>
                <w:sz w:val="16"/>
                <w:szCs w:val="16"/>
              </w:rPr>
            </w:pPr>
          </w:p>
        </w:tc>
        <w:tc>
          <w:tcPr>
            <w:tcW w:w="1488" w:type="dxa"/>
            <w:vMerge/>
            <w:noWrap/>
            <w:vAlign w:val="center"/>
          </w:tcPr>
          <w:p w:rsidR="008C72C7" w:rsidRPr="0002734C" w:rsidRDefault="008C72C7" w:rsidP="00F329C3">
            <w:pPr>
              <w:pStyle w:val="Header"/>
              <w:jc w:val="left"/>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992" w:type="dxa"/>
            <w:vMerge/>
            <w:noWrap/>
            <w:vAlign w:val="center"/>
          </w:tcPr>
          <w:p w:rsidR="008C72C7" w:rsidRPr="0002734C" w:rsidRDefault="008C72C7" w:rsidP="00F329C3">
            <w:pPr>
              <w:pStyle w:val="Header"/>
              <w:jc w:val="center"/>
              <w:rPr>
                <w:rFonts w:cs="Arial"/>
                <w:sz w:val="16"/>
                <w:szCs w:val="16"/>
              </w:rPr>
            </w:pPr>
          </w:p>
        </w:tc>
        <w:tc>
          <w:tcPr>
            <w:tcW w:w="992" w:type="dxa"/>
            <w:vAlign w:val="center"/>
          </w:tcPr>
          <w:p w:rsidR="008C72C7" w:rsidRPr="0002734C" w:rsidRDefault="008C72C7" w:rsidP="00F329C3">
            <w:pPr>
              <w:pStyle w:val="Header"/>
              <w:jc w:val="left"/>
              <w:rPr>
                <w:rFonts w:cs="Arial"/>
                <w:sz w:val="16"/>
                <w:szCs w:val="16"/>
              </w:rPr>
            </w:pPr>
            <w:r w:rsidRPr="0002734C">
              <w:rPr>
                <w:rFonts w:cs="Arial"/>
                <w:sz w:val="16"/>
                <w:szCs w:val="16"/>
              </w:rPr>
              <w:t>M.Ec.Dev</w:t>
            </w:r>
          </w:p>
        </w:tc>
        <w:tc>
          <w:tcPr>
            <w:tcW w:w="2079" w:type="dxa"/>
            <w:vAlign w:val="center"/>
          </w:tcPr>
          <w:p w:rsidR="008C72C7" w:rsidRDefault="008C72C7" w:rsidP="00F329C3">
            <w:pPr>
              <w:pStyle w:val="Header"/>
              <w:jc w:val="left"/>
              <w:rPr>
                <w:rFonts w:cs="Arial"/>
                <w:sz w:val="16"/>
                <w:szCs w:val="16"/>
              </w:rPr>
            </w:pPr>
            <w:r>
              <w:rPr>
                <w:rFonts w:cs="Arial"/>
                <w:sz w:val="16"/>
                <w:szCs w:val="16"/>
              </w:rPr>
              <w:t>Australian National Univ.</w:t>
            </w:r>
          </w:p>
        </w:tc>
        <w:tc>
          <w:tcPr>
            <w:tcW w:w="1546" w:type="dxa"/>
            <w:vAlign w:val="center"/>
          </w:tcPr>
          <w:p w:rsidR="008C72C7" w:rsidRPr="003C304A" w:rsidRDefault="008C72C7" w:rsidP="00F329C3">
            <w:pPr>
              <w:pStyle w:val="Header"/>
              <w:jc w:val="left"/>
              <w:rPr>
                <w:rFonts w:cs="Arial"/>
                <w:color w:val="000000"/>
                <w:sz w:val="16"/>
                <w:szCs w:val="16"/>
              </w:rPr>
            </w:pPr>
            <w:r>
              <w:rPr>
                <w:rFonts w:cs="Arial"/>
                <w:sz w:val="16"/>
                <w:szCs w:val="16"/>
              </w:rPr>
              <w:t>Ekonomi Perencanaan &amp; Pembangunan</w:t>
            </w:r>
          </w:p>
        </w:tc>
      </w:tr>
      <w:tr w:rsidR="008C72C7" w:rsidRPr="0002734C" w:rsidTr="00E94136">
        <w:trPr>
          <w:trHeight w:val="245"/>
        </w:trPr>
        <w:tc>
          <w:tcPr>
            <w:tcW w:w="524" w:type="dxa"/>
            <w:vMerge/>
            <w:vAlign w:val="center"/>
          </w:tcPr>
          <w:p w:rsidR="008C72C7" w:rsidRPr="0002734C" w:rsidRDefault="008C72C7" w:rsidP="00F329C3">
            <w:pPr>
              <w:pStyle w:val="Header"/>
              <w:jc w:val="center"/>
              <w:rPr>
                <w:rFonts w:cs="Arial"/>
                <w:sz w:val="16"/>
                <w:szCs w:val="16"/>
              </w:rPr>
            </w:pPr>
          </w:p>
        </w:tc>
        <w:tc>
          <w:tcPr>
            <w:tcW w:w="1488" w:type="dxa"/>
            <w:vMerge/>
            <w:noWrap/>
            <w:vAlign w:val="center"/>
          </w:tcPr>
          <w:p w:rsidR="008C72C7" w:rsidRPr="0002734C" w:rsidRDefault="008C72C7" w:rsidP="00F329C3">
            <w:pPr>
              <w:pStyle w:val="Header"/>
              <w:jc w:val="left"/>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992" w:type="dxa"/>
            <w:vMerge/>
            <w:noWrap/>
            <w:vAlign w:val="center"/>
          </w:tcPr>
          <w:p w:rsidR="008C72C7" w:rsidRPr="0002734C" w:rsidRDefault="008C72C7" w:rsidP="00F329C3">
            <w:pPr>
              <w:pStyle w:val="Header"/>
              <w:jc w:val="center"/>
              <w:rPr>
                <w:rFonts w:cs="Arial"/>
                <w:sz w:val="16"/>
                <w:szCs w:val="16"/>
              </w:rPr>
            </w:pPr>
          </w:p>
        </w:tc>
        <w:tc>
          <w:tcPr>
            <w:tcW w:w="992" w:type="dxa"/>
            <w:vAlign w:val="center"/>
          </w:tcPr>
          <w:p w:rsidR="008C72C7" w:rsidRPr="0002734C" w:rsidRDefault="008C72C7" w:rsidP="00F329C3">
            <w:pPr>
              <w:pStyle w:val="Header"/>
              <w:jc w:val="left"/>
              <w:rPr>
                <w:rFonts w:cs="Arial"/>
                <w:sz w:val="16"/>
                <w:szCs w:val="16"/>
              </w:rPr>
            </w:pPr>
            <w:r w:rsidRPr="0002734C">
              <w:rPr>
                <w:rFonts w:cs="Arial"/>
                <w:sz w:val="16"/>
                <w:szCs w:val="16"/>
              </w:rPr>
              <w:t>Ph.D.</w:t>
            </w:r>
          </w:p>
        </w:tc>
        <w:tc>
          <w:tcPr>
            <w:tcW w:w="2079" w:type="dxa"/>
            <w:vAlign w:val="center"/>
          </w:tcPr>
          <w:p w:rsidR="008C72C7" w:rsidRDefault="008C72C7" w:rsidP="00F329C3">
            <w:pPr>
              <w:pStyle w:val="Header"/>
              <w:jc w:val="left"/>
              <w:rPr>
                <w:rFonts w:cs="Arial"/>
                <w:sz w:val="16"/>
                <w:szCs w:val="16"/>
              </w:rPr>
            </w:pPr>
            <w:r>
              <w:rPr>
                <w:rFonts w:cs="Arial"/>
                <w:sz w:val="16"/>
                <w:szCs w:val="16"/>
              </w:rPr>
              <w:t>Univ. Kebangsaan Malaysia</w:t>
            </w:r>
          </w:p>
        </w:tc>
        <w:tc>
          <w:tcPr>
            <w:tcW w:w="1546" w:type="dxa"/>
            <w:vAlign w:val="center"/>
          </w:tcPr>
          <w:p w:rsidR="008C72C7" w:rsidRPr="003C304A" w:rsidRDefault="008C72C7" w:rsidP="00F329C3">
            <w:pPr>
              <w:pStyle w:val="Header"/>
              <w:jc w:val="left"/>
              <w:rPr>
                <w:rFonts w:cs="Arial"/>
                <w:color w:val="000000"/>
                <w:sz w:val="16"/>
                <w:szCs w:val="16"/>
              </w:rPr>
            </w:pPr>
            <w:r w:rsidRPr="003C304A">
              <w:rPr>
                <w:rFonts w:cs="Arial"/>
                <w:color w:val="000000"/>
                <w:sz w:val="16"/>
                <w:szCs w:val="16"/>
              </w:rPr>
              <w:t>Ekonomi Industri</w:t>
            </w:r>
          </w:p>
        </w:tc>
      </w:tr>
      <w:tr w:rsidR="008C72C7" w:rsidRPr="0002734C" w:rsidTr="00E94136">
        <w:trPr>
          <w:trHeight w:val="245"/>
        </w:trPr>
        <w:tc>
          <w:tcPr>
            <w:tcW w:w="524" w:type="dxa"/>
            <w:vMerge w:val="restart"/>
            <w:vAlign w:val="center"/>
            <w:hideMark/>
          </w:tcPr>
          <w:p w:rsidR="008C72C7" w:rsidRPr="0002734C" w:rsidRDefault="008C72C7" w:rsidP="00F329C3">
            <w:pPr>
              <w:pStyle w:val="Header"/>
              <w:jc w:val="center"/>
              <w:rPr>
                <w:rFonts w:cs="Arial"/>
                <w:sz w:val="16"/>
                <w:szCs w:val="16"/>
              </w:rPr>
            </w:pPr>
            <w:r w:rsidRPr="0002734C">
              <w:rPr>
                <w:rFonts w:cs="Arial"/>
                <w:sz w:val="16"/>
                <w:szCs w:val="16"/>
              </w:rPr>
              <w:t>7</w:t>
            </w:r>
          </w:p>
        </w:tc>
        <w:tc>
          <w:tcPr>
            <w:tcW w:w="1488" w:type="dxa"/>
            <w:vMerge w:val="restart"/>
            <w:noWrap/>
            <w:vAlign w:val="center"/>
            <w:hideMark/>
          </w:tcPr>
          <w:p w:rsidR="008C72C7" w:rsidRPr="0002734C" w:rsidRDefault="008C72C7" w:rsidP="00F329C3">
            <w:pPr>
              <w:pStyle w:val="Header"/>
              <w:jc w:val="left"/>
              <w:rPr>
                <w:rFonts w:cs="Arial"/>
                <w:sz w:val="16"/>
                <w:szCs w:val="16"/>
              </w:rPr>
            </w:pPr>
            <w:r w:rsidRPr="0002734C">
              <w:rPr>
                <w:rFonts w:cs="Arial"/>
                <w:sz w:val="16"/>
                <w:szCs w:val="16"/>
              </w:rPr>
              <w:t>Rossanto Dwi Handoyo</w:t>
            </w:r>
            <w:r w:rsidR="009644FF">
              <w:rPr>
                <w:rFonts w:cs="Arial"/>
                <w:sz w:val="16"/>
                <w:szCs w:val="16"/>
              </w:rPr>
              <w:t>***</w:t>
            </w:r>
          </w:p>
        </w:tc>
        <w:tc>
          <w:tcPr>
            <w:tcW w:w="1134" w:type="dxa"/>
            <w:vMerge w:val="restart"/>
            <w:noWrap/>
            <w:vAlign w:val="center"/>
            <w:hideMark/>
          </w:tcPr>
          <w:p w:rsidR="008C72C7" w:rsidRPr="0002734C" w:rsidRDefault="008C72C7" w:rsidP="00F329C3">
            <w:pPr>
              <w:pStyle w:val="Header"/>
              <w:jc w:val="center"/>
              <w:rPr>
                <w:rFonts w:cs="Arial"/>
                <w:sz w:val="16"/>
                <w:szCs w:val="16"/>
              </w:rPr>
            </w:pPr>
            <w:r w:rsidRPr="0002734C">
              <w:rPr>
                <w:rFonts w:cs="Arial"/>
                <w:sz w:val="16"/>
                <w:szCs w:val="16"/>
              </w:rPr>
              <w:t>0024087602</w:t>
            </w:r>
          </w:p>
        </w:tc>
        <w:tc>
          <w:tcPr>
            <w:tcW w:w="1134" w:type="dxa"/>
            <w:vMerge w:val="restart"/>
            <w:noWrap/>
            <w:vAlign w:val="center"/>
            <w:hideMark/>
          </w:tcPr>
          <w:p w:rsidR="008C72C7" w:rsidRPr="0002734C" w:rsidRDefault="008C72C7" w:rsidP="00F329C3">
            <w:pPr>
              <w:pStyle w:val="Header"/>
              <w:jc w:val="center"/>
              <w:rPr>
                <w:rFonts w:cs="Arial"/>
                <w:sz w:val="16"/>
                <w:szCs w:val="16"/>
              </w:rPr>
            </w:pPr>
            <w:r w:rsidRPr="0002734C">
              <w:rPr>
                <w:rFonts w:cs="Arial"/>
                <w:sz w:val="16"/>
                <w:szCs w:val="16"/>
              </w:rPr>
              <w:t>24-08-1976</w:t>
            </w:r>
          </w:p>
        </w:tc>
        <w:tc>
          <w:tcPr>
            <w:tcW w:w="992" w:type="dxa"/>
            <w:vMerge w:val="restart"/>
            <w:noWrap/>
            <w:vAlign w:val="center"/>
            <w:hideMark/>
          </w:tcPr>
          <w:p w:rsidR="008C72C7" w:rsidRPr="0002734C" w:rsidRDefault="008C72C7" w:rsidP="00F329C3">
            <w:pPr>
              <w:pStyle w:val="Header"/>
              <w:jc w:val="center"/>
              <w:rPr>
                <w:rFonts w:cs="Arial"/>
                <w:sz w:val="16"/>
                <w:szCs w:val="16"/>
              </w:rPr>
            </w:pPr>
            <w:r w:rsidRPr="0002734C">
              <w:rPr>
                <w:rFonts w:cs="Arial"/>
                <w:sz w:val="16"/>
                <w:szCs w:val="16"/>
              </w:rPr>
              <w:t>Lektor Kepala</w:t>
            </w:r>
          </w:p>
        </w:tc>
        <w:tc>
          <w:tcPr>
            <w:tcW w:w="992" w:type="dxa"/>
            <w:vAlign w:val="center"/>
          </w:tcPr>
          <w:p w:rsidR="008C72C7" w:rsidRPr="0002734C" w:rsidRDefault="008C72C7" w:rsidP="00F329C3">
            <w:pPr>
              <w:pStyle w:val="Header"/>
              <w:jc w:val="left"/>
              <w:rPr>
                <w:rFonts w:cs="Arial"/>
                <w:sz w:val="16"/>
                <w:szCs w:val="16"/>
              </w:rPr>
            </w:pPr>
            <w:r>
              <w:rPr>
                <w:rFonts w:cs="Arial"/>
                <w:sz w:val="16"/>
                <w:szCs w:val="16"/>
              </w:rPr>
              <w:t>S.E.</w:t>
            </w:r>
          </w:p>
        </w:tc>
        <w:tc>
          <w:tcPr>
            <w:tcW w:w="2079" w:type="dxa"/>
            <w:vAlign w:val="center"/>
          </w:tcPr>
          <w:p w:rsidR="008C72C7" w:rsidRPr="0002734C" w:rsidRDefault="008C72C7" w:rsidP="00F329C3">
            <w:pPr>
              <w:pStyle w:val="Header"/>
              <w:jc w:val="left"/>
              <w:rPr>
                <w:rFonts w:cs="Arial"/>
                <w:sz w:val="16"/>
                <w:szCs w:val="16"/>
              </w:rPr>
            </w:pPr>
            <w:r>
              <w:rPr>
                <w:rFonts w:cs="Arial"/>
                <w:sz w:val="16"/>
                <w:szCs w:val="16"/>
              </w:rPr>
              <w:t>Universitas Gajah Mada</w:t>
            </w:r>
          </w:p>
        </w:tc>
        <w:tc>
          <w:tcPr>
            <w:tcW w:w="1546" w:type="dxa"/>
            <w:vAlign w:val="center"/>
          </w:tcPr>
          <w:p w:rsidR="008C72C7" w:rsidRPr="00FA6BF0" w:rsidRDefault="008C72C7" w:rsidP="00F329C3">
            <w:pPr>
              <w:pStyle w:val="Header"/>
              <w:jc w:val="left"/>
              <w:rPr>
                <w:rFonts w:cs="Arial"/>
                <w:sz w:val="16"/>
                <w:szCs w:val="16"/>
              </w:rPr>
            </w:pPr>
            <w:r w:rsidRPr="003C304A">
              <w:rPr>
                <w:rFonts w:cs="Arial"/>
                <w:color w:val="000000"/>
                <w:sz w:val="16"/>
                <w:szCs w:val="16"/>
              </w:rPr>
              <w:t>Ekonomi Internasional</w:t>
            </w:r>
          </w:p>
        </w:tc>
      </w:tr>
      <w:tr w:rsidR="008C72C7" w:rsidRPr="0002734C" w:rsidTr="00E94136">
        <w:trPr>
          <w:trHeight w:val="245"/>
        </w:trPr>
        <w:tc>
          <w:tcPr>
            <w:tcW w:w="524" w:type="dxa"/>
            <w:vMerge/>
            <w:vAlign w:val="center"/>
          </w:tcPr>
          <w:p w:rsidR="008C72C7" w:rsidRPr="0002734C" w:rsidRDefault="008C72C7" w:rsidP="00F329C3">
            <w:pPr>
              <w:pStyle w:val="Header"/>
              <w:jc w:val="center"/>
              <w:rPr>
                <w:rFonts w:cs="Arial"/>
                <w:sz w:val="16"/>
                <w:szCs w:val="16"/>
              </w:rPr>
            </w:pPr>
          </w:p>
        </w:tc>
        <w:tc>
          <w:tcPr>
            <w:tcW w:w="1488" w:type="dxa"/>
            <w:vMerge/>
            <w:noWrap/>
            <w:vAlign w:val="center"/>
          </w:tcPr>
          <w:p w:rsidR="008C72C7" w:rsidRPr="0002734C" w:rsidRDefault="008C72C7" w:rsidP="00F329C3">
            <w:pPr>
              <w:pStyle w:val="Header"/>
              <w:jc w:val="left"/>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992" w:type="dxa"/>
            <w:vMerge/>
            <w:noWrap/>
            <w:vAlign w:val="center"/>
          </w:tcPr>
          <w:p w:rsidR="008C72C7" w:rsidRPr="0002734C" w:rsidRDefault="008C72C7" w:rsidP="00F329C3">
            <w:pPr>
              <w:pStyle w:val="Header"/>
              <w:jc w:val="center"/>
              <w:rPr>
                <w:rFonts w:cs="Arial"/>
                <w:sz w:val="16"/>
                <w:szCs w:val="16"/>
              </w:rPr>
            </w:pPr>
          </w:p>
        </w:tc>
        <w:tc>
          <w:tcPr>
            <w:tcW w:w="992" w:type="dxa"/>
            <w:vAlign w:val="center"/>
          </w:tcPr>
          <w:p w:rsidR="008C72C7" w:rsidRDefault="008C72C7" w:rsidP="00F329C3">
            <w:pPr>
              <w:pStyle w:val="Header"/>
              <w:jc w:val="left"/>
              <w:rPr>
                <w:rFonts w:cs="Arial"/>
                <w:sz w:val="16"/>
                <w:szCs w:val="16"/>
              </w:rPr>
            </w:pPr>
            <w:r>
              <w:rPr>
                <w:rFonts w:cs="Arial"/>
                <w:sz w:val="16"/>
                <w:szCs w:val="16"/>
              </w:rPr>
              <w:t>M.Si.</w:t>
            </w:r>
          </w:p>
        </w:tc>
        <w:tc>
          <w:tcPr>
            <w:tcW w:w="2079" w:type="dxa"/>
            <w:vAlign w:val="center"/>
          </w:tcPr>
          <w:p w:rsidR="008C72C7" w:rsidRDefault="008C72C7" w:rsidP="00F329C3">
            <w:pPr>
              <w:pStyle w:val="Header"/>
              <w:jc w:val="left"/>
              <w:rPr>
                <w:rFonts w:cs="Arial"/>
                <w:sz w:val="16"/>
                <w:szCs w:val="16"/>
              </w:rPr>
            </w:pPr>
            <w:r>
              <w:rPr>
                <w:rFonts w:cs="Arial"/>
                <w:sz w:val="16"/>
                <w:szCs w:val="16"/>
              </w:rPr>
              <w:t>Universitas Gajah Mada</w:t>
            </w:r>
          </w:p>
        </w:tc>
        <w:tc>
          <w:tcPr>
            <w:tcW w:w="1546" w:type="dxa"/>
            <w:vAlign w:val="center"/>
          </w:tcPr>
          <w:p w:rsidR="008C72C7" w:rsidRPr="00FA6BF0" w:rsidRDefault="008C72C7" w:rsidP="00F329C3">
            <w:pPr>
              <w:pStyle w:val="Header"/>
              <w:jc w:val="left"/>
              <w:rPr>
                <w:rFonts w:cs="Arial"/>
                <w:sz w:val="16"/>
                <w:szCs w:val="16"/>
              </w:rPr>
            </w:pPr>
            <w:r w:rsidRPr="003C304A">
              <w:rPr>
                <w:rFonts w:cs="Arial"/>
                <w:color w:val="000000"/>
                <w:sz w:val="16"/>
                <w:szCs w:val="16"/>
              </w:rPr>
              <w:t>Ekonomi Internasional</w:t>
            </w:r>
          </w:p>
        </w:tc>
      </w:tr>
      <w:tr w:rsidR="008C72C7" w:rsidRPr="0002734C" w:rsidTr="00E94136">
        <w:trPr>
          <w:trHeight w:val="245"/>
        </w:trPr>
        <w:tc>
          <w:tcPr>
            <w:tcW w:w="524" w:type="dxa"/>
            <w:vMerge/>
            <w:vAlign w:val="center"/>
          </w:tcPr>
          <w:p w:rsidR="008C72C7" w:rsidRPr="0002734C" w:rsidRDefault="008C72C7" w:rsidP="00F329C3">
            <w:pPr>
              <w:pStyle w:val="Header"/>
              <w:jc w:val="center"/>
              <w:rPr>
                <w:rFonts w:cs="Arial"/>
                <w:sz w:val="16"/>
                <w:szCs w:val="16"/>
              </w:rPr>
            </w:pPr>
          </w:p>
        </w:tc>
        <w:tc>
          <w:tcPr>
            <w:tcW w:w="1488" w:type="dxa"/>
            <w:vMerge/>
            <w:noWrap/>
            <w:vAlign w:val="center"/>
          </w:tcPr>
          <w:p w:rsidR="008C72C7" w:rsidRPr="0002734C" w:rsidRDefault="008C72C7" w:rsidP="00F329C3">
            <w:pPr>
              <w:pStyle w:val="Header"/>
              <w:jc w:val="left"/>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992" w:type="dxa"/>
            <w:vMerge/>
            <w:noWrap/>
            <w:vAlign w:val="center"/>
          </w:tcPr>
          <w:p w:rsidR="008C72C7" w:rsidRPr="0002734C" w:rsidRDefault="008C72C7" w:rsidP="00F329C3">
            <w:pPr>
              <w:pStyle w:val="Header"/>
              <w:jc w:val="center"/>
              <w:rPr>
                <w:rFonts w:cs="Arial"/>
                <w:sz w:val="16"/>
                <w:szCs w:val="16"/>
              </w:rPr>
            </w:pPr>
          </w:p>
        </w:tc>
        <w:tc>
          <w:tcPr>
            <w:tcW w:w="992" w:type="dxa"/>
            <w:vAlign w:val="center"/>
          </w:tcPr>
          <w:p w:rsidR="008C72C7" w:rsidRDefault="008C72C7" w:rsidP="00F329C3">
            <w:pPr>
              <w:pStyle w:val="Header"/>
              <w:jc w:val="left"/>
              <w:rPr>
                <w:rFonts w:cs="Arial"/>
                <w:sz w:val="16"/>
                <w:szCs w:val="16"/>
              </w:rPr>
            </w:pPr>
            <w:r>
              <w:rPr>
                <w:rFonts w:cs="Arial"/>
                <w:sz w:val="16"/>
                <w:szCs w:val="16"/>
              </w:rPr>
              <w:t>Ph.D.</w:t>
            </w:r>
          </w:p>
        </w:tc>
        <w:tc>
          <w:tcPr>
            <w:tcW w:w="2079" w:type="dxa"/>
            <w:vAlign w:val="center"/>
          </w:tcPr>
          <w:p w:rsidR="008C72C7" w:rsidRDefault="008C72C7" w:rsidP="00F329C3">
            <w:pPr>
              <w:pStyle w:val="Header"/>
              <w:jc w:val="left"/>
              <w:rPr>
                <w:rFonts w:cs="Arial"/>
                <w:sz w:val="16"/>
                <w:szCs w:val="16"/>
              </w:rPr>
            </w:pPr>
            <w:r>
              <w:rPr>
                <w:rFonts w:cs="Arial"/>
                <w:sz w:val="16"/>
                <w:szCs w:val="16"/>
              </w:rPr>
              <w:t>Univ. Kebangsaan Malaysia</w:t>
            </w:r>
          </w:p>
        </w:tc>
        <w:tc>
          <w:tcPr>
            <w:tcW w:w="1546" w:type="dxa"/>
            <w:vAlign w:val="center"/>
          </w:tcPr>
          <w:p w:rsidR="008C72C7" w:rsidRPr="00FA6BF0" w:rsidRDefault="008C72C7" w:rsidP="00F329C3">
            <w:pPr>
              <w:pStyle w:val="Header"/>
              <w:jc w:val="left"/>
              <w:rPr>
                <w:rFonts w:cs="Arial"/>
                <w:sz w:val="16"/>
                <w:szCs w:val="16"/>
              </w:rPr>
            </w:pPr>
            <w:r w:rsidRPr="003C304A">
              <w:rPr>
                <w:rFonts w:cs="Arial"/>
                <w:color w:val="000000"/>
                <w:sz w:val="16"/>
                <w:szCs w:val="16"/>
              </w:rPr>
              <w:t>Ekonomi Internasional</w:t>
            </w:r>
          </w:p>
        </w:tc>
      </w:tr>
      <w:tr w:rsidR="008C72C7" w:rsidRPr="0002734C" w:rsidTr="00E94136">
        <w:trPr>
          <w:trHeight w:val="185"/>
        </w:trPr>
        <w:tc>
          <w:tcPr>
            <w:tcW w:w="524" w:type="dxa"/>
            <w:vMerge w:val="restart"/>
            <w:vAlign w:val="center"/>
            <w:hideMark/>
          </w:tcPr>
          <w:p w:rsidR="008C72C7" w:rsidRPr="0002734C" w:rsidRDefault="008C72C7" w:rsidP="00F329C3">
            <w:pPr>
              <w:pStyle w:val="Header"/>
              <w:jc w:val="center"/>
              <w:rPr>
                <w:rFonts w:cs="Arial"/>
                <w:sz w:val="16"/>
                <w:szCs w:val="16"/>
              </w:rPr>
            </w:pPr>
            <w:r w:rsidRPr="0002734C">
              <w:rPr>
                <w:rFonts w:cs="Arial"/>
                <w:sz w:val="16"/>
                <w:szCs w:val="16"/>
              </w:rPr>
              <w:t>8</w:t>
            </w:r>
          </w:p>
        </w:tc>
        <w:tc>
          <w:tcPr>
            <w:tcW w:w="1488" w:type="dxa"/>
            <w:vMerge w:val="restart"/>
            <w:noWrap/>
            <w:vAlign w:val="center"/>
            <w:hideMark/>
          </w:tcPr>
          <w:p w:rsidR="008C72C7" w:rsidRPr="0002734C" w:rsidRDefault="008C72C7" w:rsidP="00F329C3">
            <w:pPr>
              <w:pStyle w:val="Header"/>
              <w:jc w:val="left"/>
              <w:rPr>
                <w:rFonts w:cs="Arial"/>
                <w:sz w:val="16"/>
                <w:szCs w:val="16"/>
              </w:rPr>
            </w:pPr>
            <w:r w:rsidRPr="0002734C">
              <w:rPr>
                <w:rFonts w:cs="Arial"/>
                <w:sz w:val="16"/>
                <w:szCs w:val="16"/>
              </w:rPr>
              <w:t>Wasiaturrahma</w:t>
            </w:r>
            <w:r w:rsidR="009644FF">
              <w:rPr>
                <w:rFonts w:cs="Arial"/>
                <w:sz w:val="16"/>
                <w:szCs w:val="16"/>
              </w:rPr>
              <w:t>***</w:t>
            </w:r>
          </w:p>
        </w:tc>
        <w:tc>
          <w:tcPr>
            <w:tcW w:w="1134" w:type="dxa"/>
            <w:vMerge w:val="restart"/>
            <w:noWrap/>
            <w:vAlign w:val="center"/>
            <w:hideMark/>
          </w:tcPr>
          <w:p w:rsidR="008C72C7" w:rsidRPr="0002734C" w:rsidRDefault="008C72C7" w:rsidP="00F329C3">
            <w:pPr>
              <w:pStyle w:val="Header"/>
              <w:jc w:val="center"/>
              <w:rPr>
                <w:rFonts w:cs="Arial"/>
                <w:sz w:val="16"/>
                <w:szCs w:val="16"/>
              </w:rPr>
            </w:pPr>
            <w:r w:rsidRPr="0002734C">
              <w:rPr>
                <w:rFonts w:cs="Arial"/>
                <w:sz w:val="16"/>
                <w:szCs w:val="16"/>
              </w:rPr>
              <w:t>0019046802</w:t>
            </w:r>
          </w:p>
        </w:tc>
        <w:tc>
          <w:tcPr>
            <w:tcW w:w="1134" w:type="dxa"/>
            <w:vMerge w:val="restart"/>
            <w:noWrap/>
            <w:vAlign w:val="center"/>
            <w:hideMark/>
          </w:tcPr>
          <w:p w:rsidR="008C72C7" w:rsidRPr="0002734C" w:rsidRDefault="008C72C7" w:rsidP="00F329C3">
            <w:pPr>
              <w:pStyle w:val="Header"/>
              <w:jc w:val="center"/>
              <w:rPr>
                <w:rFonts w:cs="Arial"/>
                <w:sz w:val="16"/>
                <w:szCs w:val="16"/>
              </w:rPr>
            </w:pPr>
            <w:r w:rsidRPr="0002734C">
              <w:rPr>
                <w:rFonts w:cs="Arial"/>
                <w:sz w:val="16"/>
                <w:szCs w:val="16"/>
              </w:rPr>
              <w:t>19-04-1968</w:t>
            </w:r>
          </w:p>
        </w:tc>
        <w:tc>
          <w:tcPr>
            <w:tcW w:w="992" w:type="dxa"/>
            <w:vMerge w:val="restart"/>
            <w:noWrap/>
            <w:vAlign w:val="center"/>
            <w:hideMark/>
          </w:tcPr>
          <w:p w:rsidR="008C72C7" w:rsidRPr="0002734C" w:rsidRDefault="008C72C7" w:rsidP="00F329C3">
            <w:pPr>
              <w:pStyle w:val="Header"/>
              <w:jc w:val="center"/>
              <w:rPr>
                <w:rFonts w:cs="Arial"/>
                <w:sz w:val="16"/>
                <w:szCs w:val="16"/>
              </w:rPr>
            </w:pPr>
            <w:r w:rsidRPr="0002734C">
              <w:rPr>
                <w:rFonts w:cs="Arial"/>
                <w:sz w:val="16"/>
                <w:szCs w:val="16"/>
              </w:rPr>
              <w:t>Lektor Kepala</w:t>
            </w:r>
          </w:p>
        </w:tc>
        <w:tc>
          <w:tcPr>
            <w:tcW w:w="992" w:type="dxa"/>
            <w:vAlign w:val="center"/>
          </w:tcPr>
          <w:p w:rsidR="008C72C7" w:rsidRPr="0002734C" w:rsidRDefault="008C72C7" w:rsidP="00F329C3">
            <w:pPr>
              <w:pStyle w:val="Header"/>
              <w:jc w:val="left"/>
              <w:rPr>
                <w:rFonts w:cs="Arial"/>
                <w:sz w:val="16"/>
                <w:szCs w:val="16"/>
              </w:rPr>
            </w:pPr>
            <w:r>
              <w:rPr>
                <w:rFonts w:cs="Arial"/>
                <w:sz w:val="16"/>
                <w:szCs w:val="16"/>
              </w:rPr>
              <w:t>S.E.</w:t>
            </w:r>
          </w:p>
        </w:tc>
        <w:tc>
          <w:tcPr>
            <w:tcW w:w="2079" w:type="dxa"/>
            <w:vAlign w:val="center"/>
          </w:tcPr>
          <w:p w:rsidR="008C72C7" w:rsidRPr="0002734C" w:rsidRDefault="008C72C7" w:rsidP="00F329C3">
            <w:pPr>
              <w:pStyle w:val="Header"/>
              <w:jc w:val="left"/>
              <w:rPr>
                <w:rFonts w:cs="Arial"/>
                <w:sz w:val="16"/>
                <w:szCs w:val="16"/>
              </w:rPr>
            </w:pPr>
            <w:r>
              <w:rPr>
                <w:rFonts w:cs="Arial"/>
                <w:sz w:val="16"/>
                <w:szCs w:val="16"/>
              </w:rPr>
              <w:t>Universitas Hasanudin</w:t>
            </w:r>
          </w:p>
        </w:tc>
        <w:tc>
          <w:tcPr>
            <w:tcW w:w="1546" w:type="dxa"/>
            <w:vAlign w:val="center"/>
          </w:tcPr>
          <w:p w:rsidR="008C72C7" w:rsidRPr="0002734C" w:rsidRDefault="008C72C7" w:rsidP="00F329C3">
            <w:pPr>
              <w:pStyle w:val="Header"/>
              <w:jc w:val="left"/>
              <w:rPr>
                <w:rFonts w:cs="Arial"/>
                <w:sz w:val="16"/>
                <w:szCs w:val="16"/>
              </w:rPr>
            </w:pPr>
            <w:r w:rsidRPr="003C304A">
              <w:rPr>
                <w:rFonts w:cs="Arial"/>
                <w:color w:val="000000"/>
                <w:sz w:val="16"/>
                <w:szCs w:val="16"/>
              </w:rPr>
              <w:t>Ekonomi Moneter</w:t>
            </w:r>
          </w:p>
        </w:tc>
      </w:tr>
      <w:tr w:rsidR="008C72C7" w:rsidRPr="0002734C" w:rsidTr="00E94136">
        <w:trPr>
          <w:trHeight w:val="185"/>
        </w:trPr>
        <w:tc>
          <w:tcPr>
            <w:tcW w:w="524" w:type="dxa"/>
            <w:vMerge/>
            <w:vAlign w:val="center"/>
          </w:tcPr>
          <w:p w:rsidR="008C72C7" w:rsidRPr="0002734C" w:rsidRDefault="008C72C7" w:rsidP="00F329C3">
            <w:pPr>
              <w:pStyle w:val="Header"/>
              <w:jc w:val="center"/>
              <w:rPr>
                <w:rFonts w:cs="Arial"/>
                <w:sz w:val="16"/>
                <w:szCs w:val="16"/>
              </w:rPr>
            </w:pPr>
          </w:p>
        </w:tc>
        <w:tc>
          <w:tcPr>
            <w:tcW w:w="1488" w:type="dxa"/>
            <w:vMerge/>
            <w:noWrap/>
            <w:vAlign w:val="center"/>
          </w:tcPr>
          <w:p w:rsidR="008C72C7" w:rsidRPr="0002734C" w:rsidRDefault="008C72C7" w:rsidP="00F329C3">
            <w:pPr>
              <w:pStyle w:val="Header"/>
              <w:jc w:val="left"/>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992" w:type="dxa"/>
            <w:vMerge/>
            <w:noWrap/>
            <w:vAlign w:val="center"/>
          </w:tcPr>
          <w:p w:rsidR="008C72C7" w:rsidRPr="0002734C" w:rsidRDefault="008C72C7" w:rsidP="00F329C3">
            <w:pPr>
              <w:pStyle w:val="Header"/>
              <w:jc w:val="center"/>
              <w:rPr>
                <w:rFonts w:cs="Arial"/>
                <w:sz w:val="16"/>
                <w:szCs w:val="16"/>
              </w:rPr>
            </w:pPr>
          </w:p>
        </w:tc>
        <w:tc>
          <w:tcPr>
            <w:tcW w:w="992" w:type="dxa"/>
            <w:vAlign w:val="center"/>
          </w:tcPr>
          <w:p w:rsidR="008C72C7" w:rsidRDefault="008C72C7" w:rsidP="00F329C3">
            <w:pPr>
              <w:pStyle w:val="Header"/>
              <w:jc w:val="left"/>
              <w:rPr>
                <w:rFonts w:cs="Arial"/>
                <w:sz w:val="16"/>
                <w:szCs w:val="16"/>
              </w:rPr>
            </w:pPr>
            <w:r>
              <w:rPr>
                <w:rFonts w:cs="Arial"/>
                <w:sz w:val="16"/>
                <w:szCs w:val="16"/>
              </w:rPr>
              <w:t>M.Si.</w:t>
            </w:r>
          </w:p>
        </w:tc>
        <w:tc>
          <w:tcPr>
            <w:tcW w:w="2079" w:type="dxa"/>
            <w:vAlign w:val="center"/>
          </w:tcPr>
          <w:p w:rsidR="008C72C7" w:rsidRDefault="008C72C7" w:rsidP="00F329C3">
            <w:pPr>
              <w:pStyle w:val="Header"/>
              <w:jc w:val="left"/>
              <w:rPr>
                <w:rFonts w:cs="Arial"/>
                <w:sz w:val="16"/>
                <w:szCs w:val="16"/>
              </w:rPr>
            </w:pPr>
            <w:r>
              <w:rPr>
                <w:rFonts w:cs="Arial"/>
                <w:sz w:val="16"/>
                <w:szCs w:val="16"/>
              </w:rPr>
              <w:t>Universitas Airlangga</w:t>
            </w:r>
          </w:p>
        </w:tc>
        <w:tc>
          <w:tcPr>
            <w:tcW w:w="1546" w:type="dxa"/>
            <w:vAlign w:val="center"/>
          </w:tcPr>
          <w:p w:rsidR="008C72C7" w:rsidRPr="003C304A" w:rsidRDefault="008C72C7" w:rsidP="00F329C3">
            <w:pPr>
              <w:pStyle w:val="Header"/>
              <w:jc w:val="left"/>
              <w:rPr>
                <w:rFonts w:cs="Arial"/>
                <w:color w:val="000000"/>
                <w:sz w:val="16"/>
                <w:szCs w:val="16"/>
              </w:rPr>
            </w:pPr>
            <w:r w:rsidRPr="003C304A">
              <w:rPr>
                <w:rFonts w:cs="Arial"/>
                <w:color w:val="000000"/>
                <w:sz w:val="16"/>
                <w:szCs w:val="16"/>
              </w:rPr>
              <w:t>Ekonomi Moneter</w:t>
            </w:r>
          </w:p>
        </w:tc>
      </w:tr>
      <w:tr w:rsidR="008C72C7" w:rsidRPr="0002734C" w:rsidTr="00E94136">
        <w:trPr>
          <w:trHeight w:val="185"/>
        </w:trPr>
        <w:tc>
          <w:tcPr>
            <w:tcW w:w="524" w:type="dxa"/>
            <w:vMerge/>
            <w:vAlign w:val="center"/>
          </w:tcPr>
          <w:p w:rsidR="008C72C7" w:rsidRPr="0002734C" w:rsidRDefault="008C72C7" w:rsidP="00F329C3">
            <w:pPr>
              <w:pStyle w:val="Header"/>
              <w:jc w:val="center"/>
              <w:rPr>
                <w:rFonts w:cs="Arial"/>
                <w:sz w:val="16"/>
                <w:szCs w:val="16"/>
              </w:rPr>
            </w:pPr>
          </w:p>
        </w:tc>
        <w:tc>
          <w:tcPr>
            <w:tcW w:w="1488" w:type="dxa"/>
            <w:vMerge/>
            <w:noWrap/>
            <w:vAlign w:val="center"/>
          </w:tcPr>
          <w:p w:rsidR="008C72C7" w:rsidRPr="0002734C" w:rsidRDefault="008C72C7" w:rsidP="00F329C3">
            <w:pPr>
              <w:pStyle w:val="Header"/>
              <w:jc w:val="left"/>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992" w:type="dxa"/>
            <w:vMerge/>
            <w:noWrap/>
            <w:vAlign w:val="center"/>
          </w:tcPr>
          <w:p w:rsidR="008C72C7" w:rsidRPr="0002734C" w:rsidRDefault="008C72C7" w:rsidP="00F329C3">
            <w:pPr>
              <w:pStyle w:val="Header"/>
              <w:jc w:val="center"/>
              <w:rPr>
                <w:rFonts w:cs="Arial"/>
                <w:sz w:val="16"/>
                <w:szCs w:val="16"/>
              </w:rPr>
            </w:pPr>
          </w:p>
        </w:tc>
        <w:tc>
          <w:tcPr>
            <w:tcW w:w="992" w:type="dxa"/>
            <w:vAlign w:val="center"/>
          </w:tcPr>
          <w:p w:rsidR="008C72C7" w:rsidRDefault="008C72C7" w:rsidP="00F329C3">
            <w:pPr>
              <w:pStyle w:val="Header"/>
              <w:jc w:val="left"/>
              <w:rPr>
                <w:rFonts w:cs="Arial"/>
                <w:sz w:val="16"/>
                <w:szCs w:val="16"/>
              </w:rPr>
            </w:pPr>
            <w:r>
              <w:rPr>
                <w:rFonts w:cs="Arial"/>
                <w:sz w:val="16"/>
                <w:szCs w:val="16"/>
              </w:rPr>
              <w:t>Dr.</w:t>
            </w:r>
          </w:p>
        </w:tc>
        <w:tc>
          <w:tcPr>
            <w:tcW w:w="2079" w:type="dxa"/>
            <w:vAlign w:val="center"/>
          </w:tcPr>
          <w:p w:rsidR="008C72C7" w:rsidRDefault="008C72C7" w:rsidP="00F329C3">
            <w:pPr>
              <w:pStyle w:val="Header"/>
              <w:jc w:val="left"/>
              <w:rPr>
                <w:rFonts w:cs="Arial"/>
                <w:sz w:val="16"/>
                <w:szCs w:val="16"/>
              </w:rPr>
            </w:pPr>
            <w:r>
              <w:rPr>
                <w:rFonts w:cs="Arial"/>
                <w:sz w:val="16"/>
                <w:szCs w:val="16"/>
              </w:rPr>
              <w:t>Universitas Airlangga</w:t>
            </w:r>
          </w:p>
        </w:tc>
        <w:tc>
          <w:tcPr>
            <w:tcW w:w="1546" w:type="dxa"/>
            <w:vAlign w:val="center"/>
          </w:tcPr>
          <w:p w:rsidR="008C72C7" w:rsidRPr="003C304A" w:rsidRDefault="008C72C7" w:rsidP="00F329C3">
            <w:pPr>
              <w:pStyle w:val="Header"/>
              <w:jc w:val="left"/>
              <w:rPr>
                <w:rFonts w:cs="Arial"/>
                <w:color w:val="000000"/>
                <w:sz w:val="16"/>
                <w:szCs w:val="16"/>
              </w:rPr>
            </w:pPr>
            <w:r w:rsidRPr="003C304A">
              <w:rPr>
                <w:rFonts w:cs="Arial"/>
                <w:color w:val="000000"/>
                <w:sz w:val="16"/>
                <w:szCs w:val="16"/>
              </w:rPr>
              <w:t>Ekonomi Moneter</w:t>
            </w:r>
          </w:p>
        </w:tc>
      </w:tr>
      <w:tr w:rsidR="008C72C7" w:rsidRPr="0002734C" w:rsidTr="00E94136">
        <w:trPr>
          <w:trHeight w:val="245"/>
        </w:trPr>
        <w:tc>
          <w:tcPr>
            <w:tcW w:w="524" w:type="dxa"/>
            <w:vMerge w:val="restart"/>
            <w:vAlign w:val="center"/>
            <w:hideMark/>
          </w:tcPr>
          <w:p w:rsidR="008C72C7" w:rsidRPr="0002734C" w:rsidRDefault="00EB603F" w:rsidP="00F329C3">
            <w:pPr>
              <w:pStyle w:val="Header"/>
              <w:jc w:val="center"/>
              <w:rPr>
                <w:rFonts w:cs="Arial"/>
                <w:sz w:val="16"/>
                <w:szCs w:val="16"/>
              </w:rPr>
            </w:pPr>
            <w:r>
              <w:rPr>
                <w:rFonts w:cs="Arial"/>
                <w:sz w:val="16"/>
                <w:szCs w:val="16"/>
              </w:rPr>
              <w:t>9</w:t>
            </w:r>
          </w:p>
        </w:tc>
        <w:tc>
          <w:tcPr>
            <w:tcW w:w="1488" w:type="dxa"/>
            <w:vMerge w:val="restart"/>
            <w:noWrap/>
            <w:vAlign w:val="center"/>
            <w:hideMark/>
          </w:tcPr>
          <w:p w:rsidR="008C72C7" w:rsidRPr="0002734C" w:rsidRDefault="008C72C7" w:rsidP="00F329C3">
            <w:pPr>
              <w:pStyle w:val="Header"/>
              <w:jc w:val="left"/>
              <w:rPr>
                <w:rFonts w:cs="Arial"/>
                <w:sz w:val="16"/>
                <w:szCs w:val="16"/>
              </w:rPr>
            </w:pPr>
            <w:r w:rsidRPr="0002734C">
              <w:rPr>
                <w:rFonts w:cs="Arial"/>
                <w:sz w:val="16"/>
                <w:szCs w:val="16"/>
              </w:rPr>
              <w:t>Lilik Sugiharti</w:t>
            </w:r>
            <w:r w:rsidR="009644FF">
              <w:rPr>
                <w:rFonts w:cs="Arial"/>
                <w:sz w:val="16"/>
                <w:szCs w:val="16"/>
              </w:rPr>
              <w:t>***</w:t>
            </w:r>
          </w:p>
        </w:tc>
        <w:tc>
          <w:tcPr>
            <w:tcW w:w="1134" w:type="dxa"/>
            <w:vMerge w:val="restart"/>
            <w:noWrap/>
            <w:vAlign w:val="center"/>
            <w:hideMark/>
          </w:tcPr>
          <w:p w:rsidR="008C72C7" w:rsidRPr="0002734C" w:rsidRDefault="008C72C7" w:rsidP="00F329C3">
            <w:pPr>
              <w:pStyle w:val="Header"/>
              <w:jc w:val="center"/>
              <w:rPr>
                <w:rFonts w:cs="Arial"/>
                <w:sz w:val="16"/>
                <w:szCs w:val="16"/>
              </w:rPr>
            </w:pPr>
            <w:r w:rsidRPr="0002734C">
              <w:rPr>
                <w:rFonts w:cs="Arial"/>
                <w:sz w:val="16"/>
                <w:szCs w:val="16"/>
              </w:rPr>
              <w:t>0025056804</w:t>
            </w:r>
          </w:p>
        </w:tc>
        <w:tc>
          <w:tcPr>
            <w:tcW w:w="1134" w:type="dxa"/>
            <w:vMerge w:val="restart"/>
            <w:noWrap/>
            <w:vAlign w:val="center"/>
            <w:hideMark/>
          </w:tcPr>
          <w:p w:rsidR="008C72C7" w:rsidRPr="0002734C" w:rsidRDefault="008C72C7" w:rsidP="00F329C3">
            <w:pPr>
              <w:pStyle w:val="Header"/>
              <w:jc w:val="center"/>
              <w:rPr>
                <w:rFonts w:cs="Arial"/>
                <w:sz w:val="16"/>
                <w:szCs w:val="16"/>
              </w:rPr>
            </w:pPr>
            <w:r w:rsidRPr="0002734C">
              <w:rPr>
                <w:rFonts w:cs="Arial"/>
                <w:sz w:val="16"/>
                <w:szCs w:val="16"/>
              </w:rPr>
              <w:t>25-05-1968</w:t>
            </w:r>
          </w:p>
        </w:tc>
        <w:tc>
          <w:tcPr>
            <w:tcW w:w="992" w:type="dxa"/>
            <w:vMerge w:val="restart"/>
            <w:noWrap/>
            <w:vAlign w:val="center"/>
            <w:hideMark/>
          </w:tcPr>
          <w:p w:rsidR="008C72C7" w:rsidRPr="0002734C" w:rsidRDefault="008C72C7" w:rsidP="00F329C3">
            <w:pPr>
              <w:pStyle w:val="Header"/>
              <w:jc w:val="center"/>
              <w:rPr>
                <w:rFonts w:cs="Arial"/>
                <w:sz w:val="16"/>
                <w:szCs w:val="16"/>
              </w:rPr>
            </w:pPr>
            <w:r w:rsidRPr="0002734C">
              <w:rPr>
                <w:rFonts w:cs="Arial"/>
                <w:sz w:val="16"/>
                <w:szCs w:val="16"/>
              </w:rPr>
              <w:t>Lektor</w:t>
            </w:r>
          </w:p>
        </w:tc>
        <w:tc>
          <w:tcPr>
            <w:tcW w:w="992" w:type="dxa"/>
            <w:vAlign w:val="center"/>
          </w:tcPr>
          <w:p w:rsidR="008C72C7" w:rsidRPr="0002734C" w:rsidRDefault="008C72C7" w:rsidP="00F329C3">
            <w:pPr>
              <w:pStyle w:val="Header"/>
              <w:jc w:val="left"/>
              <w:rPr>
                <w:rFonts w:cs="Arial"/>
                <w:sz w:val="16"/>
                <w:szCs w:val="16"/>
              </w:rPr>
            </w:pPr>
            <w:r>
              <w:rPr>
                <w:rFonts w:cs="Arial"/>
                <w:sz w:val="16"/>
                <w:szCs w:val="16"/>
              </w:rPr>
              <w:t>S.E.</w:t>
            </w:r>
          </w:p>
        </w:tc>
        <w:tc>
          <w:tcPr>
            <w:tcW w:w="2079" w:type="dxa"/>
            <w:vAlign w:val="center"/>
          </w:tcPr>
          <w:p w:rsidR="008C72C7" w:rsidRPr="0002734C" w:rsidRDefault="008C72C7" w:rsidP="00F329C3">
            <w:pPr>
              <w:pStyle w:val="Header"/>
              <w:jc w:val="left"/>
              <w:rPr>
                <w:rFonts w:cs="Arial"/>
                <w:sz w:val="16"/>
                <w:szCs w:val="16"/>
              </w:rPr>
            </w:pPr>
            <w:r>
              <w:rPr>
                <w:rFonts w:cs="Arial"/>
                <w:sz w:val="16"/>
                <w:szCs w:val="16"/>
              </w:rPr>
              <w:t>Universitas Airlangga</w:t>
            </w:r>
          </w:p>
        </w:tc>
        <w:tc>
          <w:tcPr>
            <w:tcW w:w="1546" w:type="dxa"/>
            <w:vAlign w:val="center"/>
          </w:tcPr>
          <w:p w:rsidR="008C72C7" w:rsidRPr="0002734C" w:rsidRDefault="008C72C7" w:rsidP="00F329C3">
            <w:pPr>
              <w:pStyle w:val="Header"/>
              <w:jc w:val="left"/>
              <w:rPr>
                <w:rFonts w:cs="Arial"/>
                <w:sz w:val="16"/>
                <w:szCs w:val="16"/>
              </w:rPr>
            </w:pPr>
            <w:r w:rsidRPr="003C304A">
              <w:rPr>
                <w:rFonts w:cs="Arial"/>
                <w:color w:val="000000"/>
                <w:sz w:val="16"/>
                <w:szCs w:val="16"/>
              </w:rPr>
              <w:t>Ekonomi Perencanaan</w:t>
            </w:r>
            <w:r w:rsidR="00E61F92">
              <w:rPr>
                <w:rFonts w:cs="Arial"/>
                <w:color w:val="000000"/>
                <w:sz w:val="16"/>
                <w:szCs w:val="16"/>
              </w:rPr>
              <w:t xml:space="preserve"> </w:t>
            </w:r>
            <w:r>
              <w:rPr>
                <w:rFonts w:cs="Arial"/>
                <w:color w:val="000000"/>
                <w:sz w:val="16"/>
                <w:szCs w:val="16"/>
              </w:rPr>
              <w:t>&amp; Pembangunan</w:t>
            </w:r>
          </w:p>
        </w:tc>
      </w:tr>
      <w:tr w:rsidR="008C72C7" w:rsidRPr="0002734C" w:rsidTr="00E94136">
        <w:trPr>
          <w:trHeight w:val="245"/>
        </w:trPr>
        <w:tc>
          <w:tcPr>
            <w:tcW w:w="524" w:type="dxa"/>
            <w:vMerge/>
            <w:vAlign w:val="center"/>
          </w:tcPr>
          <w:p w:rsidR="008C72C7" w:rsidRPr="0002734C" w:rsidRDefault="008C72C7" w:rsidP="00F329C3">
            <w:pPr>
              <w:pStyle w:val="Header"/>
              <w:jc w:val="center"/>
              <w:rPr>
                <w:rFonts w:cs="Arial"/>
                <w:sz w:val="16"/>
                <w:szCs w:val="16"/>
              </w:rPr>
            </w:pPr>
          </w:p>
        </w:tc>
        <w:tc>
          <w:tcPr>
            <w:tcW w:w="1488" w:type="dxa"/>
            <w:vMerge/>
            <w:noWrap/>
            <w:vAlign w:val="center"/>
          </w:tcPr>
          <w:p w:rsidR="008C72C7" w:rsidRPr="0002734C" w:rsidRDefault="008C72C7" w:rsidP="00F329C3">
            <w:pPr>
              <w:pStyle w:val="Header"/>
              <w:jc w:val="left"/>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992" w:type="dxa"/>
            <w:vMerge/>
            <w:noWrap/>
            <w:vAlign w:val="center"/>
          </w:tcPr>
          <w:p w:rsidR="008C72C7" w:rsidRPr="0002734C" w:rsidRDefault="008C72C7" w:rsidP="00F329C3">
            <w:pPr>
              <w:pStyle w:val="Header"/>
              <w:jc w:val="center"/>
              <w:rPr>
                <w:rFonts w:cs="Arial"/>
                <w:sz w:val="16"/>
                <w:szCs w:val="16"/>
              </w:rPr>
            </w:pPr>
          </w:p>
        </w:tc>
        <w:tc>
          <w:tcPr>
            <w:tcW w:w="992" w:type="dxa"/>
            <w:vAlign w:val="center"/>
          </w:tcPr>
          <w:p w:rsidR="008C72C7" w:rsidRDefault="008C72C7" w:rsidP="00F329C3">
            <w:pPr>
              <w:pStyle w:val="Header"/>
              <w:jc w:val="left"/>
              <w:rPr>
                <w:rFonts w:cs="Arial"/>
                <w:sz w:val="16"/>
                <w:szCs w:val="16"/>
              </w:rPr>
            </w:pPr>
            <w:r>
              <w:rPr>
                <w:rFonts w:cs="Arial"/>
                <w:sz w:val="16"/>
                <w:szCs w:val="16"/>
              </w:rPr>
              <w:t>M.Si.</w:t>
            </w:r>
          </w:p>
        </w:tc>
        <w:tc>
          <w:tcPr>
            <w:tcW w:w="2079" w:type="dxa"/>
            <w:vAlign w:val="center"/>
          </w:tcPr>
          <w:p w:rsidR="008C72C7" w:rsidRDefault="008C72C7" w:rsidP="00F329C3">
            <w:pPr>
              <w:pStyle w:val="Header"/>
              <w:jc w:val="left"/>
              <w:rPr>
                <w:rFonts w:cs="Arial"/>
                <w:sz w:val="16"/>
                <w:szCs w:val="16"/>
              </w:rPr>
            </w:pPr>
            <w:r>
              <w:rPr>
                <w:rFonts w:cs="Arial"/>
                <w:sz w:val="16"/>
                <w:szCs w:val="16"/>
              </w:rPr>
              <w:t>Institut Teknologi Sepuluh November</w:t>
            </w:r>
          </w:p>
        </w:tc>
        <w:tc>
          <w:tcPr>
            <w:tcW w:w="1546" w:type="dxa"/>
            <w:vAlign w:val="center"/>
          </w:tcPr>
          <w:p w:rsidR="008C72C7" w:rsidRPr="003C304A" w:rsidRDefault="008C72C7" w:rsidP="00F329C3">
            <w:pPr>
              <w:pStyle w:val="Header"/>
              <w:jc w:val="left"/>
              <w:rPr>
                <w:rFonts w:cs="Arial"/>
                <w:color w:val="000000"/>
                <w:sz w:val="16"/>
                <w:szCs w:val="16"/>
              </w:rPr>
            </w:pPr>
            <w:r>
              <w:rPr>
                <w:rFonts w:cs="Arial"/>
                <w:color w:val="000000"/>
                <w:sz w:val="16"/>
                <w:szCs w:val="16"/>
              </w:rPr>
              <w:t>Ilmu Statistik</w:t>
            </w:r>
          </w:p>
        </w:tc>
      </w:tr>
      <w:tr w:rsidR="008C72C7" w:rsidRPr="0002734C" w:rsidTr="00E94136">
        <w:trPr>
          <w:trHeight w:val="245"/>
        </w:trPr>
        <w:tc>
          <w:tcPr>
            <w:tcW w:w="524" w:type="dxa"/>
            <w:vMerge/>
            <w:vAlign w:val="center"/>
          </w:tcPr>
          <w:p w:rsidR="008C72C7" w:rsidRPr="0002734C" w:rsidRDefault="008C72C7" w:rsidP="00F329C3">
            <w:pPr>
              <w:pStyle w:val="Header"/>
              <w:jc w:val="center"/>
              <w:rPr>
                <w:rFonts w:cs="Arial"/>
                <w:sz w:val="16"/>
                <w:szCs w:val="16"/>
              </w:rPr>
            </w:pPr>
          </w:p>
        </w:tc>
        <w:tc>
          <w:tcPr>
            <w:tcW w:w="1488" w:type="dxa"/>
            <w:vMerge/>
            <w:noWrap/>
            <w:vAlign w:val="center"/>
          </w:tcPr>
          <w:p w:rsidR="008C72C7" w:rsidRPr="0002734C" w:rsidRDefault="008C72C7" w:rsidP="00F329C3">
            <w:pPr>
              <w:pStyle w:val="Header"/>
              <w:jc w:val="left"/>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992" w:type="dxa"/>
            <w:vMerge/>
            <w:noWrap/>
            <w:vAlign w:val="center"/>
          </w:tcPr>
          <w:p w:rsidR="008C72C7" w:rsidRPr="0002734C" w:rsidRDefault="008C72C7" w:rsidP="00F329C3">
            <w:pPr>
              <w:pStyle w:val="Header"/>
              <w:jc w:val="center"/>
              <w:rPr>
                <w:rFonts w:cs="Arial"/>
                <w:sz w:val="16"/>
                <w:szCs w:val="16"/>
              </w:rPr>
            </w:pPr>
          </w:p>
        </w:tc>
        <w:tc>
          <w:tcPr>
            <w:tcW w:w="992" w:type="dxa"/>
            <w:vAlign w:val="center"/>
          </w:tcPr>
          <w:p w:rsidR="008C72C7" w:rsidRDefault="008C72C7" w:rsidP="00F329C3">
            <w:pPr>
              <w:pStyle w:val="Header"/>
              <w:jc w:val="left"/>
              <w:rPr>
                <w:rFonts w:cs="Arial"/>
                <w:sz w:val="16"/>
                <w:szCs w:val="16"/>
              </w:rPr>
            </w:pPr>
            <w:r>
              <w:rPr>
                <w:rFonts w:cs="Arial"/>
                <w:sz w:val="16"/>
                <w:szCs w:val="16"/>
              </w:rPr>
              <w:t>Dr.</w:t>
            </w:r>
          </w:p>
        </w:tc>
        <w:tc>
          <w:tcPr>
            <w:tcW w:w="2079" w:type="dxa"/>
            <w:vAlign w:val="center"/>
          </w:tcPr>
          <w:p w:rsidR="008C72C7" w:rsidRDefault="008C72C7" w:rsidP="00F329C3">
            <w:pPr>
              <w:pStyle w:val="Header"/>
              <w:jc w:val="left"/>
              <w:rPr>
                <w:rFonts w:cs="Arial"/>
                <w:sz w:val="16"/>
                <w:szCs w:val="16"/>
              </w:rPr>
            </w:pPr>
            <w:r>
              <w:rPr>
                <w:rFonts w:cs="Arial"/>
                <w:sz w:val="16"/>
                <w:szCs w:val="16"/>
              </w:rPr>
              <w:t>Universitas Brawijaya</w:t>
            </w:r>
          </w:p>
        </w:tc>
        <w:tc>
          <w:tcPr>
            <w:tcW w:w="1546" w:type="dxa"/>
            <w:vAlign w:val="center"/>
          </w:tcPr>
          <w:p w:rsidR="008C72C7" w:rsidRPr="003C304A" w:rsidRDefault="008C72C7" w:rsidP="00F329C3">
            <w:pPr>
              <w:pStyle w:val="Header"/>
              <w:jc w:val="left"/>
              <w:rPr>
                <w:rFonts w:cs="Arial"/>
                <w:color w:val="000000"/>
                <w:sz w:val="16"/>
                <w:szCs w:val="16"/>
              </w:rPr>
            </w:pPr>
            <w:r w:rsidRPr="003C304A">
              <w:rPr>
                <w:rFonts w:cs="Arial"/>
                <w:color w:val="000000"/>
                <w:sz w:val="16"/>
                <w:szCs w:val="16"/>
              </w:rPr>
              <w:t>Ekonomi Perencanaan</w:t>
            </w:r>
            <w:r w:rsidR="00E61F92">
              <w:rPr>
                <w:rFonts w:cs="Arial"/>
                <w:color w:val="000000"/>
                <w:sz w:val="16"/>
                <w:szCs w:val="16"/>
              </w:rPr>
              <w:t xml:space="preserve"> </w:t>
            </w:r>
            <w:r>
              <w:rPr>
                <w:rFonts w:cs="Arial"/>
                <w:color w:val="000000"/>
                <w:sz w:val="16"/>
                <w:szCs w:val="16"/>
              </w:rPr>
              <w:t>&amp; Pembangunan</w:t>
            </w:r>
          </w:p>
        </w:tc>
      </w:tr>
      <w:tr w:rsidR="008C72C7" w:rsidRPr="0002734C" w:rsidTr="00E94136">
        <w:trPr>
          <w:trHeight w:val="185"/>
        </w:trPr>
        <w:tc>
          <w:tcPr>
            <w:tcW w:w="524" w:type="dxa"/>
            <w:vMerge w:val="restart"/>
            <w:vAlign w:val="center"/>
            <w:hideMark/>
          </w:tcPr>
          <w:p w:rsidR="008C72C7" w:rsidRPr="0002734C" w:rsidRDefault="00EB603F" w:rsidP="00F329C3">
            <w:pPr>
              <w:pStyle w:val="Header"/>
              <w:jc w:val="center"/>
              <w:rPr>
                <w:rFonts w:cs="Arial"/>
                <w:sz w:val="16"/>
                <w:szCs w:val="16"/>
              </w:rPr>
            </w:pPr>
            <w:r>
              <w:rPr>
                <w:rFonts w:cs="Arial"/>
                <w:sz w:val="16"/>
                <w:szCs w:val="16"/>
              </w:rPr>
              <w:t>10</w:t>
            </w:r>
          </w:p>
        </w:tc>
        <w:tc>
          <w:tcPr>
            <w:tcW w:w="1488" w:type="dxa"/>
            <w:vMerge w:val="restart"/>
            <w:noWrap/>
            <w:vAlign w:val="center"/>
            <w:hideMark/>
          </w:tcPr>
          <w:p w:rsidR="008C72C7" w:rsidRPr="0002734C" w:rsidRDefault="008C72C7" w:rsidP="00F329C3">
            <w:pPr>
              <w:pStyle w:val="Header"/>
              <w:jc w:val="left"/>
              <w:rPr>
                <w:rFonts w:cs="Arial"/>
                <w:sz w:val="16"/>
                <w:szCs w:val="16"/>
              </w:rPr>
            </w:pPr>
            <w:r w:rsidRPr="0002734C">
              <w:rPr>
                <w:rFonts w:cs="Arial"/>
                <w:sz w:val="16"/>
                <w:szCs w:val="16"/>
              </w:rPr>
              <w:t>Rudi Purwono</w:t>
            </w:r>
            <w:r w:rsidR="009644FF">
              <w:rPr>
                <w:rFonts w:cs="Arial"/>
                <w:sz w:val="16"/>
                <w:szCs w:val="16"/>
              </w:rPr>
              <w:t>***</w:t>
            </w:r>
          </w:p>
        </w:tc>
        <w:tc>
          <w:tcPr>
            <w:tcW w:w="1134" w:type="dxa"/>
            <w:vMerge w:val="restart"/>
            <w:noWrap/>
            <w:vAlign w:val="center"/>
            <w:hideMark/>
          </w:tcPr>
          <w:p w:rsidR="008C72C7" w:rsidRPr="0002734C" w:rsidRDefault="008C72C7" w:rsidP="00F329C3">
            <w:pPr>
              <w:pStyle w:val="Header"/>
              <w:jc w:val="center"/>
              <w:rPr>
                <w:rFonts w:cs="Arial"/>
                <w:sz w:val="16"/>
                <w:szCs w:val="16"/>
              </w:rPr>
            </w:pPr>
            <w:r w:rsidRPr="0002734C">
              <w:rPr>
                <w:rFonts w:cs="Arial"/>
                <w:sz w:val="16"/>
                <w:szCs w:val="16"/>
              </w:rPr>
              <w:t>0003116902</w:t>
            </w:r>
          </w:p>
        </w:tc>
        <w:tc>
          <w:tcPr>
            <w:tcW w:w="1134" w:type="dxa"/>
            <w:vMerge w:val="restart"/>
            <w:noWrap/>
            <w:vAlign w:val="center"/>
            <w:hideMark/>
          </w:tcPr>
          <w:p w:rsidR="008C72C7" w:rsidRPr="0002734C" w:rsidRDefault="008C72C7" w:rsidP="00F329C3">
            <w:pPr>
              <w:pStyle w:val="Header"/>
              <w:jc w:val="center"/>
              <w:rPr>
                <w:rFonts w:cs="Arial"/>
                <w:sz w:val="16"/>
                <w:szCs w:val="16"/>
              </w:rPr>
            </w:pPr>
            <w:r w:rsidRPr="0002734C">
              <w:rPr>
                <w:rFonts w:cs="Arial"/>
                <w:sz w:val="16"/>
                <w:szCs w:val="16"/>
              </w:rPr>
              <w:t>03-11-1969</w:t>
            </w:r>
          </w:p>
        </w:tc>
        <w:tc>
          <w:tcPr>
            <w:tcW w:w="992" w:type="dxa"/>
            <w:vMerge w:val="restart"/>
            <w:noWrap/>
            <w:vAlign w:val="center"/>
            <w:hideMark/>
          </w:tcPr>
          <w:p w:rsidR="008C72C7" w:rsidRPr="0002734C" w:rsidRDefault="008C72C7" w:rsidP="00F329C3">
            <w:pPr>
              <w:pStyle w:val="Header"/>
              <w:jc w:val="center"/>
              <w:rPr>
                <w:rFonts w:cs="Arial"/>
                <w:sz w:val="16"/>
                <w:szCs w:val="16"/>
              </w:rPr>
            </w:pPr>
            <w:r w:rsidRPr="0002734C">
              <w:rPr>
                <w:rFonts w:cs="Arial"/>
                <w:sz w:val="16"/>
                <w:szCs w:val="16"/>
              </w:rPr>
              <w:t>Lektor</w:t>
            </w:r>
          </w:p>
        </w:tc>
        <w:tc>
          <w:tcPr>
            <w:tcW w:w="992" w:type="dxa"/>
            <w:vAlign w:val="center"/>
          </w:tcPr>
          <w:p w:rsidR="008C72C7" w:rsidRPr="0002734C" w:rsidRDefault="008C72C7" w:rsidP="00F329C3">
            <w:pPr>
              <w:pStyle w:val="Header"/>
              <w:jc w:val="left"/>
              <w:rPr>
                <w:rFonts w:cs="Arial"/>
                <w:sz w:val="16"/>
                <w:szCs w:val="16"/>
              </w:rPr>
            </w:pPr>
            <w:r>
              <w:rPr>
                <w:rFonts w:cs="Arial"/>
                <w:sz w:val="16"/>
                <w:szCs w:val="16"/>
              </w:rPr>
              <w:t>S.E.</w:t>
            </w:r>
          </w:p>
        </w:tc>
        <w:tc>
          <w:tcPr>
            <w:tcW w:w="2079" w:type="dxa"/>
            <w:vAlign w:val="center"/>
          </w:tcPr>
          <w:p w:rsidR="008C72C7" w:rsidRPr="0002734C" w:rsidRDefault="008C72C7" w:rsidP="00F329C3">
            <w:pPr>
              <w:pStyle w:val="Header"/>
              <w:jc w:val="left"/>
              <w:rPr>
                <w:rFonts w:cs="Arial"/>
                <w:sz w:val="16"/>
                <w:szCs w:val="16"/>
              </w:rPr>
            </w:pPr>
            <w:r>
              <w:rPr>
                <w:rFonts w:cs="Arial"/>
                <w:sz w:val="16"/>
                <w:szCs w:val="16"/>
              </w:rPr>
              <w:t>Universitas Airlangga</w:t>
            </w:r>
          </w:p>
        </w:tc>
        <w:tc>
          <w:tcPr>
            <w:tcW w:w="1546" w:type="dxa"/>
            <w:vAlign w:val="center"/>
          </w:tcPr>
          <w:p w:rsidR="008C72C7" w:rsidRPr="0002734C" w:rsidRDefault="008C72C7" w:rsidP="00F329C3">
            <w:pPr>
              <w:pStyle w:val="Header"/>
              <w:jc w:val="left"/>
              <w:rPr>
                <w:rFonts w:cs="Arial"/>
                <w:sz w:val="16"/>
                <w:szCs w:val="16"/>
              </w:rPr>
            </w:pPr>
            <w:r w:rsidRPr="003C304A">
              <w:rPr>
                <w:rFonts w:cs="Arial"/>
                <w:color w:val="000000"/>
                <w:sz w:val="16"/>
                <w:szCs w:val="16"/>
              </w:rPr>
              <w:t>Ekonomi Moneter</w:t>
            </w:r>
          </w:p>
        </w:tc>
      </w:tr>
      <w:tr w:rsidR="008C72C7" w:rsidRPr="0002734C" w:rsidTr="00E94136">
        <w:trPr>
          <w:trHeight w:val="185"/>
        </w:trPr>
        <w:tc>
          <w:tcPr>
            <w:tcW w:w="524" w:type="dxa"/>
            <w:vMerge/>
            <w:vAlign w:val="center"/>
          </w:tcPr>
          <w:p w:rsidR="008C72C7" w:rsidRPr="0002734C" w:rsidRDefault="008C72C7" w:rsidP="00F329C3">
            <w:pPr>
              <w:pStyle w:val="Header"/>
              <w:jc w:val="center"/>
              <w:rPr>
                <w:rFonts w:cs="Arial"/>
                <w:sz w:val="16"/>
                <w:szCs w:val="16"/>
              </w:rPr>
            </w:pPr>
          </w:p>
        </w:tc>
        <w:tc>
          <w:tcPr>
            <w:tcW w:w="1488" w:type="dxa"/>
            <w:vMerge/>
            <w:noWrap/>
            <w:vAlign w:val="center"/>
          </w:tcPr>
          <w:p w:rsidR="008C72C7" w:rsidRPr="0002734C" w:rsidRDefault="008C72C7" w:rsidP="00F329C3">
            <w:pPr>
              <w:pStyle w:val="Header"/>
              <w:jc w:val="left"/>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992" w:type="dxa"/>
            <w:vMerge/>
            <w:noWrap/>
            <w:vAlign w:val="center"/>
          </w:tcPr>
          <w:p w:rsidR="008C72C7" w:rsidRPr="0002734C" w:rsidRDefault="008C72C7" w:rsidP="00F329C3">
            <w:pPr>
              <w:pStyle w:val="Header"/>
              <w:jc w:val="center"/>
              <w:rPr>
                <w:rFonts w:cs="Arial"/>
                <w:sz w:val="16"/>
                <w:szCs w:val="16"/>
              </w:rPr>
            </w:pPr>
          </w:p>
        </w:tc>
        <w:tc>
          <w:tcPr>
            <w:tcW w:w="992" w:type="dxa"/>
            <w:vAlign w:val="center"/>
          </w:tcPr>
          <w:p w:rsidR="008C72C7" w:rsidRDefault="008C72C7" w:rsidP="00F329C3">
            <w:pPr>
              <w:pStyle w:val="Header"/>
              <w:jc w:val="left"/>
              <w:rPr>
                <w:rFonts w:cs="Arial"/>
                <w:sz w:val="16"/>
                <w:szCs w:val="16"/>
              </w:rPr>
            </w:pPr>
            <w:r>
              <w:rPr>
                <w:rFonts w:cs="Arial"/>
                <w:sz w:val="16"/>
                <w:szCs w:val="16"/>
              </w:rPr>
              <w:t>M.SE.</w:t>
            </w:r>
          </w:p>
        </w:tc>
        <w:tc>
          <w:tcPr>
            <w:tcW w:w="2079" w:type="dxa"/>
            <w:vAlign w:val="center"/>
          </w:tcPr>
          <w:p w:rsidR="008C72C7" w:rsidRDefault="008C72C7" w:rsidP="00F329C3">
            <w:pPr>
              <w:pStyle w:val="Header"/>
              <w:jc w:val="left"/>
              <w:rPr>
                <w:rFonts w:cs="Arial"/>
                <w:sz w:val="16"/>
                <w:szCs w:val="16"/>
              </w:rPr>
            </w:pPr>
            <w:r>
              <w:rPr>
                <w:rFonts w:cs="Arial"/>
                <w:sz w:val="16"/>
                <w:szCs w:val="16"/>
              </w:rPr>
              <w:t>Universitas Indonesia</w:t>
            </w:r>
          </w:p>
        </w:tc>
        <w:tc>
          <w:tcPr>
            <w:tcW w:w="1546" w:type="dxa"/>
          </w:tcPr>
          <w:p w:rsidR="008C72C7" w:rsidRDefault="008C72C7" w:rsidP="00F329C3">
            <w:r w:rsidRPr="0096080F">
              <w:rPr>
                <w:rFonts w:cs="Arial"/>
                <w:color w:val="000000"/>
                <w:sz w:val="16"/>
                <w:szCs w:val="16"/>
              </w:rPr>
              <w:t>Ekonomi Moneter</w:t>
            </w:r>
          </w:p>
        </w:tc>
      </w:tr>
      <w:tr w:rsidR="008C72C7" w:rsidRPr="0002734C" w:rsidTr="00E94136">
        <w:trPr>
          <w:trHeight w:val="185"/>
        </w:trPr>
        <w:tc>
          <w:tcPr>
            <w:tcW w:w="524" w:type="dxa"/>
            <w:vMerge/>
            <w:vAlign w:val="center"/>
          </w:tcPr>
          <w:p w:rsidR="008C72C7" w:rsidRPr="0002734C" w:rsidRDefault="008C72C7" w:rsidP="00F329C3">
            <w:pPr>
              <w:pStyle w:val="Header"/>
              <w:jc w:val="center"/>
              <w:rPr>
                <w:rFonts w:cs="Arial"/>
                <w:sz w:val="16"/>
                <w:szCs w:val="16"/>
              </w:rPr>
            </w:pPr>
          </w:p>
        </w:tc>
        <w:tc>
          <w:tcPr>
            <w:tcW w:w="1488" w:type="dxa"/>
            <w:vMerge/>
            <w:noWrap/>
            <w:vAlign w:val="center"/>
          </w:tcPr>
          <w:p w:rsidR="008C72C7" w:rsidRPr="0002734C" w:rsidRDefault="008C72C7" w:rsidP="00F329C3">
            <w:pPr>
              <w:pStyle w:val="Header"/>
              <w:jc w:val="left"/>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1134" w:type="dxa"/>
            <w:vMerge/>
            <w:noWrap/>
            <w:vAlign w:val="center"/>
          </w:tcPr>
          <w:p w:rsidR="008C72C7" w:rsidRPr="0002734C" w:rsidRDefault="008C72C7" w:rsidP="00F329C3">
            <w:pPr>
              <w:pStyle w:val="Header"/>
              <w:jc w:val="center"/>
              <w:rPr>
                <w:rFonts w:cs="Arial"/>
                <w:sz w:val="16"/>
                <w:szCs w:val="16"/>
              </w:rPr>
            </w:pPr>
          </w:p>
        </w:tc>
        <w:tc>
          <w:tcPr>
            <w:tcW w:w="992" w:type="dxa"/>
            <w:vMerge/>
            <w:noWrap/>
            <w:vAlign w:val="center"/>
          </w:tcPr>
          <w:p w:rsidR="008C72C7" w:rsidRPr="0002734C" w:rsidRDefault="008C72C7" w:rsidP="00F329C3">
            <w:pPr>
              <w:pStyle w:val="Header"/>
              <w:jc w:val="center"/>
              <w:rPr>
                <w:rFonts w:cs="Arial"/>
                <w:sz w:val="16"/>
                <w:szCs w:val="16"/>
              </w:rPr>
            </w:pPr>
          </w:p>
        </w:tc>
        <w:tc>
          <w:tcPr>
            <w:tcW w:w="992" w:type="dxa"/>
            <w:vAlign w:val="center"/>
          </w:tcPr>
          <w:p w:rsidR="008C72C7" w:rsidRDefault="008C72C7" w:rsidP="00F329C3">
            <w:pPr>
              <w:pStyle w:val="Header"/>
              <w:jc w:val="left"/>
              <w:rPr>
                <w:rFonts w:cs="Arial"/>
                <w:sz w:val="16"/>
                <w:szCs w:val="16"/>
              </w:rPr>
            </w:pPr>
            <w:r>
              <w:rPr>
                <w:rFonts w:cs="Arial"/>
                <w:sz w:val="16"/>
                <w:szCs w:val="16"/>
              </w:rPr>
              <w:t>Dr.</w:t>
            </w:r>
          </w:p>
        </w:tc>
        <w:tc>
          <w:tcPr>
            <w:tcW w:w="2079" w:type="dxa"/>
            <w:vAlign w:val="center"/>
          </w:tcPr>
          <w:p w:rsidR="008C72C7" w:rsidRDefault="008C72C7" w:rsidP="00F329C3">
            <w:pPr>
              <w:pStyle w:val="Header"/>
              <w:jc w:val="left"/>
              <w:rPr>
                <w:rFonts w:cs="Arial"/>
                <w:sz w:val="16"/>
                <w:szCs w:val="16"/>
              </w:rPr>
            </w:pPr>
            <w:r>
              <w:rPr>
                <w:rFonts w:cs="Arial"/>
                <w:sz w:val="16"/>
                <w:szCs w:val="16"/>
              </w:rPr>
              <w:t>Universitas Indonesia</w:t>
            </w:r>
          </w:p>
        </w:tc>
        <w:tc>
          <w:tcPr>
            <w:tcW w:w="1546" w:type="dxa"/>
          </w:tcPr>
          <w:p w:rsidR="008C72C7" w:rsidRDefault="008C72C7" w:rsidP="00F329C3">
            <w:r w:rsidRPr="0096080F">
              <w:rPr>
                <w:rFonts w:cs="Arial"/>
                <w:color w:val="000000"/>
                <w:sz w:val="16"/>
                <w:szCs w:val="16"/>
              </w:rPr>
              <w:t>Ekonomi Moneter</w:t>
            </w:r>
          </w:p>
        </w:tc>
      </w:tr>
    </w:tbl>
    <w:p w:rsidR="0069658D" w:rsidRPr="002249C5" w:rsidRDefault="0069658D" w:rsidP="00E94136">
      <w:pPr>
        <w:rPr>
          <w:rFonts w:cs="Arial"/>
          <w:bCs/>
          <w:sz w:val="18"/>
          <w:szCs w:val="18"/>
        </w:rPr>
      </w:pPr>
      <w:r w:rsidRPr="002249C5">
        <w:rPr>
          <w:rFonts w:cs="Arial"/>
          <w:bCs/>
          <w:sz w:val="18"/>
          <w:szCs w:val="18"/>
        </w:rPr>
        <w:t>Keterangan:</w:t>
      </w:r>
    </w:p>
    <w:p w:rsidR="0069658D" w:rsidRPr="00C35D53" w:rsidRDefault="0069658D" w:rsidP="0069658D">
      <w:pPr>
        <w:ind w:left="540" w:hanging="270"/>
        <w:rPr>
          <w:rFonts w:cs="Arial"/>
          <w:bCs/>
          <w:sz w:val="18"/>
          <w:szCs w:val="18"/>
          <w:lang w:val="nb-NO"/>
        </w:rPr>
      </w:pPr>
      <w:r w:rsidRPr="00C35D53">
        <w:rPr>
          <w:rFonts w:cs="Arial"/>
          <w:bCs/>
          <w:sz w:val="18"/>
          <w:szCs w:val="18"/>
          <w:vertAlign w:val="superscript"/>
          <w:lang w:val="nb-NO"/>
        </w:rPr>
        <w:t>(1)</w:t>
      </w:r>
      <w:r w:rsidRPr="00C35D53">
        <w:rPr>
          <w:rFonts w:cs="Arial"/>
          <w:bCs/>
          <w:sz w:val="18"/>
          <w:szCs w:val="18"/>
          <w:lang w:val="nb-NO"/>
        </w:rPr>
        <w:t xml:space="preserve"> Dosen yang telah memperoleh sertifikat dosen agar diberi tanda (***) dan fotokopi sertifikatnya agar dilampirkan.</w:t>
      </w:r>
    </w:p>
    <w:p w:rsidR="0069658D" w:rsidRPr="00C35D53" w:rsidRDefault="0069658D" w:rsidP="0069658D">
      <w:pPr>
        <w:ind w:left="270"/>
        <w:rPr>
          <w:rFonts w:cs="Arial"/>
          <w:bCs/>
          <w:sz w:val="18"/>
          <w:szCs w:val="18"/>
          <w:lang w:val="nb-NO"/>
        </w:rPr>
      </w:pPr>
      <w:r w:rsidRPr="00C35D53">
        <w:rPr>
          <w:rFonts w:cs="Arial"/>
          <w:bCs/>
          <w:sz w:val="18"/>
          <w:szCs w:val="18"/>
          <w:vertAlign w:val="superscript"/>
          <w:lang w:val="nb-NO"/>
        </w:rPr>
        <w:t>(2)</w:t>
      </w:r>
      <w:r w:rsidRPr="00C35D53">
        <w:rPr>
          <w:rFonts w:cs="Arial"/>
          <w:bCs/>
          <w:sz w:val="18"/>
          <w:szCs w:val="18"/>
          <w:lang w:val="nb-NO"/>
        </w:rPr>
        <w:t xml:space="preserve"> NIDN : Nomor Induk Dosen Nasional</w:t>
      </w:r>
    </w:p>
    <w:p w:rsidR="0069658D" w:rsidRPr="00C35D53" w:rsidRDefault="0069658D" w:rsidP="0069658D">
      <w:pPr>
        <w:ind w:left="270"/>
        <w:rPr>
          <w:rFonts w:cs="Arial"/>
          <w:bCs/>
          <w:sz w:val="18"/>
          <w:szCs w:val="18"/>
          <w:lang w:val="nb-NO"/>
        </w:rPr>
      </w:pPr>
      <w:r w:rsidRPr="00C35D53">
        <w:rPr>
          <w:rFonts w:cs="Arial"/>
          <w:bCs/>
          <w:sz w:val="18"/>
          <w:szCs w:val="18"/>
          <w:vertAlign w:val="superscript"/>
          <w:lang w:val="nb-NO"/>
        </w:rPr>
        <w:t>(3)</w:t>
      </w:r>
      <w:r w:rsidRPr="00C35D53">
        <w:rPr>
          <w:rFonts w:cs="Arial"/>
          <w:bCs/>
          <w:sz w:val="18"/>
          <w:szCs w:val="18"/>
          <w:lang w:val="nb-NO"/>
        </w:rPr>
        <w:t xml:space="preserve"> Lampirkan fotokopi ijazah S2 dan S3.</w:t>
      </w:r>
    </w:p>
    <w:p w:rsidR="0069658D" w:rsidRPr="00C35D53" w:rsidRDefault="0069658D" w:rsidP="0069658D">
      <w:pPr>
        <w:ind w:left="270"/>
        <w:rPr>
          <w:rFonts w:cs="Arial"/>
          <w:bCs/>
          <w:sz w:val="20"/>
          <w:lang w:val="nb-NO"/>
        </w:rPr>
      </w:pPr>
    </w:p>
    <w:p w:rsidR="0069658D" w:rsidRDefault="0069658D" w:rsidP="00D73A84">
      <w:pPr>
        <w:rPr>
          <w:rFonts w:cs="Arial"/>
          <w:bCs/>
          <w:sz w:val="20"/>
          <w:lang w:val="nb-NO"/>
        </w:rPr>
      </w:pPr>
    </w:p>
    <w:p w:rsidR="00D73A84" w:rsidRDefault="00D73A84" w:rsidP="00D73A84">
      <w:pPr>
        <w:rPr>
          <w:rFonts w:cs="Arial"/>
          <w:bCs/>
          <w:sz w:val="20"/>
          <w:lang w:val="nb-NO"/>
        </w:rPr>
      </w:pPr>
    </w:p>
    <w:p w:rsidR="00E94136" w:rsidRDefault="00E94136" w:rsidP="00D73A84">
      <w:pPr>
        <w:rPr>
          <w:rFonts w:cs="Arial"/>
          <w:bCs/>
          <w:sz w:val="20"/>
          <w:lang w:val="nb-NO"/>
        </w:rPr>
      </w:pPr>
    </w:p>
    <w:p w:rsidR="00E94136" w:rsidRDefault="00E94136" w:rsidP="00D73A84">
      <w:pPr>
        <w:rPr>
          <w:rFonts w:cs="Arial"/>
          <w:bCs/>
          <w:sz w:val="20"/>
          <w:lang w:val="nb-NO"/>
        </w:rPr>
      </w:pPr>
    </w:p>
    <w:p w:rsidR="00E94136" w:rsidRPr="00C35D53" w:rsidRDefault="00E94136" w:rsidP="00D73A84">
      <w:pPr>
        <w:rPr>
          <w:rFonts w:cs="Arial"/>
          <w:bCs/>
          <w:sz w:val="20"/>
          <w:lang w:val="nb-NO"/>
        </w:rPr>
      </w:pPr>
    </w:p>
    <w:p w:rsidR="0069658D" w:rsidRDefault="00E74C05" w:rsidP="00005B17">
      <w:pPr>
        <w:ind w:left="630" w:hanging="581"/>
        <w:rPr>
          <w:b/>
          <w:lang w:val="nb-NO"/>
        </w:rPr>
      </w:pPr>
      <w:r>
        <w:rPr>
          <w:rFonts w:cs="Arial"/>
          <w:b/>
          <w:bCs/>
          <w:lang w:val="nb-NO"/>
        </w:rPr>
        <w:t xml:space="preserve">4.3.2 </w:t>
      </w:r>
      <w:r w:rsidR="0069658D" w:rsidRPr="00005B17">
        <w:rPr>
          <w:rFonts w:cs="Arial"/>
          <w:b/>
          <w:bCs/>
          <w:iCs/>
          <w:lang w:val="nb-NO"/>
        </w:rPr>
        <w:t xml:space="preserve">Aktivitas dosen tetap dinyatakan dalam </w:t>
      </w:r>
      <w:r w:rsidR="0069658D" w:rsidRPr="00005B17">
        <w:rPr>
          <w:rFonts w:cs="Arial"/>
          <w:b/>
          <w:iCs/>
          <w:lang w:val="nb-NO"/>
        </w:rPr>
        <w:t xml:space="preserve">SKS rata-rata per semester </w:t>
      </w:r>
      <w:r w:rsidR="0069658D" w:rsidRPr="00005B17">
        <w:rPr>
          <w:rFonts w:cs="Arial"/>
          <w:b/>
          <w:bCs/>
          <w:iCs/>
          <w:lang w:val="nb-NO"/>
        </w:rPr>
        <w:t>pada satu tahun akademik terakhir, d</w:t>
      </w:r>
      <w:r w:rsidR="0069658D" w:rsidRPr="00005B17">
        <w:rPr>
          <w:b/>
          <w:lang w:val="nb-NO"/>
        </w:rPr>
        <w:t>iisi dengan perhitungan sesuai SK Dirjen Dikti no. 48 tahun 1983 (12 SKS setara dengan 36 jam kerja per minggu)</w:t>
      </w:r>
    </w:p>
    <w:p w:rsidR="00E94136" w:rsidRPr="00005B17" w:rsidRDefault="00E94136" w:rsidP="00005B17">
      <w:pPr>
        <w:ind w:left="630" w:hanging="581"/>
        <w:rPr>
          <w:b/>
          <w:lang w:val="nb-NO"/>
        </w:rPr>
      </w:pPr>
    </w:p>
    <w:p w:rsidR="00243A2D" w:rsidRPr="00243A2D" w:rsidRDefault="00E94136" w:rsidP="00243A2D">
      <w:pPr>
        <w:pStyle w:val="Caption"/>
        <w:keepNext/>
        <w:spacing w:after="0"/>
        <w:jc w:val="center"/>
        <w:rPr>
          <w:color w:val="000000" w:themeColor="text1"/>
          <w:sz w:val="22"/>
          <w:szCs w:val="22"/>
        </w:rPr>
      </w:pPr>
      <w:r w:rsidRPr="00243A2D">
        <w:rPr>
          <w:color w:val="000000" w:themeColor="text1"/>
          <w:sz w:val="22"/>
          <w:szCs w:val="22"/>
          <w:highlight w:val="magenta"/>
        </w:rPr>
        <w:t>Tabel 4.3</w:t>
      </w:r>
      <w:r w:rsidR="00E61F92" w:rsidRPr="00243A2D">
        <w:rPr>
          <w:color w:val="000000" w:themeColor="text1"/>
          <w:sz w:val="22"/>
          <w:szCs w:val="22"/>
          <w:highlight w:val="magenta"/>
        </w:rPr>
        <w:t>.</w:t>
      </w:r>
      <w:r w:rsidR="009A208C" w:rsidRPr="00243A2D">
        <w:rPr>
          <w:color w:val="000000" w:themeColor="text1"/>
          <w:sz w:val="22"/>
          <w:szCs w:val="22"/>
          <w:highlight w:val="magenta"/>
        </w:rPr>
        <w:fldChar w:fldCharType="begin"/>
      </w:r>
      <w:r w:rsidRPr="00243A2D">
        <w:rPr>
          <w:color w:val="000000" w:themeColor="text1"/>
          <w:sz w:val="22"/>
          <w:szCs w:val="22"/>
          <w:highlight w:val="magenta"/>
        </w:rPr>
        <w:instrText xml:space="preserve"> SEQ Tabel_4.3 \* ARABIC </w:instrText>
      </w:r>
      <w:r w:rsidR="009A208C" w:rsidRPr="00243A2D">
        <w:rPr>
          <w:color w:val="000000" w:themeColor="text1"/>
          <w:sz w:val="22"/>
          <w:szCs w:val="22"/>
          <w:highlight w:val="magenta"/>
        </w:rPr>
        <w:fldChar w:fldCharType="separate"/>
      </w:r>
      <w:r w:rsidRPr="00243A2D">
        <w:rPr>
          <w:noProof/>
          <w:color w:val="000000" w:themeColor="text1"/>
          <w:sz w:val="22"/>
          <w:szCs w:val="22"/>
          <w:highlight w:val="magenta"/>
        </w:rPr>
        <w:t>2</w:t>
      </w:r>
      <w:r w:rsidR="009A208C" w:rsidRPr="00243A2D">
        <w:rPr>
          <w:color w:val="000000" w:themeColor="text1"/>
          <w:sz w:val="22"/>
          <w:szCs w:val="22"/>
          <w:highlight w:val="magenta"/>
        </w:rPr>
        <w:fldChar w:fldCharType="end"/>
      </w:r>
      <w:r w:rsidRPr="00243A2D">
        <w:rPr>
          <w:color w:val="000000" w:themeColor="text1"/>
          <w:sz w:val="22"/>
          <w:szCs w:val="22"/>
          <w:highlight w:val="magenta"/>
        </w:rPr>
        <w:t xml:space="preserve"> Aktivitas Dosen Tetap</w:t>
      </w: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09"/>
        <w:gridCol w:w="851"/>
        <w:gridCol w:w="992"/>
        <w:gridCol w:w="851"/>
        <w:gridCol w:w="992"/>
        <w:gridCol w:w="949"/>
        <w:gridCol w:w="900"/>
        <w:gridCol w:w="810"/>
        <w:gridCol w:w="900"/>
      </w:tblGrid>
      <w:tr w:rsidR="0069658D" w:rsidRPr="00005B17" w:rsidTr="00005B17">
        <w:trPr>
          <w:cantSplit/>
          <w:trHeight w:val="508"/>
        </w:trPr>
        <w:tc>
          <w:tcPr>
            <w:tcW w:w="568" w:type="dxa"/>
            <w:vMerge w:val="restart"/>
            <w:shd w:val="clear" w:color="auto" w:fill="D9D9D9" w:themeFill="background1" w:themeFillShade="D9"/>
            <w:vAlign w:val="center"/>
          </w:tcPr>
          <w:p w:rsidR="0069658D" w:rsidRPr="00005B17" w:rsidRDefault="0069658D" w:rsidP="00977BE8">
            <w:pPr>
              <w:jc w:val="center"/>
              <w:rPr>
                <w:rFonts w:cs="Arial"/>
                <w:b/>
                <w:bCs/>
                <w:sz w:val="18"/>
                <w:szCs w:val="16"/>
              </w:rPr>
            </w:pPr>
            <w:r w:rsidRPr="00005B17">
              <w:rPr>
                <w:rFonts w:cs="Arial"/>
                <w:b/>
                <w:bCs/>
                <w:sz w:val="18"/>
                <w:szCs w:val="16"/>
              </w:rPr>
              <w:t>No.</w:t>
            </w:r>
          </w:p>
        </w:tc>
        <w:tc>
          <w:tcPr>
            <w:tcW w:w="2409" w:type="dxa"/>
            <w:vMerge w:val="restart"/>
            <w:shd w:val="clear" w:color="auto" w:fill="D9D9D9" w:themeFill="background1" w:themeFillShade="D9"/>
            <w:vAlign w:val="center"/>
          </w:tcPr>
          <w:p w:rsidR="0069658D" w:rsidRPr="00005B17" w:rsidRDefault="0069658D" w:rsidP="00977BE8">
            <w:pPr>
              <w:jc w:val="center"/>
              <w:rPr>
                <w:rFonts w:cs="Arial"/>
                <w:b/>
                <w:bCs/>
                <w:sz w:val="18"/>
                <w:szCs w:val="16"/>
              </w:rPr>
            </w:pPr>
            <w:r w:rsidRPr="00005B17">
              <w:rPr>
                <w:rFonts w:cs="Arial"/>
                <w:b/>
                <w:bCs/>
                <w:sz w:val="18"/>
                <w:szCs w:val="16"/>
              </w:rPr>
              <w:t xml:space="preserve">Nama </w:t>
            </w:r>
          </w:p>
          <w:p w:rsidR="0069658D" w:rsidRPr="00005B17" w:rsidRDefault="0069658D" w:rsidP="00977BE8">
            <w:pPr>
              <w:jc w:val="center"/>
              <w:rPr>
                <w:rFonts w:cs="Arial"/>
                <w:b/>
                <w:bCs/>
                <w:sz w:val="18"/>
                <w:szCs w:val="16"/>
              </w:rPr>
            </w:pPr>
            <w:r w:rsidRPr="00005B17">
              <w:rPr>
                <w:rFonts w:cs="Arial"/>
                <w:b/>
                <w:bCs/>
                <w:sz w:val="18"/>
                <w:szCs w:val="16"/>
              </w:rPr>
              <w:t>Dosen Tetap</w:t>
            </w:r>
          </w:p>
        </w:tc>
        <w:tc>
          <w:tcPr>
            <w:tcW w:w="2694" w:type="dxa"/>
            <w:gridSpan w:val="3"/>
            <w:tcBorders>
              <w:bottom w:val="single" w:sz="4" w:space="0" w:color="auto"/>
            </w:tcBorders>
            <w:shd w:val="clear" w:color="auto" w:fill="D9D9D9" w:themeFill="background1" w:themeFillShade="D9"/>
            <w:vAlign w:val="center"/>
          </w:tcPr>
          <w:p w:rsidR="0069658D" w:rsidRPr="00005B17" w:rsidRDefault="0069658D" w:rsidP="00977BE8">
            <w:pPr>
              <w:jc w:val="center"/>
              <w:rPr>
                <w:rFonts w:cs="Arial"/>
                <w:b/>
                <w:bCs/>
                <w:sz w:val="18"/>
                <w:szCs w:val="16"/>
              </w:rPr>
            </w:pPr>
            <w:r w:rsidRPr="00005B17">
              <w:rPr>
                <w:rFonts w:cs="Arial"/>
                <w:b/>
                <w:bCs/>
                <w:sz w:val="18"/>
                <w:szCs w:val="16"/>
              </w:rPr>
              <w:t>SKS</w:t>
            </w:r>
          </w:p>
          <w:p w:rsidR="0069658D" w:rsidRPr="00005B17" w:rsidRDefault="0069658D" w:rsidP="00977BE8">
            <w:pPr>
              <w:jc w:val="center"/>
              <w:rPr>
                <w:rFonts w:cs="Arial"/>
                <w:b/>
                <w:bCs/>
                <w:sz w:val="18"/>
                <w:szCs w:val="16"/>
              </w:rPr>
            </w:pPr>
            <w:r w:rsidRPr="00005B17">
              <w:rPr>
                <w:rFonts w:cs="Arial"/>
                <w:b/>
                <w:bCs/>
                <w:sz w:val="18"/>
                <w:szCs w:val="16"/>
              </w:rPr>
              <w:t>Pengajaran pada</w:t>
            </w:r>
          </w:p>
        </w:tc>
        <w:tc>
          <w:tcPr>
            <w:tcW w:w="992" w:type="dxa"/>
            <w:vMerge w:val="restart"/>
            <w:shd w:val="clear" w:color="auto" w:fill="D9D9D9" w:themeFill="background1" w:themeFillShade="D9"/>
            <w:vAlign w:val="center"/>
          </w:tcPr>
          <w:p w:rsidR="0069658D" w:rsidRPr="00005B17" w:rsidRDefault="0069658D" w:rsidP="00977BE8">
            <w:pPr>
              <w:jc w:val="center"/>
              <w:rPr>
                <w:rFonts w:cs="Arial"/>
                <w:b/>
                <w:bCs/>
                <w:sz w:val="18"/>
                <w:szCs w:val="16"/>
              </w:rPr>
            </w:pPr>
            <w:r w:rsidRPr="00005B17">
              <w:rPr>
                <w:rFonts w:cs="Arial"/>
                <w:b/>
                <w:bCs/>
                <w:sz w:val="18"/>
                <w:szCs w:val="16"/>
              </w:rPr>
              <w:t>SKS</w:t>
            </w:r>
          </w:p>
          <w:p w:rsidR="0069658D" w:rsidRPr="00005B17" w:rsidRDefault="0069658D" w:rsidP="00977BE8">
            <w:pPr>
              <w:jc w:val="center"/>
              <w:rPr>
                <w:rFonts w:cs="Arial"/>
                <w:b/>
                <w:bCs/>
                <w:sz w:val="18"/>
                <w:szCs w:val="16"/>
              </w:rPr>
            </w:pPr>
            <w:r w:rsidRPr="00005B17">
              <w:rPr>
                <w:rFonts w:cs="Arial"/>
                <w:b/>
                <w:bCs/>
                <w:sz w:val="18"/>
                <w:szCs w:val="16"/>
              </w:rPr>
              <w:t>Pene-litian</w:t>
            </w:r>
          </w:p>
        </w:tc>
        <w:tc>
          <w:tcPr>
            <w:tcW w:w="949" w:type="dxa"/>
            <w:vMerge w:val="restart"/>
            <w:shd w:val="clear" w:color="auto" w:fill="D9D9D9" w:themeFill="background1" w:themeFillShade="D9"/>
            <w:vAlign w:val="center"/>
          </w:tcPr>
          <w:p w:rsidR="0069658D" w:rsidRPr="00005B17" w:rsidRDefault="0069658D" w:rsidP="00977BE8">
            <w:pPr>
              <w:jc w:val="center"/>
              <w:rPr>
                <w:rFonts w:cs="Arial"/>
                <w:b/>
                <w:bCs/>
                <w:sz w:val="18"/>
                <w:szCs w:val="16"/>
              </w:rPr>
            </w:pPr>
            <w:r w:rsidRPr="00005B17">
              <w:rPr>
                <w:rFonts w:cs="Arial"/>
                <w:b/>
                <w:bCs/>
                <w:sz w:val="18"/>
                <w:szCs w:val="16"/>
              </w:rPr>
              <w:t>SKS</w:t>
            </w:r>
          </w:p>
          <w:p w:rsidR="0069658D" w:rsidRPr="00005B17" w:rsidRDefault="0069658D" w:rsidP="00977BE8">
            <w:pPr>
              <w:jc w:val="center"/>
              <w:rPr>
                <w:rFonts w:cs="Arial"/>
                <w:b/>
                <w:bCs/>
                <w:sz w:val="18"/>
                <w:szCs w:val="16"/>
              </w:rPr>
            </w:pPr>
            <w:r w:rsidRPr="00005B17">
              <w:rPr>
                <w:rFonts w:cs="Arial"/>
                <w:b/>
                <w:bCs/>
                <w:sz w:val="18"/>
                <w:szCs w:val="16"/>
              </w:rPr>
              <w:t>Pengab-dian kepada Masya-rakat</w:t>
            </w:r>
          </w:p>
        </w:tc>
        <w:tc>
          <w:tcPr>
            <w:tcW w:w="1710" w:type="dxa"/>
            <w:gridSpan w:val="2"/>
            <w:vMerge w:val="restart"/>
            <w:shd w:val="clear" w:color="auto" w:fill="D9D9D9" w:themeFill="background1" w:themeFillShade="D9"/>
            <w:vAlign w:val="center"/>
          </w:tcPr>
          <w:p w:rsidR="0069658D" w:rsidRPr="00005B17" w:rsidRDefault="0069658D" w:rsidP="00977BE8">
            <w:pPr>
              <w:jc w:val="center"/>
              <w:rPr>
                <w:rFonts w:cs="Arial"/>
                <w:b/>
                <w:bCs/>
                <w:sz w:val="18"/>
                <w:szCs w:val="16"/>
              </w:rPr>
            </w:pPr>
            <w:r w:rsidRPr="00005B17">
              <w:rPr>
                <w:rFonts w:cs="Arial"/>
                <w:b/>
                <w:bCs/>
                <w:sz w:val="18"/>
                <w:szCs w:val="16"/>
              </w:rPr>
              <w:t>SKS</w:t>
            </w:r>
          </w:p>
          <w:p w:rsidR="0069658D" w:rsidRPr="00005B17" w:rsidRDefault="0069658D" w:rsidP="00977BE8">
            <w:pPr>
              <w:jc w:val="center"/>
              <w:rPr>
                <w:rFonts w:cs="Arial"/>
                <w:b/>
                <w:bCs/>
                <w:sz w:val="18"/>
                <w:szCs w:val="16"/>
              </w:rPr>
            </w:pPr>
            <w:r w:rsidRPr="00005B17">
              <w:rPr>
                <w:rFonts w:cs="Arial"/>
                <w:b/>
                <w:bCs/>
                <w:sz w:val="18"/>
                <w:szCs w:val="16"/>
              </w:rPr>
              <w:t>Manajemen**</w:t>
            </w:r>
          </w:p>
        </w:tc>
        <w:tc>
          <w:tcPr>
            <w:tcW w:w="900" w:type="dxa"/>
            <w:vMerge w:val="restart"/>
            <w:shd w:val="clear" w:color="auto" w:fill="D9D9D9" w:themeFill="background1" w:themeFillShade="D9"/>
            <w:vAlign w:val="center"/>
          </w:tcPr>
          <w:p w:rsidR="0069658D" w:rsidRPr="00005B17" w:rsidRDefault="00996A46" w:rsidP="00977BE8">
            <w:pPr>
              <w:jc w:val="center"/>
              <w:rPr>
                <w:rFonts w:cs="Arial"/>
                <w:b/>
                <w:bCs/>
                <w:sz w:val="18"/>
                <w:szCs w:val="16"/>
              </w:rPr>
            </w:pPr>
            <w:r w:rsidRPr="00005B17">
              <w:rPr>
                <w:rFonts w:cs="Arial"/>
                <w:b/>
                <w:bCs/>
                <w:sz w:val="18"/>
                <w:szCs w:val="16"/>
              </w:rPr>
              <w:t>Jum</w:t>
            </w:r>
            <w:r w:rsidR="0069658D" w:rsidRPr="00005B17">
              <w:rPr>
                <w:rFonts w:cs="Arial"/>
                <w:b/>
                <w:bCs/>
                <w:sz w:val="18"/>
                <w:szCs w:val="16"/>
              </w:rPr>
              <w:t>lah SKS</w:t>
            </w:r>
          </w:p>
        </w:tc>
      </w:tr>
      <w:tr w:rsidR="0069658D" w:rsidRPr="00005B17" w:rsidTr="00005B17">
        <w:trPr>
          <w:cantSplit/>
          <w:trHeight w:val="323"/>
        </w:trPr>
        <w:tc>
          <w:tcPr>
            <w:tcW w:w="568" w:type="dxa"/>
            <w:vMerge/>
            <w:shd w:val="clear" w:color="auto" w:fill="D9D9D9" w:themeFill="background1" w:themeFillShade="D9"/>
            <w:vAlign w:val="center"/>
          </w:tcPr>
          <w:p w:rsidR="0069658D" w:rsidRPr="00005B17" w:rsidRDefault="0069658D" w:rsidP="00977BE8">
            <w:pPr>
              <w:jc w:val="center"/>
              <w:rPr>
                <w:rFonts w:cs="Arial"/>
                <w:b/>
                <w:bCs/>
                <w:sz w:val="18"/>
                <w:szCs w:val="16"/>
              </w:rPr>
            </w:pPr>
          </w:p>
        </w:tc>
        <w:tc>
          <w:tcPr>
            <w:tcW w:w="2409" w:type="dxa"/>
            <w:vMerge/>
            <w:shd w:val="clear" w:color="auto" w:fill="D9D9D9" w:themeFill="background1" w:themeFillShade="D9"/>
            <w:vAlign w:val="center"/>
          </w:tcPr>
          <w:p w:rsidR="0069658D" w:rsidRPr="00005B17" w:rsidRDefault="0069658D" w:rsidP="00977BE8">
            <w:pPr>
              <w:jc w:val="center"/>
              <w:rPr>
                <w:rFonts w:cs="Arial"/>
                <w:b/>
                <w:bCs/>
                <w:sz w:val="18"/>
                <w:szCs w:val="16"/>
              </w:rPr>
            </w:pPr>
          </w:p>
        </w:tc>
        <w:tc>
          <w:tcPr>
            <w:tcW w:w="851" w:type="dxa"/>
            <w:vMerge w:val="restart"/>
            <w:shd w:val="clear" w:color="auto" w:fill="D9D9D9" w:themeFill="background1" w:themeFillShade="D9"/>
            <w:vAlign w:val="center"/>
          </w:tcPr>
          <w:p w:rsidR="0069658D" w:rsidRPr="00005B17" w:rsidRDefault="0069658D" w:rsidP="00977BE8">
            <w:pPr>
              <w:jc w:val="center"/>
              <w:rPr>
                <w:rFonts w:cs="Arial"/>
                <w:b/>
                <w:bCs/>
                <w:sz w:val="18"/>
                <w:szCs w:val="16"/>
              </w:rPr>
            </w:pPr>
            <w:r w:rsidRPr="00005B17">
              <w:rPr>
                <w:rFonts w:cs="Arial"/>
                <w:b/>
                <w:bCs/>
                <w:sz w:val="18"/>
                <w:szCs w:val="16"/>
              </w:rPr>
              <w:t>PS Sendiri</w:t>
            </w:r>
          </w:p>
        </w:tc>
        <w:tc>
          <w:tcPr>
            <w:tcW w:w="992" w:type="dxa"/>
            <w:vMerge w:val="restart"/>
            <w:shd w:val="clear" w:color="auto" w:fill="D9D9D9" w:themeFill="background1" w:themeFillShade="D9"/>
            <w:vAlign w:val="center"/>
          </w:tcPr>
          <w:p w:rsidR="0069658D" w:rsidRPr="00005B17" w:rsidRDefault="0069658D" w:rsidP="00977BE8">
            <w:pPr>
              <w:jc w:val="center"/>
              <w:rPr>
                <w:rFonts w:cs="Arial"/>
                <w:b/>
                <w:bCs/>
                <w:sz w:val="18"/>
                <w:szCs w:val="16"/>
              </w:rPr>
            </w:pPr>
            <w:r w:rsidRPr="00005B17">
              <w:rPr>
                <w:rFonts w:cs="Arial"/>
                <w:b/>
                <w:bCs/>
                <w:sz w:val="18"/>
                <w:szCs w:val="16"/>
              </w:rPr>
              <w:t>PS Lain</w:t>
            </w:r>
          </w:p>
          <w:p w:rsidR="0069658D" w:rsidRPr="00005B17" w:rsidRDefault="0069658D" w:rsidP="00977BE8">
            <w:pPr>
              <w:jc w:val="center"/>
              <w:rPr>
                <w:rFonts w:cs="Arial"/>
                <w:b/>
                <w:bCs/>
                <w:sz w:val="18"/>
                <w:szCs w:val="16"/>
              </w:rPr>
            </w:pPr>
            <w:r w:rsidRPr="00005B17">
              <w:rPr>
                <w:rFonts w:cs="Arial"/>
                <w:b/>
                <w:bCs/>
                <w:sz w:val="18"/>
                <w:szCs w:val="16"/>
              </w:rPr>
              <w:t>PT Sen-diri</w:t>
            </w:r>
          </w:p>
        </w:tc>
        <w:tc>
          <w:tcPr>
            <w:tcW w:w="851" w:type="dxa"/>
            <w:vMerge w:val="restart"/>
            <w:shd w:val="clear" w:color="auto" w:fill="D9D9D9" w:themeFill="background1" w:themeFillShade="D9"/>
            <w:vAlign w:val="center"/>
          </w:tcPr>
          <w:p w:rsidR="0069658D" w:rsidRPr="00005B17" w:rsidRDefault="0069658D" w:rsidP="00977BE8">
            <w:pPr>
              <w:jc w:val="center"/>
              <w:rPr>
                <w:rFonts w:cs="Arial"/>
                <w:b/>
                <w:bCs/>
                <w:sz w:val="18"/>
                <w:szCs w:val="16"/>
              </w:rPr>
            </w:pPr>
            <w:r w:rsidRPr="00005B17">
              <w:rPr>
                <w:rFonts w:cs="Arial"/>
                <w:b/>
                <w:bCs/>
                <w:sz w:val="18"/>
                <w:szCs w:val="16"/>
              </w:rPr>
              <w:t>PT Lain</w:t>
            </w:r>
          </w:p>
        </w:tc>
        <w:tc>
          <w:tcPr>
            <w:tcW w:w="992" w:type="dxa"/>
            <w:vMerge/>
            <w:shd w:val="clear" w:color="auto" w:fill="D9D9D9" w:themeFill="background1" w:themeFillShade="D9"/>
            <w:vAlign w:val="center"/>
          </w:tcPr>
          <w:p w:rsidR="0069658D" w:rsidRPr="00005B17" w:rsidRDefault="0069658D" w:rsidP="00977BE8">
            <w:pPr>
              <w:jc w:val="center"/>
              <w:rPr>
                <w:rFonts w:cs="Arial"/>
                <w:b/>
                <w:bCs/>
                <w:sz w:val="18"/>
                <w:szCs w:val="16"/>
              </w:rPr>
            </w:pPr>
          </w:p>
        </w:tc>
        <w:tc>
          <w:tcPr>
            <w:tcW w:w="949" w:type="dxa"/>
            <w:vMerge/>
            <w:shd w:val="clear" w:color="auto" w:fill="D9D9D9" w:themeFill="background1" w:themeFillShade="D9"/>
            <w:vAlign w:val="center"/>
          </w:tcPr>
          <w:p w:rsidR="0069658D" w:rsidRPr="00005B17" w:rsidRDefault="0069658D" w:rsidP="00977BE8">
            <w:pPr>
              <w:jc w:val="center"/>
              <w:rPr>
                <w:rFonts w:cs="Arial"/>
                <w:b/>
                <w:bCs/>
                <w:sz w:val="18"/>
                <w:szCs w:val="16"/>
              </w:rPr>
            </w:pPr>
          </w:p>
        </w:tc>
        <w:tc>
          <w:tcPr>
            <w:tcW w:w="1710" w:type="dxa"/>
            <w:gridSpan w:val="2"/>
            <w:vMerge/>
            <w:tcBorders>
              <w:bottom w:val="single" w:sz="4" w:space="0" w:color="auto"/>
            </w:tcBorders>
            <w:shd w:val="clear" w:color="auto" w:fill="D9D9D9" w:themeFill="background1" w:themeFillShade="D9"/>
            <w:vAlign w:val="center"/>
          </w:tcPr>
          <w:p w:rsidR="0069658D" w:rsidRPr="00005B17" w:rsidRDefault="0069658D" w:rsidP="00977BE8">
            <w:pPr>
              <w:jc w:val="center"/>
              <w:rPr>
                <w:rFonts w:cs="Arial"/>
                <w:b/>
                <w:bCs/>
                <w:sz w:val="18"/>
                <w:szCs w:val="16"/>
              </w:rPr>
            </w:pPr>
          </w:p>
        </w:tc>
        <w:tc>
          <w:tcPr>
            <w:tcW w:w="900" w:type="dxa"/>
            <w:vMerge/>
            <w:shd w:val="clear" w:color="auto" w:fill="D9D9D9" w:themeFill="background1" w:themeFillShade="D9"/>
            <w:vAlign w:val="center"/>
          </w:tcPr>
          <w:p w:rsidR="0069658D" w:rsidRPr="00005B17" w:rsidRDefault="0069658D" w:rsidP="00977BE8">
            <w:pPr>
              <w:jc w:val="center"/>
              <w:rPr>
                <w:rFonts w:cs="Arial"/>
                <w:b/>
                <w:bCs/>
                <w:sz w:val="18"/>
                <w:szCs w:val="16"/>
              </w:rPr>
            </w:pPr>
          </w:p>
        </w:tc>
      </w:tr>
      <w:tr w:rsidR="0069658D" w:rsidRPr="00005B17" w:rsidTr="00005B17">
        <w:trPr>
          <w:cantSplit/>
          <w:trHeight w:val="323"/>
        </w:trPr>
        <w:tc>
          <w:tcPr>
            <w:tcW w:w="568" w:type="dxa"/>
            <w:vMerge/>
            <w:tcBorders>
              <w:bottom w:val="double" w:sz="4" w:space="0" w:color="auto"/>
            </w:tcBorders>
            <w:shd w:val="clear" w:color="auto" w:fill="D9D9D9" w:themeFill="background1" w:themeFillShade="D9"/>
            <w:vAlign w:val="center"/>
          </w:tcPr>
          <w:p w:rsidR="0069658D" w:rsidRPr="00005B17" w:rsidRDefault="0069658D" w:rsidP="00977BE8">
            <w:pPr>
              <w:jc w:val="center"/>
              <w:rPr>
                <w:rFonts w:cs="Arial"/>
                <w:b/>
                <w:bCs/>
                <w:sz w:val="18"/>
                <w:szCs w:val="16"/>
              </w:rPr>
            </w:pPr>
          </w:p>
        </w:tc>
        <w:tc>
          <w:tcPr>
            <w:tcW w:w="2409" w:type="dxa"/>
            <w:vMerge/>
            <w:tcBorders>
              <w:bottom w:val="double" w:sz="4" w:space="0" w:color="auto"/>
            </w:tcBorders>
            <w:shd w:val="clear" w:color="auto" w:fill="D9D9D9" w:themeFill="background1" w:themeFillShade="D9"/>
            <w:vAlign w:val="center"/>
          </w:tcPr>
          <w:p w:rsidR="0069658D" w:rsidRPr="00005B17" w:rsidRDefault="0069658D" w:rsidP="00977BE8">
            <w:pPr>
              <w:jc w:val="center"/>
              <w:rPr>
                <w:rFonts w:cs="Arial"/>
                <w:b/>
                <w:bCs/>
                <w:sz w:val="18"/>
                <w:szCs w:val="16"/>
              </w:rPr>
            </w:pPr>
          </w:p>
        </w:tc>
        <w:tc>
          <w:tcPr>
            <w:tcW w:w="851" w:type="dxa"/>
            <w:vMerge/>
            <w:tcBorders>
              <w:bottom w:val="double" w:sz="4" w:space="0" w:color="auto"/>
            </w:tcBorders>
            <w:shd w:val="clear" w:color="auto" w:fill="D9D9D9" w:themeFill="background1" w:themeFillShade="D9"/>
            <w:vAlign w:val="center"/>
          </w:tcPr>
          <w:p w:rsidR="0069658D" w:rsidRPr="00005B17" w:rsidRDefault="0069658D" w:rsidP="00977BE8">
            <w:pPr>
              <w:jc w:val="center"/>
              <w:rPr>
                <w:rFonts w:cs="Arial"/>
                <w:b/>
                <w:bCs/>
                <w:sz w:val="18"/>
                <w:szCs w:val="16"/>
              </w:rPr>
            </w:pPr>
          </w:p>
        </w:tc>
        <w:tc>
          <w:tcPr>
            <w:tcW w:w="992" w:type="dxa"/>
            <w:vMerge/>
            <w:tcBorders>
              <w:bottom w:val="double" w:sz="4" w:space="0" w:color="auto"/>
            </w:tcBorders>
            <w:shd w:val="clear" w:color="auto" w:fill="D9D9D9" w:themeFill="background1" w:themeFillShade="D9"/>
            <w:vAlign w:val="center"/>
          </w:tcPr>
          <w:p w:rsidR="0069658D" w:rsidRPr="00005B17" w:rsidRDefault="0069658D" w:rsidP="00977BE8">
            <w:pPr>
              <w:jc w:val="center"/>
              <w:rPr>
                <w:rFonts w:cs="Arial"/>
                <w:b/>
                <w:bCs/>
                <w:sz w:val="18"/>
                <w:szCs w:val="16"/>
              </w:rPr>
            </w:pPr>
          </w:p>
        </w:tc>
        <w:tc>
          <w:tcPr>
            <w:tcW w:w="851" w:type="dxa"/>
            <w:vMerge/>
            <w:tcBorders>
              <w:bottom w:val="double" w:sz="4" w:space="0" w:color="auto"/>
            </w:tcBorders>
            <w:shd w:val="clear" w:color="auto" w:fill="D9D9D9" w:themeFill="background1" w:themeFillShade="D9"/>
            <w:vAlign w:val="center"/>
          </w:tcPr>
          <w:p w:rsidR="0069658D" w:rsidRPr="00005B17" w:rsidRDefault="0069658D" w:rsidP="00977BE8">
            <w:pPr>
              <w:jc w:val="center"/>
              <w:rPr>
                <w:rFonts w:cs="Arial"/>
                <w:b/>
                <w:bCs/>
                <w:sz w:val="18"/>
                <w:szCs w:val="16"/>
              </w:rPr>
            </w:pPr>
          </w:p>
        </w:tc>
        <w:tc>
          <w:tcPr>
            <w:tcW w:w="992" w:type="dxa"/>
            <w:vMerge/>
            <w:tcBorders>
              <w:bottom w:val="double" w:sz="4" w:space="0" w:color="auto"/>
            </w:tcBorders>
            <w:shd w:val="clear" w:color="auto" w:fill="D9D9D9" w:themeFill="background1" w:themeFillShade="D9"/>
            <w:vAlign w:val="center"/>
          </w:tcPr>
          <w:p w:rsidR="0069658D" w:rsidRPr="00005B17" w:rsidRDefault="0069658D" w:rsidP="00977BE8">
            <w:pPr>
              <w:jc w:val="center"/>
              <w:rPr>
                <w:rFonts w:cs="Arial"/>
                <w:b/>
                <w:bCs/>
                <w:sz w:val="18"/>
                <w:szCs w:val="16"/>
              </w:rPr>
            </w:pPr>
          </w:p>
        </w:tc>
        <w:tc>
          <w:tcPr>
            <w:tcW w:w="949" w:type="dxa"/>
            <w:vMerge/>
            <w:tcBorders>
              <w:bottom w:val="double" w:sz="4" w:space="0" w:color="auto"/>
            </w:tcBorders>
            <w:shd w:val="clear" w:color="auto" w:fill="D9D9D9" w:themeFill="background1" w:themeFillShade="D9"/>
            <w:vAlign w:val="center"/>
          </w:tcPr>
          <w:p w:rsidR="0069658D" w:rsidRPr="00005B17" w:rsidRDefault="0069658D" w:rsidP="00977BE8">
            <w:pPr>
              <w:jc w:val="center"/>
              <w:rPr>
                <w:rFonts w:cs="Arial"/>
                <w:b/>
                <w:bCs/>
                <w:sz w:val="18"/>
                <w:szCs w:val="16"/>
              </w:rPr>
            </w:pPr>
          </w:p>
        </w:tc>
        <w:tc>
          <w:tcPr>
            <w:tcW w:w="900" w:type="dxa"/>
            <w:tcBorders>
              <w:bottom w:val="double" w:sz="4" w:space="0" w:color="auto"/>
            </w:tcBorders>
            <w:shd w:val="clear" w:color="auto" w:fill="D9D9D9" w:themeFill="background1" w:themeFillShade="D9"/>
            <w:vAlign w:val="center"/>
          </w:tcPr>
          <w:p w:rsidR="0069658D" w:rsidRPr="00005B17" w:rsidRDefault="0069658D" w:rsidP="00977BE8">
            <w:pPr>
              <w:jc w:val="center"/>
              <w:rPr>
                <w:rFonts w:cs="Arial"/>
                <w:b/>
                <w:bCs/>
                <w:sz w:val="18"/>
                <w:szCs w:val="16"/>
              </w:rPr>
            </w:pPr>
            <w:r w:rsidRPr="00005B17">
              <w:rPr>
                <w:rFonts w:cs="Arial"/>
                <w:b/>
                <w:bCs/>
                <w:sz w:val="18"/>
                <w:szCs w:val="16"/>
              </w:rPr>
              <w:t>PT Sen-diri</w:t>
            </w:r>
          </w:p>
        </w:tc>
        <w:tc>
          <w:tcPr>
            <w:tcW w:w="810" w:type="dxa"/>
            <w:tcBorders>
              <w:bottom w:val="double" w:sz="4" w:space="0" w:color="auto"/>
            </w:tcBorders>
            <w:shd w:val="clear" w:color="auto" w:fill="D9D9D9" w:themeFill="background1" w:themeFillShade="D9"/>
            <w:vAlign w:val="center"/>
          </w:tcPr>
          <w:p w:rsidR="0069658D" w:rsidRPr="00005B17" w:rsidRDefault="0069658D" w:rsidP="00977BE8">
            <w:pPr>
              <w:jc w:val="center"/>
              <w:rPr>
                <w:rFonts w:cs="Arial"/>
                <w:b/>
                <w:bCs/>
                <w:sz w:val="18"/>
                <w:szCs w:val="16"/>
              </w:rPr>
            </w:pPr>
            <w:r w:rsidRPr="00005B17">
              <w:rPr>
                <w:rFonts w:cs="Arial"/>
                <w:b/>
                <w:bCs/>
                <w:sz w:val="18"/>
                <w:szCs w:val="16"/>
              </w:rPr>
              <w:t>PT Lain</w:t>
            </w:r>
          </w:p>
        </w:tc>
        <w:tc>
          <w:tcPr>
            <w:tcW w:w="900" w:type="dxa"/>
            <w:vMerge/>
            <w:tcBorders>
              <w:bottom w:val="double" w:sz="4" w:space="0" w:color="auto"/>
            </w:tcBorders>
            <w:shd w:val="clear" w:color="auto" w:fill="D9D9D9" w:themeFill="background1" w:themeFillShade="D9"/>
            <w:vAlign w:val="center"/>
          </w:tcPr>
          <w:p w:rsidR="0069658D" w:rsidRPr="00005B17" w:rsidRDefault="0069658D" w:rsidP="00977BE8">
            <w:pPr>
              <w:jc w:val="center"/>
              <w:rPr>
                <w:rFonts w:cs="Arial"/>
                <w:b/>
                <w:bCs/>
                <w:sz w:val="18"/>
                <w:szCs w:val="16"/>
              </w:rPr>
            </w:pPr>
          </w:p>
        </w:tc>
      </w:tr>
      <w:tr w:rsidR="0069658D" w:rsidRPr="00005B17" w:rsidTr="00005B17">
        <w:trPr>
          <w:cantSplit/>
          <w:trHeight w:val="272"/>
        </w:trPr>
        <w:tc>
          <w:tcPr>
            <w:tcW w:w="568" w:type="dxa"/>
            <w:tcBorders>
              <w:top w:val="double" w:sz="4" w:space="0" w:color="auto"/>
            </w:tcBorders>
            <w:shd w:val="clear" w:color="auto" w:fill="D9D9D9" w:themeFill="background1" w:themeFillShade="D9"/>
            <w:vAlign w:val="center"/>
          </w:tcPr>
          <w:p w:rsidR="0069658D" w:rsidRPr="00005B17" w:rsidRDefault="0069658D" w:rsidP="00977BE8">
            <w:pPr>
              <w:jc w:val="center"/>
              <w:rPr>
                <w:rFonts w:cs="Arial"/>
                <w:b/>
                <w:bCs/>
                <w:sz w:val="18"/>
                <w:szCs w:val="16"/>
              </w:rPr>
            </w:pPr>
            <w:r w:rsidRPr="00005B17">
              <w:rPr>
                <w:rFonts w:cs="Arial"/>
                <w:b/>
                <w:bCs/>
                <w:sz w:val="18"/>
                <w:szCs w:val="16"/>
              </w:rPr>
              <w:t>(1)</w:t>
            </w:r>
          </w:p>
        </w:tc>
        <w:tc>
          <w:tcPr>
            <w:tcW w:w="2409" w:type="dxa"/>
            <w:tcBorders>
              <w:top w:val="double" w:sz="4" w:space="0" w:color="auto"/>
            </w:tcBorders>
            <w:shd w:val="clear" w:color="auto" w:fill="D9D9D9" w:themeFill="background1" w:themeFillShade="D9"/>
            <w:vAlign w:val="center"/>
          </w:tcPr>
          <w:p w:rsidR="0069658D" w:rsidRPr="00005B17" w:rsidRDefault="0069658D" w:rsidP="00977BE8">
            <w:pPr>
              <w:jc w:val="center"/>
              <w:rPr>
                <w:rFonts w:cs="Arial"/>
                <w:b/>
                <w:bCs/>
                <w:sz w:val="18"/>
                <w:szCs w:val="16"/>
              </w:rPr>
            </w:pPr>
            <w:r w:rsidRPr="00005B17">
              <w:rPr>
                <w:rFonts w:cs="Arial"/>
                <w:b/>
                <w:bCs/>
                <w:sz w:val="18"/>
                <w:szCs w:val="16"/>
              </w:rPr>
              <w:t>(2)</w:t>
            </w:r>
          </w:p>
        </w:tc>
        <w:tc>
          <w:tcPr>
            <w:tcW w:w="851" w:type="dxa"/>
            <w:tcBorders>
              <w:top w:val="double" w:sz="4" w:space="0" w:color="auto"/>
            </w:tcBorders>
            <w:shd w:val="clear" w:color="auto" w:fill="D9D9D9" w:themeFill="background1" w:themeFillShade="D9"/>
            <w:vAlign w:val="center"/>
          </w:tcPr>
          <w:p w:rsidR="0069658D" w:rsidRPr="00005B17" w:rsidRDefault="0069658D" w:rsidP="00977BE8">
            <w:pPr>
              <w:jc w:val="center"/>
              <w:rPr>
                <w:rFonts w:cs="Arial"/>
                <w:b/>
                <w:bCs/>
                <w:sz w:val="18"/>
                <w:szCs w:val="16"/>
              </w:rPr>
            </w:pPr>
            <w:r w:rsidRPr="00005B17">
              <w:rPr>
                <w:rFonts w:cs="Arial"/>
                <w:b/>
                <w:bCs/>
                <w:sz w:val="18"/>
                <w:szCs w:val="16"/>
              </w:rPr>
              <w:t>(3)</w:t>
            </w:r>
          </w:p>
        </w:tc>
        <w:tc>
          <w:tcPr>
            <w:tcW w:w="992" w:type="dxa"/>
            <w:tcBorders>
              <w:top w:val="double" w:sz="4" w:space="0" w:color="auto"/>
            </w:tcBorders>
            <w:shd w:val="clear" w:color="auto" w:fill="D9D9D9" w:themeFill="background1" w:themeFillShade="D9"/>
            <w:vAlign w:val="center"/>
          </w:tcPr>
          <w:p w:rsidR="0069658D" w:rsidRPr="00005B17" w:rsidRDefault="0069658D" w:rsidP="00977BE8">
            <w:pPr>
              <w:jc w:val="center"/>
              <w:rPr>
                <w:rFonts w:cs="Arial"/>
                <w:b/>
                <w:bCs/>
                <w:sz w:val="18"/>
                <w:szCs w:val="16"/>
              </w:rPr>
            </w:pPr>
            <w:r w:rsidRPr="00005B17">
              <w:rPr>
                <w:rFonts w:cs="Arial"/>
                <w:b/>
                <w:bCs/>
                <w:sz w:val="18"/>
                <w:szCs w:val="16"/>
              </w:rPr>
              <w:t>(4)</w:t>
            </w:r>
          </w:p>
        </w:tc>
        <w:tc>
          <w:tcPr>
            <w:tcW w:w="851" w:type="dxa"/>
            <w:tcBorders>
              <w:top w:val="double" w:sz="4" w:space="0" w:color="auto"/>
            </w:tcBorders>
            <w:shd w:val="clear" w:color="auto" w:fill="D9D9D9" w:themeFill="background1" w:themeFillShade="D9"/>
            <w:vAlign w:val="center"/>
          </w:tcPr>
          <w:p w:rsidR="0069658D" w:rsidRPr="00005B17" w:rsidRDefault="0069658D" w:rsidP="00977BE8">
            <w:pPr>
              <w:jc w:val="center"/>
              <w:rPr>
                <w:rFonts w:cs="Arial"/>
                <w:b/>
                <w:bCs/>
                <w:sz w:val="18"/>
                <w:szCs w:val="16"/>
              </w:rPr>
            </w:pPr>
            <w:r w:rsidRPr="00005B17">
              <w:rPr>
                <w:rFonts w:cs="Arial"/>
                <w:b/>
                <w:bCs/>
                <w:sz w:val="18"/>
                <w:szCs w:val="16"/>
              </w:rPr>
              <w:t>(5)</w:t>
            </w:r>
          </w:p>
        </w:tc>
        <w:tc>
          <w:tcPr>
            <w:tcW w:w="992" w:type="dxa"/>
            <w:tcBorders>
              <w:top w:val="double" w:sz="4" w:space="0" w:color="auto"/>
            </w:tcBorders>
            <w:shd w:val="clear" w:color="auto" w:fill="D9D9D9" w:themeFill="background1" w:themeFillShade="D9"/>
            <w:vAlign w:val="center"/>
          </w:tcPr>
          <w:p w:rsidR="0069658D" w:rsidRPr="00005B17" w:rsidRDefault="0069658D" w:rsidP="00977BE8">
            <w:pPr>
              <w:jc w:val="center"/>
              <w:rPr>
                <w:rFonts w:cs="Arial"/>
                <w:b/>
                <w:bCs/>
                <w:sz w:val="18"/>
                <w:szCs w:val="16"/>
              </w:rPr>
            </w:pPr>
            <w:r w:rsidRPr="00005B17">
              <w:rPr>
                <w:rFonts w:cs="Arial"/>
                <w:b/>
                <w:bCs/>
                <w:sz w:val="18"/>
                <w:szCs w:val="16"/>
              </w:rPr>
              <w:t>(6)</w:t>
            </w:r>
          </w:p>
        </w:tc>
        <w:tc>
          <w:tcPr>
            <w:tcW w:w="949" w:type="dxa"/>
            <w:tcBorders>
              <w:top w:val="double" w:sz="4" w:space="0" w:color="auto"/>
            </w:tcBorders>
            <w:shd w:val="clear" w:color="auto" w:fill="D9D9D9" w:themeFill="background1" w:themeFillShade="D9"/>
            <w:vAlign w:val="center"/>
          </w:tcPr>
          <w:p w:rsidR="0069658D" w:rsidRPr="00005B17" w:rsidRDefault="0069658D" w:rsidP="00977BE8">
            <w:pPr>
              <w:jc w:val="center"/>
              <w:rPr>
                <w:rFonts w:cs="Arial"/>
                <w:b/>
                <w:bCs/>
                <w:sz w:val="18"/>
                <w:szCs w:val="16"/>
              </w:rPr>
            </w:pPr>
            <w:r w:rsidRPr="00005B17">
              <w:rPr>
                <w:rFonts w:cs="Arial"/>
                <w:b/>
                <w:bCs/>
                <w:sz w:val="18"/>
                <w:szCs w:val="16"/>
              </w:rPr>
              <w:t>(7)</w:t>
            </w:r>
          </w:p>
        </w:tc>
        <w:tc>
          <w:tcPr>
            <w:tcW w:w="900" w:type="dxa"/>
            <w:tcBorders>
              <w:top w:val="double" w:sz="4" w:space="0" w:color="auto"/>
            </w:tcBorders>
            <w:shd w:val="clear" w:color="auto" w:fill="D9D9D9" w:themeFill="background1" w:themeFillShade="D9"/>
            <w:vAlign w:val="center"/>
          </w:tcPr>
          <w:p w:rsidR="0069658D" w:rsidRPr="00005B17" w:rsidRDefault="0069658D" w:rsidP="00977BE8">
            <w:pPr>
              <w:jc w:val="center"/>
              <w:rPr>
                <w:rFonts w:cs="Arial"/>
                <w:b/>
                <w:bCs/>
                <w:sz w:val="18"/>
                <w:szCs w:val="16"/>
              </w:rPr>
            </w:pPr>
            <w:r w:rsidRPr="00005B17">
              <w:rPr>
                <w:rFonts w:cs="Arial"/>
                <w:b/>
                <w:bCs/>
                <w:sz w:val="18"/>
                <w:szCs w:val="16"/>
              </w:rPr>
              <w:t>(8)</w:t>
            </w:r>
          </w:p>
        </w:tc>
        <w:tc>
          <w:tcPr>
            <w:tcW w:w="810" w:type="dxa"/>
            <w:tcBorders>
              <w:top w:val="double" w:sz="4" w:space="0" w:color="auto"/>
            </w:tcBorders>
            <w:shd w:val="clear" w:color="auto" w:fill="D9D9D9" w:themeFill="background1" w:themeFillShade="D9"/>
            <w:vAlign w:val="center"/>
          </w:tcPr>
          <w:p w:rsidR="0069658D" w:rsidRPr="00005B17" w:rsidRDefault="0069658D" w:rsidP="00977BE8">
            <w:pPr>
              <w:jc w:val="center"/>
              <w:rPr>
                <w:rFonts w:cs="Arial"/>
                <w:b/>
                <w:bCs/>
                <w:sz w:val="18"/>
                <w:szCs w:val="16"/>
              </w:rPr>
            </w:pPr>
            <w:r w:rsidRPr="00005B17">
              <w:rPr>
                <w:rFonts w:cs="Arial"/>
                <w:b/>
                <w:bCs/>
                <w:sz w:val="18"/>
                <w:szCs w:val="16"/>
              </w:rPr>
              <w:t>(9)</w:t>
            </w:r>
          </w:p>
        </w:tc>
        <w:tc>
          <w:tcPr>
            <w:tcW w:w="900" w:type="dxa"/>
            <w:tcBorders>
              <w:top w:val="double" w:sz="4" w:space="0" w:color="auto"/>
            </w:tcBorders>
            <w:shd w:val="clear" w:color="auto" w:fill="D9D9D9" w:themeFill="background1" w:themeFillShade="D9"/>
            <w:vAlign w:val="center"/>
          </w:tcPr>
          <w:p w:rsidR="0069658D" w:rsidRPr="00005B17" w:rsidRDefault="0069658D" w:rsidP="00977BE8">
            <w:pPr>
              <w:jc w:val="center"/>
              <w:rPr>
                <w:rFonts w:cs="Arial"/>
                <w:b/>
                <w:bCs/>
                <w:sz w:val="18"/>
                <w:szCs w:val="16"/>
              </w:rPr>
            </w:pPr>
            <w:r w:rsidRPr="00005B17">
              <w:rPr>
                <w:rFonts w:cs="Arial"/>
                <w:b/>
                <w:bCs/>
                <w:sz w:val="18"/>
                <w:szCs w:val="16"/>
              </w:rPr>
              <w:t>(10)</w:t>
            </w:r>
          </w:p>
        </w:tc>
      </w:tr>
      <w:tr w:rsidR="00243A2D" w:rsidRPr="00005B17" w:rsidTr="00005B17">
        <w:trPr>
          <w:cantSplit/>
        </w:trPr>
        <w:tc>
          <w:tcPr>
            <w:tcW w:w="568" w:type="dxa"/>
            <w:vAlign w:val="center"/>
          </w:tcPr>
          <w:p w:rsidR="00243A2D" w:rsidRPr="00005B17" w:rsidRDefault="00243A2D" w:rsidP="00996A46">
            <w:pPr>
              <w:jc w:val="center"/>
              <w:rPr>
                <w:rFonts w:cs="Arial"/>
                <w:bCs/>
                <w:sz w:val="18"/>
                <w:szCs w:val="16"/>
              </w:rPr>
            </w:pPr>
            <w:r w:rsidRPr="00005B17">
              <w:rPr>
                <w:rFonts w:cs="Arial"/>
                <w:bCs/>
                <w:sz w:val="18"/>
                <w:szCs w:val="16"/>
              </w:rPr>
              <w:t>1</w:t>
            </w:r>
          </w:p>
        </w:tc>
        <w:tc>
          <w:tcPr>
            <w:tcW w:w="2409" w:type="dxa"/>
            <w:vAlign w:val="center"/>
          </w:tcPr>
          <w:p w:rsidR="00243A2D" w:rsidRPr="00005B17" w:rsidRDefault="00243A2D" w:rsidP="00C97E6B">
            <w:pPr>
              <w:jc w:val="left"/>
              <w:rPr>
                <w:rFonts w:cs="Arial"/>
                <w:bCs/>
                <w:sz w:val="18"/>
                <w:szCs w:val="16"/>
              </w:rPr>
            </w:pPr>
            <w:r w:rsidRPr="00005B17">
              <w:rPr>
                <w:rFonts w:cs="Arial"/>
                <w:bCs/>
                <w:sz w:val="18"/>
                <w:szCs w:val="16"/>
              </w:rPr>
              <w:t>Prof.</w:t>
            </w:r>
            <w:r>
              <w:rPr>
                <w:rFonts w:cs="Arial"/>
                <w:bCs/>
                <w:sz w:val="18"/>
                <w:szCs w:val="16"/>
              </w:rPr>
              <w:t xml:space="preserve"> </w:t>
            </w:r>
            <w:r w:rsidRPr="00005B17">
              <w:rPr>
                <w:rFonts w:cs="Arial"/>
                <w:bCs/>
                <w:sz w:val="18"/>
                <w:szCs w:val="16"/>
              </w:rPr>
              <w:t>Dr. Djoko Mursinto, S</w:t>
            </w:r>
            <w:r>
              <w:rPr>
                <w:rFonts w:cs="Arial"/>
                <w:bCs/>
                <w:sz w:val="18"/>
                <w:szCs w:val="16"/>
              </w:rPr>
              <w:t>.</w:t>
            </w:r>
            <w:r w:rsidRPr="00005B17">
              <w:rPr>
                <w:rFonts w:cs="Arial"/>
                <w:bCs/>
                <w:sz w:val="18"/>
                <w:szCs w:val="16"/>
              </w:rPr>
              <w:t>E.,</w:t>
            </w:r>
            <w:r>
              <w:rPr>
                <w:rFonts w:cs="Arial"/>
                <w:bCs/>
                <w:sz w:val="18"/>
                <w:szCs w:val="16"/>
              </w:rPr>
              <w:t xml:space="preserve"> </w:t>
            </w:r>
            <w:r w:rsidRPr="00005B17">
              <w:rPr>
                <w:rFonts w:cs="Arial"/>
                <w:bCs/>
                <w:sz w:val="18"/>
                <w:szCs w:val="16"/>
              </w:rPr>
              <w:t>M.Ec.</w:t>
            </w:r>
          </w:p>
        </w:tc>
        <w:tc>
          <w:tcPr>
            <w:tcW w:w="851"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10.9</w:t>
            </w:r>
          </w:p>
        </w:tc>
        <w:tc>
          <w:tcPr>
            <w:tcW w:w="992"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851"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992"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w:t>
            </w:r>
          </w:p>
        </w:tc>
        <w:tc>
          <w:tcPr>
            <w:tcW w:w="949" w:type="dxa"/>
            <w:vAlign w:val="center"/>
          </w:tcPr>
          <w:p w:rsidR="00243A2D" w:rsidRPr="00243A2D" w:rsidRDefault="00243A2D" w:rsidP="000E69F1">
            <w:pPr>
              <w:jc w:val="center"/>
              <w:rPr>
                <w:rFonts w:cs="Arial"/>
                <w:sz w:val="18"/>
                <w:szCs w:val="18"/>
              </w:rPr>
            </w:pPr>
            <w:r w:rsidRPr="00243A2D">
              <w:rPr>
                <w:rFonts w:cs="Arial"/>
                <w:bCs/>
                <w:sz w:val="18"/>
                <w:szCs w:val="16"/>
              </w:rPr>
              <w:t>1</w:t>
            </w:r>
          </w:p>
        </w:tc>
        <w:tc>
          <w:tcPr>
            <w:tcW w:w="900"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 </w:t>
            </w:r>
          </w:p>
        </w:tc>
        <w:tc>
          <w:tcPr>
            <w:tcW w:w="810"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900"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12.9</w:t>
            </w:r>
          </w:p>
        </w:tc>
      </w:tr>
      <w:tr w:rsidR="00243A2D" w:rsidRPr="00005B17" w:rsidTr="00005B17">
        <w:trPr>
          <w:cantSplit/>
        </w:trPr>
        <w:tc>
          <w:tcPr>
            <w:tcW w:w="568" w:type="dxa"/>
            <w:vAlign w:val="center"/>
          </w:tcPr>
          <w:p w:rsidR="00243A2D" w:rsidRPr="00005B17" w:rsidRDefault="00243A2D" w:rsidP="00996A46">
            <w:pPr>
              <w:jc w:val="center"/>
              <w:rPr>
                <w:rFonts w:cs="Arial"/>
                <w:bCs/>
                <w:sz w:val="18"/>
                <w:szCs w:val="16"/>
              </w:rPr>
            </w:pPr>
            <w:r w:rsidRPr="00005B17">
              <w:rPr>
                <w:rFonts w:cs="Arial"/>
                <w:bCs/>
                <w:sz w:val="18"/>
                <w:szCs w:val="16"/>
              </w:rPr>
              <w:t>2</w:t>
            </w:r>
          </w:p>
        </w:tc>
        <w:tc>
          <w:tcPr>
            <w:tcW w:w="2409" w:type="dxa"/>
            <w:vAlign w:val="center"/>
          </w:tcPr>
          <w:p w:rsidR="00243A2D" w:rsidRPr="00005B17" w:rsidRDefault="00243A2D" w:rsidP="00C97E6B">
            <w:pPr>
              <w:jc w:val="left"/>
              <w:rPr>
                <w:rFonts w:cs="Arial"/>
                <w:bCs/>
                <w:sz w:val="18"/>
                <w:szCs w:val="16"/>
              </w:rPr>
            </w:pPr>
            <w:r w:rsidRPr="00005B17">
              <w:rPr>
                <w:rFonts w:cs="Arial"/>
                <w:bCs/>
                <w:sz w:val="18"/>
                <w:szCs w:val="16"/>
              </w:rPr>
              <w:t>Prof. Effendi</w:t>
            </w:r>
            <w:r w:rsidR="003B6437">
              <w:rPr>
                <w:rFonts w:cs="Arial"/>
                <w:bCs/>
                <w:sz w:val="18"/>
                <w:szCs w:val="16"/>
              </w:rPr>
              <w:t>e</w:t>
            </w:r>
          </w:p>
        </w:tc>
        <w:tc>
          <w:tcPr>
            <w:tcW w:w="851"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9.2</w:t>
            </w:r>
          </w:p>
        </w:tc>
        <w:tc>
          <w:tcPr>
            <w:tcW w:w="992"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851"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992"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w:t>
            </w:r>
          </w:p>
        </w:tc>
        <w:tc>
          <w:tcPr>
            <w:tcW w:w="949" w:type="dxa"/>
            <w:vAlign w:val="center"/>
          </w:tcPr>
          <w:p w:rsidR="00243A2D" w:rsidRPr="00243A2D" w:rsidRDefault="00243A2D" w:rsidP="000E69F1">
            <w:pPr>
              <w:jc w:val="center"/>
              <w:rPr>
                <w:rFonts w:cs="Arial"/>
                <w:sz w:val="18"/>
                <w:szCs w:val="18"/>
              </w:rPr>
            </w:pPr>
            <w:r w:rsidRPr="00243A2D">
              <w:rPr>
                <w:rFonts w:cs="Arial"/>
                <w:bCs/>
                <w:sz w:val="18"/>
                <w:szCs w:val="16"/>
              </w:rPr>
              <w:t>1</w:t>
            </w:r>
          </w:p>
        </w:tc>
        <w:tc>
          <w:tcPr>
            <w:tcW w:w="900"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 </w:t>
            </w:r>
          </w:p>
        </w:tc>
        <w:tc>
          <w:tcPr>
            <w:tcW w:w="810"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900"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11.2</w:t>
            </w:r>
          </w:p>
        </w:tc>
      </w:tr>
      <w:tr w:rsidR="00243A2D" w:rsidRPr="00243A2D" w:rsidTr="00005B17">
        <w:trPr>
          <w:cantSplit/>
        </w:trPr>
        <w:tc>
          <w:tcPr>
            <w:tcW w:w="568" w:type="dxa"/>
            <w:vAlign w:val="center"/>
          </w:tcPr>
          <w:p w:rsidR="00243A2D" w:rsidRPr="00243A2D" w:rsidRDefault="00243A2D" w:rsidP="00996A46">
            <w:pPr>
              <w:jc w:val="center"/>
              <w:rPr>
                <w:rFonts w:cs="Arial"/>
                <w:bCs/>
                <w:sz w:val="18"/>
                <w:szCs w:val="16"/>
              </w:rPr>
            </w:pPr>
            <w:r w:rsidRPr="00243A2D">
              <w:rPr>
                <w:rFonts w:cs="Arial"/>
                <w:bCs/>
                <w:sz w:val="18"/>
                <w:szCs w:val="16"/>
              </w:rPr>
              <w:t>3</w:t>
            </w:r>
          </w:p>
        </w:tc>
        <w:tc>
          <w:tcPr>
            <w:tcW w:w="2409" w:type="dxa"/>
            <w:vAlign w:val="center"/>
          </w:tcPr>
          <w:p w:rsidR="00243A2D" w:rsidRPr="00243A2D" w:rsidRDefault="00243A2D" w:rsidP="00C97E6B">
            <w:pPr>
              <w:jc w:val="left"/>
              <w:rPr>
                <w:rFonts w:cs="Arial"/>
                <w:bCs/>
                <w:sz w:val="18"/>
                <w:szCs w:val="16"/>
              </w:rPr>
            </w:pPr>
            <w:r w:rsidRPr="00243A2D">
              <w:rPr>
                <w:rFonts w:cs="Arial"/>
                <w:bCs/>
                <w:sz w:val="18"/>
                <w:szCs w:val="16"/>
              </w:rPr>
              <w:t>Prof. Muslich Anshori</w:t>
            </w:r>
          </w:p>
        </w:tc>
        <w:tc>
          <w:tcPr>
            <w:tcW w:w="851"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9.01</w:t>
            </w:r>
          </w:p>
        </w:tc>
        <w:tc>
          <w:tcPr>
            <w:tcW w:w="992"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851"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992"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w:t>
            </w:r>
          </w:p>
        </w:tc>
        <w:tc>
          <w:tcPr>
            <w:tcW w:w="949" w:type="dxa"/>
            <w:vAlign w:val="center"/>
          </w:tcPr>
          <w:p w:rsidR="00243A2D" w:rsidRPr="00243A2D" w:rsidRDefault="00243A2D" w:rsidP="000E69F1">
            <w:pPr>
              <w:jc w:val="center"/>
              <w:rPr>
                <w:rFonts w:cs="Arial"/>
                <w:sz w:val="18"/>
                <w:szCs w:val="18"/>
              </w:rPr>
            </w:pPr>
            <w:r w:rsidRPr="00243A2D">
              <w:rPr>
                <w:rFonts w:cs="Arial"/>
                <w:bCs/>
                <w:sz w:val="18"/>
                <w:szCs w:val="16"/>
              </w:rPr>
              <w:t>1</w:t>
            </w:r>
          </w:p>
        </w:tc>
        <w:tc>
          <w:tcPr>
            <w:tcW w:w="900"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 </w:t>
            </w:r>
          </w:p>
        </w:tc>
        <w:tc>
          <w:tcPr>
            <w:tcW w:w="810"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900"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11.01</w:t>
            </w:r>
          </w:p>
        </w:tc>
      </w:tr>
      <w:tr w:rsidR="00243A2D" w:rsidRPr="00005B17" w:rsidTr="00005B17">
        <w:trPr>
          <w:cantSplit/>
        </w:trPr>
        <w:tc>
          <w:tcPr>
            <w:tcW w:w="568" w:type="dxa"/>
            <w:vAlign w:val="center"/>
          </w:tcPr>
          <w:p w:rsidR="00243A2D" w:rsidRPr="00243A2D" w:rsidRDefault="00243A2D" w:rsidP="00996A46">
            <w:pPr>
              <w:jc w:val="center"/>
              <w:rPr>
                <w:rFonts w:cs="Arial"/>
                <w:bCs/>
                <w:sz w:val="18"/>
                <w:szCs w:val="16"/>
              </w:rPr>
            </w:pPr>
            <w:r w:rsidRPr="00243A2D">
              <w:rPr>
                <w:rFonts w:cs="Arial"/>
                <w:bCs/>
                <w:sz w:val="18"/>
                <w:szCs w:val="16"/>
              </w:rPr>
              <w:t>4</w:t>
            </w:r>
          </w:p>
        </w:tc>
        <w:tc>
          <w:tcPr>
            <w:tcW w:w="2409" w:type="dxa"/>
            <w:vAlign w:val="center"/>
          </w:tcPr>
          <w:p w:rsidR="00243A2D" w:rsidRPr="00243A2D" w:rsidRDefault="00243A2D" w:rsidP="00BC68D8">
            <w:pPr>
              <w:jc w:val="left"/>
              <w:rPr>
                <w:rFonts w:cs="Arial"/>
                <w:bCs/>
                <w:sz w:val="18"/>
                <w:szCs w:val="16"/>
              </w:rPr>
            </w:pPr>
            <w:r w:rsidRPr="00243A2D">
              <w:rPr>
                <w:rFonts w:cs="Arial"/>
                <w:bCs/>
                <w:sz w:val="18"/>
                <w:szCs w:val="16"/>
              </w:rPr>
              <w:t xml:space="preserve">Prof. </w:t>
            </w:r>
            <w:r w:rsidR="00BC68D8">
              <w:rPr>
                <w:rFonts w:cs="Arial"/>
                <w:bCs/>
                <w:sz w:val="18"/>
                <w:szCs w:val="16"/>
              </w:rPr>
              <w:t>Suroso Imam Zadjuli</w:t>
            </w:r>
          </w:p>
        </w:tc>
        <w:tc>
          <w:tcPr>
            <w:tcW w:w="851"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9.04</w:t>
            </w:r>
          </w:p>
        </w:tc>
        <w:tc>
          <w:tcPr>
            <w:tcW w:w="992"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851"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992"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w:t>
            </w:r>
          </w:p>
        </w:tc>
        <w:tc>
          <w:tcPr>
            <w:tcW w:w="949" w:type="dxa"/>
            <w:vAlign w:val="center"/>
          </w:tcPr>
          <w:p w:rsidR="00243A2D" w:rsidRPr="00243A2D" w:rsidRDefault="00243A2D" w:rsidP="000E69F1">
            <w:pPr>
              <w:jc w:val="center"/>
              <w:rPr>
                <w:rFonts w:cs="Arial"/>
                <w:sz w:val="18"/>
                <w:szCs w:val="18"/>
              </w:rPr>
            </w:pPr>
            <w:r w:rsidRPr="00243A2D">
              <w:rPr>
                <w:rFonts w:cs="Arial"/>
                <w:bCs/>
                <w:sz w:val="18"/>
                <w:szCs w:val="16"/>
              </w:rPr>
              <w:t>1</w:t>
            </w:r>
          </w:p>
        </w:tc>
        <w:tc>
          <w:tcPr>
            <w:tcW w:w="900"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 </w:t>
            </w:r>
          </w:p>
        </w:tc>
        <w:tc>
          <w:tcPr>
            <w:tcW w:w="810"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900"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11.04</w:t>
            </w:r>
          </w:p>
        </w:tc>
      </w:tr>
      <w:tr w:rsidR="00243A2D" w:rsidRPr="00005B17" w:rsidTr="00005B17">
        <w:trPr>
          <w:cantSplit/>
        </w:trPr>
        <w:tc>
          <w:tcPr>
            <w:tcW w:w="568" w:type="dxa"/>
            <w:vAlign w:val="center"/>
          </w:tcPr>
          <w:p w:rsidR="00243A2D" w:rsidRPr="00005B17" w:rsidRDefault="00243A2D" w:rsidP="00996A46">
            <w:pPr>
              <w:jc w:val="center"/>
              <w:rPr>
                <w:rFonts w:cs="Arial"/>
                <w:bCs/>
                <w:sz w:val="18"/>
                <w:szCs w:val="16"/>
              </w:rPr>
            </w:pPr>
            <w:r w:rsidRPr="00005B17">
              <w:rPr>
                <w:rFonts w:cs="Arial"/>
                <w:bCs/>
                <w:sz w:val="18"/>
                <w:szCs w:val="16"/>
              </w:rPr>
              <w:t>5</w:t>
            </w:r>
          </w:p>
        </w:tc>
        <w:tc>
          <w:tcPr>
            <w:tcW w:w="2409" w:type="dxa"/>
            <w:vAlign w:val="center"/>
          </w:tcPr>
          <w:p w:rsidR="00243A2D" w:rsidRPr="00005B17" w:rsidRDefault="00243A2D" w:rsidP="00C97E6B">
            <w:pPr>
              <w:jc w:val="left"/>
              <w:rPr>
                <w:rFonts w:cs="Arial"/>
                <w:bCs/>
                <w:sz w:val="18"/>
                <w:szCs w:val="16"/>
              </w:rPr>
            </w:pPr>
            <w:r w:rsidRPr="00005B17">
              <w:rPr>
                <w:rFonts w:cs="Arial"/>
                <w:bCs/>
                <w:sz w:val="18"/>
                <w:szCs w:val="16"/>
              </w:rPr>
              <w:t>Drs.Ec. Tri Haryanto, M</w:t>
            </w:r>
            <w:r>
              <w:rPr>
                <w:rFonts w:cs="Arial"/>
                <w:bCs/>
                <w:sz w:val="18"/>
                <w:szCs w:val="16"/>
              </w:rPr>
              <w:t>.</w:t>
            </w:r>
            <w:r w:rsidRPr="00005B17">
              <w:rPr>
                <w:rFonts w:cs="Arial"/>
                <w:bCs/>
                <w:sz w:val="18"/>
                <w:szCs w:val="16"/>
              </w:rPr>
              <w:t>P.,Ph.D.</w:t>
            </w:r>
          </w:p>
        </w:tc>
        <w:tc>
          <w:tcPr>
            <w:tcW w:w="851"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6.6</w:t>
            </w:r>
          </w:p>
        </w:tc>
        <w:tc>
          <w:tcPr>
            <w:tcW w:w="992"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851"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992"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w:t>
            </w:r>
          </w:p>
        </w:tc>
        <w:tc>
          <w:tcPr>
            <w:tcW w:w="949" w:type="dxa"/>
            <w:vAlign w:val="center"/>
          </w:tcPr>
          <w:p w:rsidR="00243A2D" w:rsidRPr="00243A2D" w:rsidRDefault="00243A2D" w:rsidP="000E69F1">
            <w:pPr>
              <w:jc w:val="center"/>
              <w:rPr>
                <w:rFonts w:cs="Arial"/>
                <w:sz w:val="18"/>
                <w:szCs w:val="18"/>
              </w:rPr>
            </w:pPr>
            <w:r w:rsidRPr="00243A2D">
              <w:rPr>
                <w:rFonts w:cs="Arial"/>
                <w:bCs/>
                <w:sz w:val="18"/>
                <w:szCs w:val="16"/>
              </w:rPr>
              <w:t>1</w:t>
            </w:r>
          </w:p>
        </w:tc>
        <w:tc>
          <w:tcPr>
            <w:tcW w:w="900"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4</w:t>
            </w:r>
          </w:p>
        </w:tc>
        <w:tc>
          <w:tcPr>
            <w:tcW w:w="810"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900"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12.6</w:t>
            </w:r>
          </w:p>
        </w:tc>
      </w:tr>
      <w:tr w:rsidR="00243A2D" w:rsidRPr="00005B17" w:rsidTr="00005B17">
        <w:trPr>
          <w:cantSplit/>
        </w:trPr>
        <w:tc>
          <w:tcPr>
            <w:tcW w:w="568" w:type="dxa"/>
            <w:vAlign w:val="center"/>
          </w:tcPr>
          <w:p w:rsidR="00243A2D" w:rsidRPr="00005B17" w:rsidRDefault="00243A2D" w:rsidP="00996A46">
            <w:pPr>
              <w:jc w:val="center"/>
              <w:rPr>
                <w:rFonts w:cs="Arial"/>
                <w:bCs/>
                <w:sz w:val="18"/>
                <w:szCs w:val="16"/>
              </w:rPr>
            </w:pPr>
            <w:r w:rsidRPr="00005B17">
              <w:rPr>
                <w:rFonts w:cs="Arial"/>
                <w:bCs/>
                <w:sz w:val="18"/>
                <w:szCs w:val="16"/>
              </w:rPr>
              <w:t>6</w:t>
            </w:r>
          </w:p>
        </w:tc>
        <w:tc>
          <w:tcPr>
            <w:tcW w:w="2409" w:type="dxa"/>
            <w:vAlign w:val="center"/>
          </w:tcPr>
          <w:p w:rsidR="00243A2D" w:rsidRPr="00005B17" w:rsidRDefault="00243A2D" w:rsidP="00C97E6B">
            <w:pPr>
              <w:jc w:val="left"/>
              <w:rPr>
                <w:rFonts w:cs="Arial"/>
                <w:bCs/>
                <w:sz w:val="18"/>
                <w:szCs w:val="16"/>
              </w:rPr>
            </w:pPr>
            <w:r w:rsidRPr="00005B17">
              <w:rPr>
                <w:rFonts w:cs="Arial"/>
                <w:bCs/>
                <w:sz w:val="18"/>
                <w:szCs w:val="16"/>
              </w:rPr>
              <w:t>Dra.Ec. Dyah Wulansari, M.Ec.Dev.,Ph.D.</w:t>
            </w:r>
          </w:p>
        </w:tc>
        <w:tc>
          <w:tcPr>
            <w:tcW w:w="851"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6.97</w:t>
            </w:r>
          </w:p>
        </w:tc>
        <w:tc>
          <w:tcPr>
            <w:tcW w:w="992"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851"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992"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w:t>
            </w:r>
          </w:p>
        </w:tc>
        <w:tc>
          <w:tcPr>
            <w:tcW w:w="949" w:type="dxa"/>
            <w:vAlign w:val="center"/>
          </w:tcPr>
          <w:p w:rsidR="00243A2D" w:rsidRPr="00243A2D" w:rsidRDefault="00243A2D" w:rsidP="000E69F1">
            <w:pPr>
              <w:jc w:val="center"/>
              <w:rPr>
                <w:rFonts w:cs="Arial"/>
                <w:sz w:val="18"/>
                <w:szCs w:val="18"/>
              </w:rPr>
            </w:pPr>
            <w:r w:rsidRPr="00243A2D">
              <w:rPr>
                <w:rFonts w:cs="Arial"/>
                <w:bCs/>
                <w:sz w:val="18"/>
                <w:szCs w:val="16"/>
              </w:rPr>
              <w:t>1</w:t>
            </w:r>
          </w:p>
        </w:tc>
        <w:tc>
          <w:tcPr>
            <w:tcW w:w="900"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4</w:t>
            </w:r>
          </w:p>
        </w:tc>
        <w:tc>
          <w:tcPr>
            <w:tcW w:w="810"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900"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12.97</w:t>
            </w:r>
          </w:p>
        </w:tc>
      </w:tr>
      <w:tr w:rsidR="00243A2D" w:rsidRPr="00005B17" w:rsidTr="00005B17">
        <w:trPr>
          <w:cantSplit/>
        </w:trPr>
        <w:tc>
          <w:tcPr>
            <w:tcW w:w="568" w:type="dxa"/>
            <w:vAlign w:val="center"/>
          </w:tcPr>
          <w:p w:rsidR="00243A2D" w:rsidRPr="00005B17" w:rsidRDefault="00243A2D" w:rsidP="00996A46">
            <w:pPr>
              <w:jc w:val="center"/>
              <w:rPr>
                <w:rFonts w:cs="Arial"/>
                <w:bCs/>
                <w:sz w:val="18"/>
                <w:szCs w:val="16"/>
              </w:rPr>
            </w:pPr>
            <w:r w:rsidRPr="00005B17">
              <w:rPr>
                <w:rFonts w:cs="Arial"/>
                <w:bCs/>
                <w:sz w:val="18"/>
                <w:szCs w:val="16"/>
              </w:rPr>
              <w:t>7</w:t>
            </w:r>
          </w:p>
        </w:tc>
        <w:tc>
          <w:tcPr>
            <w:tcW w:w="2409" w:type="dxa"/>
            <w:vAlign w:val="center"/>
          </w:tcPr>
          <w:p w:rsidR="00243A2D" w:rsidRPr="00005B17" w:rsidRDefault="00243A2D" w:rsidP="00C97E6B">
            <w:pPr>
              <w:jc w:val="left"/>
              <w:rPr>
                <w:rFonts w:cs="Arial"/>
                <w:bCs/>
                <w:sz w:val="18"/>
                <w:szCs w:val="16"/>
              </w:rPr>
            </w:pPr>
            <w:r w:rsidRPr="00005B17">
              <w:rPr>
                <w:rFonts w:cs="Arial"/>
                <w:bCs/>
                <w:sz w:val="18"/>
                <w:szCs w:val="16"/>
              </w:rPr>
              <w:t>Rossanto Dwi Handoyo, S</w:t>
            </w:r>
            <w:r>
              <w:rPr>
                <w:rFonts w:cs="Arial"/>
                <w:bCs/>
                <w:sz w:val="18"/>
                <w:szCs w:val="16"/>
              </w:rPr>
              <w:t>.</w:t>
            </w:r>
            <w:r w:rsidRPr="00005B17">
              <w:rPr>
                <w:rFonts w:cs="Arial"/>
                <w:bCs/>
                <w:sz w:val="18"/>
                <w:szCs w:val="16"/>
              </w:rPr>
              <w:t>E.,M.Si.,Ph.D.</w:t>
            </w:r>
          </w:p>
        </w:tc>
        <w:tc>
          <w:tcPr>
            <w:tcW w:w="851"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6.12</w:t>
            </w:r>
          </w:p>
        </w:tc>
        <w:tc>
          <w:tcPr>
            <w:tcW w:w="992"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851"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992"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w:t>
            </w:r>
          </w:p>
        </w:tc>
        <w:tc>
          <w:tcPr>
            <w:tcW w:w="949" w:type="dxa"/>
            <w:vAlign w:val="center"/>
          </w:tcPr>
          <w:p w:rsidR="00243A2D" w:rsidRPr="00243A2D" w:rsidRDefault="00243A2D" w:rsidP="000E69F1">
            <w:pPr>
              <w:jc w:val="center"/>
              <w:rPr>
                <w:rFonts w:cs="Arial"/>
                <w:sz w:val="18"/>
                <w:szCs w:val="18"/>
              </w:rPr>
            </w:pPr>
            <w:r w:rsidRPr="00243A2D">
              <w:rPr>
                <w:rFonts w:cs="Arial"/>
                <w:bCs/>
                <w:sz w:val="18"/>
                <w:szCs w:val="16"/>
              </w:rPr>
              <w:t>1</w:t>
            </w:r>
          </w:p>
        </w:tc>
        <w:tc>
          <w:tcPr>
            <w:tcW w:w="900"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4</w:t>
            </w:r>
          </w:p>
        </w:tc>
        <w:tc>
          <w:tcPr>
            <w:tcW w:w="810"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900"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12.12</w:t>
            </w:r>
          </w:p>
        </w:tc>
      </w:tr>
      <w:tr w:rsidR="00243A2D" w:rsidRPr="00005B17" w:rsidTr="00005B17">
        <w:trPr>
          <w:cantSplit/>
        </w:trPr>
        <w:tc>
          <w:tcPr>
            <w:tcW w:w="568" w:type="dxa"/>
            <w:vAlign w:val="center"/>
          </w:tcPr>
          <w:p w:rsidR="00243A2D" w:rsidRPr="00005B17" w:rsidRDefault="00243A2D" w:rsidP="00996A46">
            <w:pPr>
              <w:jc w:val="center"/>
              <w:rPr>
                <w:rFonts w:cs="Arial"/>
                <w:bCs/>
                <w:sz w:val="18"/>
                <w:szCs w:val="16"/>
              </w:rPr>
            </w:pPr>
            <w:r w:rsidRPr="00005B17">
              <w:rPr>
                <w:rFonts w:cs="Arial"/>
                <w:bCs/>
                <w:sz w:val="18"/>
                <w:szCs w:val="16"/>
              </w:rPr>
              <w:t>8</w:t>
            </w:r>
          </w:p>
        </w:tc>
        <w:tc>
          <w:tcPr>
            <w:tcW w:w="2409" w:type="dxa"/>
            <w:vAlign w:val="center"/>
          </w:tcPr>
          <w:p w:rsidR="00243A2D" w:rsidRPr="00005B17" w:rsidRDefault="00243A2D" w:rsidP="00C97E6B">
            <w:pPr>
              <w:jc w:val="left"/>
              <w:rPr>
                <w:rFonts w:cs="Arial"/>
                <w:bCs/>
                <w:sz w:val="18"/>
                <w:szCs w:val="16"/>
              </w:rPr>
            </w:pPr>
            <w:r w:rsidRPr="00005B17">
              <w:rPr>
                <w:rFonts w:cs="Arial"/>
                <w:bCs/>
                <w:sz w:val="18"/>
                <w:szCs w:val="16"/>
              </w:rPr>
              <w:t>Dr. Wasiaturrahma, S</w:t>
            </w:r>
            <w:r>
              <w:rPr>
                <w:rFonts w:cs="Arial"/>
                <w:bCs/>
                <w:sz w:val="18"/>
                <w:szCs w:val="16"/>
              </w:rPr>
              <w:t>.</w:t>
            </w:r>
            <w:r w:rsidRPr="00005B17">
              <w:rPr>
                <w:rFonts w:cs="Arial"/>
                <w:bCs/>
                <w:sz w:val="18"/>
                <w:szCs w:val="16"/>
              </w:rPr>
              <w:t>E.,M.Si.</w:t>
            </w:r>
          </w:p>
        </w:tc>
        <w:tc>
          <w:tcPr>
            <w:tcW w:w="851"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10.5</w:t>
            </w:r>
          </w:p>
        </w:tc>
        <w:tc>
          <w:tcPr>
            <w:tcW w:w="992"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851"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992"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w:t>
            </w:r>
          </w:p>
        </w:tc>
        <w:tc>
          <w:tcPr>
            <w:tcW w:w="949" w:type="dxa"/>
            <w:vAlign w:val="center"/>
          </w:tcPr>
          <w:p w:rsidR="00243A2D" w:rsidRPr="00243A2D" w:rsidRDefault="00243A2D" w:rsidP="000E69F1">
            <w:pPr>
              <w:jc w:val="center"/>
              <w:rPr>
                <w:rFonts w:cs="Arial"/>
                <w:sz w:val="18"/>
                <w:szCs w:val="18"/>
              </w:rPr>
            </w:pPr>
            <w:r w:rsidRPr="00243A2D">
              <w:rPr>
                <w:rFonts w:cs="Arial"/>
                <w:bCs/>
                <w:sz w:val="18"/>
                <w:szCs w:val="16"/>
              </w:rPr>
              <w:t>1</w:t>
            </w:r>
          </w:p>
        </w:tc>
        <w:tc>
          <w:tcPr>
            <w:tcW w:w="900"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 </w:t>
            </w:r>
          </w:p>
        </w:tc>
        <w:tc>
          <w:tcPr>
            <w:tcW w:w="810"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900"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12.5</w:t>
            </w:r>
          </w:p>
        </w:tc>
      </w:tr>
      <w:tr w:rsidR="00243A2D" w:rsidRPr="00005B17" w:rsidTr="00005B17">
        <w:trPr>
          <w:cantSplit/>
        </w:trPr>
        <w:tc>
          <w:tcPr>
            <w:tcW w:w="568" w:type="dxa"/>
            <w:vAlign w:val="center"/>
          </w:tcPr>
          <w:p w:rsidR="00243A2D" w:rsidRPr="00005B17" w:rsidRDefault="00243A2D" w:rsidP="00996A46">
            <w:pPr>
              <w:jc w:val="center"/>
              <w:rPr>
                <w:rFonts w:cs="Arial"/>
                <w:bCs/>
                <w:sz w:val="18"/>
                <w:szCs w:val="16"/>
              </w:rPr>
            </w:pPr>
            <w:r w:rsidRPr="00005B17">
              <w:rPr>
                <w:rFonts w:cs="Arial"/>
                <w:bCs/>
                <w:sz w:val="18"/>
                <w:szCs w:val="16"/>
              </w:rPr>
              <w:t>9</w:t>
            </w:r>
          </w:p>
        </w:tc>
        <w:tc>
          <w:tcPr>
            <w:tcW w:w="2409" w:type="dxa"/>
            <w:vAlign w:val="center"/>
          </w:tcPr>
          <w:p w:rsidR="00243A2D" w:rsidRPr="00005B17" w:rsidRDefault="00243A2D" w:rsidP="00C97E6B">
            <w:pPr>
              <w:jc w:val="left"/>
              <w:rPr>
                <w:rFonts w:cs="Arial"/>
                <w:bCs/>
                <w:sz w:val="18"/>
                <w:szCs w:val="16"/>
              </w:rPr>
            </w:pPr>
            <w:r w:rsidRPr="00005B17">
              <w:rPr>
                <w:rFonts w:cs="Arial"/>
                <w:bCs/>
                <w:sz w:val="18"/>
                <w:szCs w:val="16"/>
              </w:rPr>
              <w:t>Dr. Lilik Sugiharti, S</w:t>
            </w:r>
            <w:r>
              <w:rPr>
                <w:rFonts w:cs="Arial"/>
                <w:bCs/>
                <w:sz w:val="18"/>
                <w:szCs w:val="16"/>
              </w:rPr>
              <w:t>.</w:t>
            </w:r>
            <w:r w:rsidRPr="00005B17">
              <w:rPr>
                <w:rFonts w:cs="Arial"/>
                <w:bCs/>
                <w:sz w:val="18"/>
                <w:szCs w:val="16"/>
              </w:rPr>
              <w:t>E.,M.Si.</w:t>
            </w:r>
          </w:p>
        </w:tc>
        <w:tc>
          <w:tcPr>
            <w:tcW w:w="851"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10.5</w:t>
            </w:r>
          </w:p>
        </w:tc>
        <w:tc>
          <w:tcPr>
            <w:tcW w:w="992"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851"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992"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w:t>
            </w:r>
          </w:p>
        </w:tc>
        <w:tc>
          <w:tcPr>
            <w:tcW w:w="949" w:type="dxa"/>
            <w:vAlign w:val="center"/>
          </w:tcPr>
          <w:p w:rsidR="00243A2D" w:rsidRPr="00243A2D" w:rsidRDefault="00243A2D" w:rsidP="000E69F1">
            <w:pPr>
              <w:jc w:val="center"/>
              <w:rPr>
                <w:rFonts w:cs="Arial"/>
                <w:sz w:val="18"/>
                <w:szCs w:val="18"/>
              </w:rPr>
            </w:pPr>
            <w:r w:rsidRPr="00243A2D">
              <w:rPr>
                <w:rFonts w:cs="Arial"/>
                <w:bCs/>
                <w:sz w:val="18"/>
                <w:szCs w:val="16"/>
              </w:rPr>
              <w:t>1</w:t>
            </w:r>
          </w:p>
        </w:tc>
        <w:tc>
          <w:tcPr>
            <w:tcW w:w="900"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 </w:t>
            </w:r>
          </w:p>
        </w:tc>
        <w:tc>
          <w:tcPr>
            <w:tcW w:w="810"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900"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12.5</w:t>
            </w:r>
          </w:p>
        </w:tc>
      </w:tr>
      <w:tr w:rsidR="00243A2D" w:rsidRPr="00005B17" w:rsidTr="00005B17">
        <w:trPr>
          <w:cantSplit/>
        </w:trPr>
        <w:tc>
          <w:tcPr>
            <w:tcW w:w="568" w:type="dxa"/>
            <w:vAlign w:val="center"/>
          </w:tcPr>
          <w:p w:rsidR="00243A2D" w:rsidRPr="00005B17" w:rsidRDefault="00243A2D" w:rsidP="00996A46">
            <w:pPr>
              <w:jc w:val="center"/>
              <w:rPr>
                <w:rFonts w:cs="Arial"/>
                <w:bCs/>
                <w:sz w:val="18"/>
                <w:szCs w:val="16"/>
              </w:rPr>
            </w:pPr>
            <w:r w:rsidRPr="00005B17">
              <w:rPr>
                <w:rFonts w:cs="Arial"/>
                <w:bCs/>
                <w:sz w:val="18"/>
                <w:szCs w:val="16"/>
              </w:rPr>
              <w:t>10</w:t>
            </w:r>
          </w:p>
        </w:tc>
        <w:tc>
          <w:tcPr>
            <w:tcW w:w="2409" w:type="dxa"/>
            <w:vAlign w:val="center"/>
          </w:tcPr>
          <w:p w:rsidR="00243A2D" w:rsidRPr="00005B17" w:rsidRDefault="00243A2D" w:rsidP="00C97E6B">
            <w:pPr>
              <w:jc w:val="left"/>
              <w:rPr>
                <w:rFonts w:cs="Arial"/>
                <w:bCs/>
                <w:sz w:val="18"/>
                <w:szCs w:val="16"/>
              </w:rPr>
            </w:pPr>
            <w:r w:rsidRPr="00005B17">
              <w:rPr>
                <w:rFonts w:cs="Arial"/>
                <w:bCs/>
                <w:sz w:val="18"/>
                <w:szCs w:val="16"/>
              </w:rPr>
              <w:t>Dr. Rudi Purwono, S</w:t>
            </w:r>
            <w:r>
              <w:rPr>
                <w:rFonts w:cs="Arial"/>
                <w:bCs/>
                <w:sz w:val="18"/>
                <w:szCs w:val="16"/>
              </w:rPr>
              <w:t>.</w:t>
            </w:r>
            <w:r w:rsidRPr="00005B17">
              <w:rPr>
                <w:rFonts w:cs="Arial"/>
                <w:bCs/>
                <w:sz w:val="18"/>
                <w:szCs w:val="16"/>
              </w:rPr>
              <w:t>E.,M</w:t>
            </w:r>
            <w:r>
              <w:rPr>
                <w:rFonts w:cs="Arial"/>
                <w:bCs/>
                <w:sz w:val="18"/>
                <w:szCs w:val="16"/>
              </w:rPr>
              <w:t>.</w:t>
            </w:r>
            <w:r w:rsidRPr="00005B17">
              <w:rPr>
                <w:rFonts w:cs="Arial"/>
                <w:bCs/>
                <w:sz w:val="18"/>
                <w:szCs w:val="16"/>
              </w:rPr>
              <w:t>SE.</w:t>
            </w:r>
          </w:p>
        </w:tc>
        <w:tc>
          <w:tcPr>
            <w:tcW w:w="851"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4.1</w:t>
            </w:r>
          </w:p>
        </w:tc>
        <w:tc>
          <w:tcPr>
            <w:tcW w:w="992"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851"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992"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w:t>
            </w:r>
          </w:p>
        </w:tc>
        <w:tc>
          <w:tcPr>
            <w:tcW w:w="949" w:type="dxa"/>
            <w:vAlign w:val="center"/>
          </w:tcPr>
          <w:p w:rsidR="00243A2D" w:rsidRPr="00243A2D" w:rsidRDefault="00243A2D" w:rsidP="000E69F1">
            <w:pPr>
              <w:jc w:val="center"/>
              <w:rPr>
                <w:rFonts w:cs="Arial"/>
                <w:sz w:val="18"/>
                <w:szCs w:val="18"/>
              </w:rPr>
            </w:pPr>
            <w:r w:rsidRPr="00243A2D">
              <w:rPr>
                <w:rFonts w:cs="Arial"/>
                <w:bCs/>
                <w:sz w:val="18"/>
                <w:szCs w:val="16"/>
              </w:rPr>
              <w:t>1</w:t>
            </w:r>
          </w:p>
        </w:tc>
        <w:tc>
          <w:tcPr>
            <w:tcW w:w="900"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6</w:t>
            </w:r>
          </w:p>
        </w:tc>
        <w:tc>
          <w:tcPr>
            <w:tcW w:w="810" w:type="dxa"/>
            <w:vAlign w:val="center"/>
          </w:tcPr>
          <w:p w:rsidR="00243A2D" w:rsidRPr="00243A2D" w:rsidRDefault="00243A2D" w:rsidP="000E69F1">
            <w:pPr>
              <w:jc w:val="center"/>
              <w:rPr>
                <w:rFonts w:cs="Arial"/>
                <w:sz w:val="18"/>
                <w:szCs w:val="18"/>
              </w:rPr>
            </w:pPr>
            <w:r w:rsidRPr="00243A2D">
              <w:rPr>
                <w:rFonts w:cs="Arial"/>
                <w:bCs/>
                <w:sz w:val="18"/>
                <w:szCs w:val="16"/>
              </w:rPr>
              <w:t> </w:t>
            </w:r>
          </w:p>
        </w:tc>
        <w:tc>
          <w:tcPr>
            <w:tcW w:w="900" w:type="dxa"/>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12.1</w:t>
            </w:r>
          </w:p>
        </w:tc>
      </w:tr>
      <w:tr w:rsidR="00243A2D" w:rsidRPr="00005B17" w:rsidTr="00996A46">
        <w:trPr>
          <w:cantSplit/>
        </w:trPr>
        <w:tc>
          <w:tcPr>
            <w:tcW w:w="2977" w:type="dxa"/>
            <w:gridSpan w:val="2"/>
            <w:tcBorders>
              <w:top w:val="double" w:sz="4" w:space="0" w:color="auto"/>
              <w:bottom w:val="single" w:sz="4" w:space="0" w:color="auto"/>
            </w:tcBorders>
          </w:tcPr>
          <w:p w:rsidR="00243A2D" w:rsidRPr="00005B17" w:rsidRDefault="00243A2D" w:rsidP="00977BE8">
            <w:pPr>
              <w:rPr>
                <w:rFonts w:cs="Arial"/>
                <w:b/>
                <w:sz w:val="18"/>
                <w:szCs w:val="16"/>
              </w:rPr>
            </w:pPr>
            <w:r w:rsidRPr="00005B17">
              <w:rPr>
                <w:rFonts w:cs="Arial"/>
                <w:b/>
                <w:sz w:val="18"/>
                <w:szCs w:val="16"/>
              </w:rPr>
              <w:t>Jumlah</w:t>
            </w:r>
          </w:p>
        </w:tc>
        <w:tc>
          <w:tcPr>
            <w:tcW w:w="851" w:type="dxa"/>
            <w:tcBorders>
              <w:top w:val="double" w:sz="4" w:space="0" w:color="auto"/>
              <w:bottom w:val="single" w:sz="4" w:space="0" w:color="auto"/>
            </w:tcBorders>
            <w:vAlign w:val="center"/>
          </w:tcPr>
          <w:p w:rsidR="00243A2D" w:rsidRPr="00005B17" w:rsidRDefault="00243A2D" w:rsidP="00996A46">
            <w:pPr>
              <w:jc w:val="center"/>
              <w:rPr>
                <w:rFonts w:cs="Arial"/>
                <w:color w:val="000000"/>
                <w:sz w:val="18"/>
                <w:szCs w:val="16"/>
              </w:rPr>
            </w:pPr>
            <w:r>
              <w:rPr>
                <w:rFonts w:cs="Arial"/>
                <w:color w:val="000000"/>
                <w:sz w:val="18"/>
                <w:szCs w:val="16"/>
              </w:rPr>
              <w:t>77.54</w:t>
            </w:r>
          </w:p>
        </w:tc>
        <w:tc>
          <w:tcPr>
            <w:tcW w:w="992" w:type="dxa"/>
            <w:tcBorders>
              <w:top w:val="double" w:sz="4" w:space="0" w:color="auto"/>
              <w:bottom w:val="single" w:sz="4" w:space="0" w:color="auto"/>
            </w:tcBorders>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77.54</w:t>
            </w:r>
          </w:p>
        </w:tc>
        <w:tc>
          <w:tcPr>
            <w:tcW w:w="851" w:type="dxa"/>
            <w:tcBorders>
              <w:top w:val="double" w:sz="4" w:space="0" w:color="auto"/>
              <w:bottom w:val="single" w:sz="4" w:space="0" w:color="auto"/>
            </w:tcBorders>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0</w:t>
            </w:r>
          </w:p>
        </w:tc>
        <w:tc>
          <w:tcPr>
            <w:tcW w:w="992" w:type="dxa"/>
            <w:tcBorders>
              <w:top w:val="double" w:sz="4" w:space="0" w:color="auto"/>
              <w:bottom w:val="single" w:sz="4" w:space="0" w:color="auto"/>
            </w:tcBorders>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0</w:t>
            </w:r>
          </w:p>
        </w:tc>
        <w:tc>
          <w:tcPr>
            <w:tcW w:w="949" w:type="dxa"/>
            <w:tcBorders>
              <w:top w:val="double" w:sz="4" w:space="0" w:color="auto"/>
              <w:bottom w:val="single" w:sz="4" w:space="0" w:color="auto"/>
            </w:tcBorders>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13</w:t>
            </w:r>
          </w:p>
        </w:tc>
        <w:tc>
          <w:tcPr>
            <w:tcW w:w="900" w:type="dxa"/>
            <w:tcBorders>
              <w:top w:val="double" w:sz="4" w:space="0" w:color="auto"/>
              <w:bottom w:val="single" w:sz="4" w:space="0" w:color="auto"/>
            </w:tcBorders>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10</w:t>
            </w:r>
          </w:p>
        </w:tc>
        <w:tc>
          <w:tcPr>
            <w:tcW w:w="810" w:type="dxa"/>
            <w:tcBorders>
              <w:top w:val="double" w:sz="4" w:space="0" w:color="auto"/>
              <w:bottom w:val="single" w:sz="4" w:space="0" w:color="auto"/>
            </w:tcBorders>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18</w:t>
            </w:r>
          </w:p>
        </w:tc>
        <w:tc>
          <w:tcPr>
            <w:tcW w:w="900" w:type="dxa"/>
            <w:tcBorders>
              <w:top w:val="double" w:sz="4" w:space="0" w:color="auto"/>
              <w:bottom w:val="single" w:sz="4" w:space="0" w:color="auto"/>
            </w:tcBorders>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120.94</w:t>
            </w:r>
          </w:p>
        </w:tc>
      </w:tr>
      <w:tr w:rsidR="00243A2D" w:rsidRPr="00005B17" w:rsidTr="00996A46">
        <w:trPr>
          <w:cantSplit/>
        </w:trPr>
        <w:tc>
          <w:tcPr>
            <w:tcW w:w="2977" w:type="dxa"/>
            <w:gridSpan w:val="2"/>
            <w:tcBorders>
              <w:top w:val="single" w:sz="4" w:space="0" w:color="auto"/>
              <w:left w:val="single" w:sz="4" w:space="0" w:color="auto"/>
              <w:bottom w:val="single" w:sz="4" w:space="0" w:color="auto"/>
              <w:right w:val="single" w:sz="4" w:space="0" w:color="auto"/>
            </w:tcBorders>
          </w:tcPr>
          <w:p w:rsidR="00243A2D" w:rsidRPr="00005B17" w:rsidRDefault="00243A2D" w:rsidP="00977BE8">
            <w:pPr>
              <w:rPr>
                <w:rFonts w:cs="Arial"/>
                <w:b/>
                <w:sz w:val="18"/>
                <w:szCs w:val="16"/>
              </w:rPr>
            </w:pPr>
            <w:r w:rsidRPr="00005B17">
              <w:rPr>
                <w:rFonts w:cs="Arial"/>
                <w:b/>
                <w:sz w:val="18"/>
                <w:szCs w:val="16"/>
              </w:rPr>
              <w:t>Rata-rata*</w:t>
            </w:r>
          </w:p>
        </w:tc>
        <w:tc>
          <w:tcPr>
            <w:tcW w:w="851" w:type="dxa"/>
            <w:tcBorders>
              <w:top w:val="single" w:sz="4" w:space="0" w:color="auto"/>
              <w:left w:val="single" w:sz="4" w:space="0" w:color="auto"/>
              <w:bottom w:val="single" w:sz="4" w:space="0" w:color="auto"/>
              <w:right w:val="single" w:sz="4" w:space="0" w:color="auto"/>
            </w:tcBorders>
            <w:vAlign w:val="center"/>
          </w:tcPr>
          <w:p w:rsidR="00243A2D" w:rsidRPr="00005B17" w:rsidRDefault="00243A2D" w:rsidP="00996A46">
            <w:pPr>
              <w:jc w:val="center"/>
              <w:rPr>
                <w:rFonts w:cs="Arial"/>
                <w:color w:val="000000"/>
                <w:sz w:val="18"/>
                <w:szCs w:val="16"/>
              </w:rPr>
            </w:pPr>
            <w:r>
              <w:rPr>
                <w:rFonts w:cs="Arial"/>
                <w:color w:val="000000"/>
                <w:sz w:val="18"/>
                <w:szCs w:val="16"/>
              </w:rPr>
              <w:t>7.754</w:t>
            </w:r>
          </w:p>
        </w:tc>
        <w:tc>
          <w:tcPr>
            <w:tcW w:w="992" w:type="dxa"/>
            <w:tcBorders>
              <w:top w:val="single" w:sz="4" w:space="0" w:color="auto"/>
              <w:left w:val="single" w:sz="4" w:space="0" w:color="auto"/>
              <w:bottom w:val="single" w:sz="4" w:space="0" w:color="auto"/>
              <w:right w:val="single" w:sz="4" w:space="0" w:color="auto"/>
            </w:tcBorders>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7.754</w:t>
            </w:r>
          </w:p>
        </w:tc>
        <w:tc>
          <w:tcPr>
            <w:tcW w:w="851" w:type="dxa"/>
            <w:tcBorders>
              <w:top w:val="single" w:sz="4" w:space="0" w:color="auto"/>
              <w:left w:val="single" w:sz="4" w:space="0" w:color="auto"/>
              <w:bottom w:val="single" w:sz="4" w:space="0" w:color="auto"/>
              <w:right w:val="single" w:sz="4" w:space="0" w:color="auto"/>
            </w:tcBorders>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0</w:t>
            </w:r>
          </w:p>
        </w:tc>
        <w:tc>
          <w:tcPr>
            <w:tcW w:w="949" w:type="dxa"/>
            <w:tcBorders>
              <w:top w:val="single" w:sz="4" w:space="0" w:color="auto"/>
              <w:left w:val="single" w:sz="4" w:space="0" w:color="auto"/>
              <w:bottom w:val="single" w:sz="4" w:space="0" w:color="auto"/>
              <w:right w:val="single" w:sz="4" w:space="0" w:color="auto"/>
            </w:tcBorders>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1.3</w:t>
            </w:r>
          </w:p>
        </w:tc>
        <w:tc>
          <w:tcPr>
            <w:tcW w:w="900" w:type="dxa"/>
            <w:tcBorders>
              <w:top w:val="single" w:sz="4" w:space="0" w:color="auto"/>
              <w:left w:val="single" w:sz="4" w:space="0" w:color="auto"/>
              <w:bottom w:val="single" w:sz="4" w:space="0" w:color="auto"/>
              <w:right w:val="single" w:sz="4" w:space="0" w:color="auto"/>
            </w:tcBorders>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w:t>
            </w:r>
          </w:p>
        </w:tc>
        <w:tc>
          <w:tcPr>
            <w:tcW w:w="810" w:type="dxa"/>
            <w:tcBorders>
              <w:top w:val="single" w:sz="4" w:space="0" w:color="auto"/>
              <w:left w:val="single" w:sz="4" w:space="0" w:color="auto"/>
              <w:bottom w:val="single" w:sz="4" w:space="0" w:color="auto"/>
              <w:right w:val="single" w:sz="4" w:space="0" w:color="auto"/>
            </w:tcBorders>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4.5</w:t>
            </w:r>
          </w:p>
        </w:tc>
        <w:tc>
          <w:tcPr>
            <w:tcW w:w="900" w:type="dxa"/>
            <w:tcBorders>
              <w:top w:val="single" w:sz="4" w:space="0" w:color="auto"/>
              <w:left w:val="single" w:sz="4" w:space="0" w:color="auto"/>
              <w:bottom w:val="single" w:sz="4" w:space="0" w:color="auto"/>
              <w:right w:val="single" w:sz="4" w:space="0" w:color="auto"/>
            </w:tcBorders>
            <w:vAlign w:val="center"/>
          </w:tcPr>
          <w:p w:rsidR="00243A2D" w:rsidRPr="00243A2D" w:rsidRDefault="00243A2D" w:rsidP="000E69F1">
            <w:pPr>
              <w:jc w:val="center"/>
              <w:rPr>
                <w:rFonts w:cs="Arial"/>
                <w:color w:val="000000"/>
                <w:sz w:val="18"/>
                <w:szCs w:val="18"/>
              </w:rPr>
            </w:pPr>
            <w:r w:rsidRPr="00243A2D">
              <w:rPr>
                <w:rFonts w:cs="Arial"/>
                <w:color w:val="000000"/>
                <w:sz w:val="18"/>
                <w:szCs w:val="16"/>
              </w:rPr>
              <w:t>12.094</w:t>
            </w:r>
          </w:p>
        </w:tc>
      </w:tr>
    </w:tbl>
    <w:p w:rsidR="0069658D" w:rsidRPr="00B033FB" w:rsidRDefault="0069658D" w:rsidP="0069658D">
      <w:pPr>
        <w:ind w:left="426"/>
        <w:rPr>
          <w:sz w:val="20"/>
        </w:rPr>
      </w:pPr>
      <w:r w:rsidRPr="00B033FB">
        <w:rPr>
          <w:sz w:val="20"/>
        </w:rPr>
        <w:t>Catatan:</w:t>
      </w:r>
    </w:p>
    <w:p w:rsidR="0069658D" w:rsidRPr="00C35D53" w:rsidRDefault="0069658D" w:rsidP="0069658D">
      <w:pPr>
        <w:ind w:left="426"/>
        <w:rPr>
          <w:sz w:val="20"/>
          <w:lang w:val="nb-NO"/>
        </w:rPr>
      </w:pPr>
      <w:r w:rsidRPr="00C35D53">
        <w:rPr>
          <w:sz w:val="20"/>
          <w:lang w:val="nb-NO"/>
        </w:rPr>
        <w:t>SKS pengajaran sama dengan SKS mata kuliah yang diajarkan. Bila dosen mengajar kelas paralel, maka beban SKS pengajaran untuk satu tambahan kelas paralel adalah 1/2 kali SKS mata kuliah.</w:t>
      </w:r>
    </w:p>
    <w:p w:rsidR="0069658D" w:rsidRPr="00C35D53" w:rsidRDefault="0069658D" w:rsidP="0069658D">
      <w:pPr>
        <w:ind w:left="426"/>
        <w:rPr>
          <w:sz w:val="20"/>
          <w:lang w:val="nb-NO"/>
        </w:rPr>
      </w:pPr>
      <w:r w:rsidRPr="00C35D53">
        <w:rPr>
          <w:sz w:val="20"/>
          <w:lang w:val="nb-NO"/>
        </w:rPr>
        <w:t>*   rata-rata adalah jumlah SKS dibagi dengan jumlah dosen tetap.</w:t>
      </w:r>
    </w:p>
    <w:p w:rsidR="0069658D" w:rsidRPr="00C35D53" w:rsidRDefault="0069658D" w:rsidP="0069658D">
      <w:pPr>
        <w:ind w:left="426"/>
        <w:rPr>
          <w:sz w:val="20"/>
          <w:lang w:val="nb-NO"/>
        </w:rPr>
      </w:pPr>
      <w:r w:rsidRPr="00C35D53">
        <w:rPr>
          <w:sz w:val="20"/>
          <w:lang w:val="nb-NO"/>
        </w:rPr>
        <w:t>**  SKS manajemen dihitung sbb :</w:t>
      </w:r>
    </w:p>
    <w:p w:rsidR="0069658D" w:rsidRPr="00C35D53" w:rsidRDefault="0069658D" w:rsidP="0069658D">
      <w:pPr>
        <w:ind w:firstLine="708"/>
        <w:rPr>
          <w:sz w:val="20"/>
          <w:lang w:val="nb-NO"/>
        </w:rPr>
      </w:pPr>
      <w:r w:rsidRPr="00C35D53">
        <w:rPr>
          <w:sz w:val="20"/>
          <w:lang w:val="nb-NO"/>
        </w:rPr>
        <w:t>Beban kerja manajemen untuk jabatan-jabatan ini adalah sbb.</w:t>
      </w:r>
    </w:p>
    <w:p w:rsidR="0069658D" w:rsidRPr="00C35D53" w:rsidRDefault="0069658D" w:rsidP="0069658D">
      <w:pPr>
        <w:ind w:left="720"/>
        <w:rPr>
          <w:sz w:val="20"/>
          <w:lang w:val="nb-NO"/>
        </w:rPr>
      </w:pPr>
      <w:r w:rsidRPr="00C35D53">
        <w:rPr>
          <w:sz w:val="20"/>
          <w:lang w:val="nb-NO"/>
        </w:rPr>
        <w:t>- rektor/direktur politeknik 12 SKS</w:t>
      </w:r>
    </w:p>
    <w:p w:rsidR="0069658D" w:rsidRPr="00C35D53" w:rsidRDefault="0069658D" w:rsidP="0069658D">
      <w:pPr>
        <w:ind w:left="720"/>
        <w:rPr>
          <w:sz w:val="20"/>
          <w:lang w:val="nb-NO"/>
        </w:rPr>
      </w:pPr>
      <w:r w:rsidRPr="00C35D53">
        <w:rPr>
          <w:sz w:val="20"/>
          <w:lang w:val="nb-NO"/>
        </w:rPr>
        <w:t>- pembantu rektor/dekan/ketua sekolah tinggi/direktur akademi 10 SKS</w:t>
      </w:r>
    </w:p>
    <w:p w:rsidR="0069658D" w:rsidRPr="00C35D53" w:rsidRDefault="0069658D" w:rsidP="0069658D">
      <w:pPr>
        <w:ind w:left="720"/>
        <w:rPr>
          <w:sz w:val="20"/>
          <w:lang w:val="nb-NO"/>
        </w:rPr>
      </w:pPr>
      <w:r w:rsidRPr="00C35D53">
        <w:rPr>
          <w:sz w:val="20"/>
          <w:lang w:val="nb-NO"/>
        </w:rPr>
        <w:t>- ketua lembaga/kepala UPT 8 SKS</w:t>
      </w:r>
    </w:p>
    <w:p w:rsidR="0069658D" w:rsidRPr="00C35D53" w:rsidRDefault="0069658D" w:rsidP="0069658D">
      <w:pPr>
        <w:ind w:left="810" w:hanging="90"/>
        <w:jc w:val="left"/>
        <w:rPr>
          <w:sz w:val="20"/>
          <w:lang w:val="nb-NO"/>
        </w:rPr>
      </w:pPr>
      <w:r w:rsidRPr="00C35D53">
        <w:rPr>
          <w:sz w:val="20"/>
          <w:lang w:val="nb-NO"/>
        </w:rPr>
        <w:t>- pembantu dekan/ketua jurusan/kepala pusat/ketua senat akademik/ketua senat fakultas 6 SKS</w:t>
      </w:r>
    </w:p>
    <w:p w:rsidR="0069658D" w:rsidRPr="00C35D53" w:rsidRDefault="0069658D" w:rsidP="0069658D">
      <w:pPr>
        <w:ind w:left="810" w:hanging="90"/>
        <w:jc w:val="left"/>
        <w:rPr>
          <w:sz w:val="20"/>
          <w:lang w:val="nb-NO"/>
        </w:rPr>
      </w:pPr>
      <w:r w:rsidRPr="00C35D53">
        <w:rPr>
          <w:sz w:val="20"/>
          <w:lang w:val="nb-NO"/>
        </w:rPr>
        <w:t>- sekretaris jurusan/sekretaris pusat/sekretaris senat akademik/sekretaris senat universitas/ sekretaris senat fakultas/ kepala lab. atau studio/kepala balai/ketua PS 4 SKS</w:t>
      </w:r>
    </w:p>
    <w:p w:rsidR="0069658D" w:rsidRPr="00C35D53" w:rsidRDefault="0069658D" w:rsidP="0069658D">
      <w:pPr>
        <w:ind w:left="720"/>
        <w:rPr>
          <w:sz w:val="20"/>
          <w:lang w:val="nb-NO"/>
        </w:rPr>
      </w:pPr>
      <w:r w:rsidRPr="00C35D53">
        <w:rPr>
          <w:sz w:val="20"/>
          <w:lang w:val="nb-NO"/>
        </w:rPr>
        <w:t>- sekretaris PS 3 SKS</w:t>
      </w:r>
    </w:p>
    <w:p w:rsidR="0069658D" w:rsidRDefault="0069658D" w:rsidP="0069658D">
      <w:pPr>
        <w:ind w:left="720" w:hanging="720"/>
        <w:rPr>
          <w:sz w:val="20"/>
          <w:lang w:val="sv-SE"/>
        </w:rPr>
      </w:pPr>
      <w:r w:rsidRPr="00C35D53">
        <w:rPr>
          <w:sz w:val="20"/>
          <w:lang w:val="nb-NO"/>
        </w:rPr>
        <w:tab/>
      </w:r>
      <w:r w:rsidRPr="00114C7C">
        <w:rPr>
          <w:sz w:val="20"/>
          <w:lang w:val="sv-SE"/>
        </w:rPr>
        <w:t>Bagi PT yang memiliki struktur organisasi yang berbeda</w:t>
      </w:r>
      <w:r>
        <w:rPr>
          <w:sz w:val="20"/>
          <w:lang w:val="sv-SE"/>
        </w:rPr>
        <w:t>,beban kerja manajemen untuk jabatan baru disamakan dengan beban kerja jabatan yang setara.</w:t>
      </w:r>
    </w:p>
    <w:p w:rsidR="0069658D" w:rsidRPr="00C35D53" w:rsidRDefault="0069658D" w:rsidP="00005B17">
      <w:pPr>
        <w:rPr>
          <w:rFonts w:cs="Arial"/>
          <w:bCs/>
          <w:lang w:val="nb-NO"/>
        </w:rPr>
      </w:pPr>
    </w:p>
    <w:p w:rsidR="0069658D" w:rsidRPr="00E94136" w:rsidRDefault="0069658D" w:rsidP="00E94136">
      <w:pPr>
        <w:rPr>
          <w:rFonts w:cs="Arial"/>
          <w:b/>
          <w:bCs/>
          <w:lang w:val="nb-NO"/>
        </w:rPr>
      </w:pPr>
      <w:r w:rsidRPr="00005B17">
        <w:rPr>
          <w:rFonts w:cs="Arial"/>
          <w:b/>
          <w:bCs/>
          <w:lang w:val="nb-NO"/>
        </w:rPr>
        <w:t>4.4  Dosen Tidak Tetap</w:t>
      </w:r>
    </w:p>
    <w:p w:rsidR="0069658D" w:rsidRDefault="0069658D" w:rsidP="0069658D">
      <w:pPr>
        <w:ind w:left="540" w:hanging="360"/>
        <w:rPr>
          <w:rFonts w:cs="Arial"/>
          <w:bCs/>
          <w:lang w:val="nb-NO"/>
        </w:rPr>
      </w:pPr>
      <w:r w:rsidRPr="00C35D53">
        <w:rPr>
          <w:rFonts w:cs="Arial"/>
          <w:bCs/>
          <w:lang w:val="nb-NO"/>
        </w:rPr>
        <w:t xml:space="preserve">Tuliskan data </w:t>
      </w:r>
      <w:r w:rsidRPr="00C35D53">
        <w:rPr>
          <w:rFonts w:cs="Arial"/>
          <w:lang w:val="nb-NO"/>
        </w:rPr>
        <w:t>dosen tidak tetap</w:t>
      </w:r>
      <w:r w:rsidRPr="00C35D53">
        <w:rPr>
          <w:rFonts w:cs="Arial"/>
          <w:bCs/>
          <w:lang w:val="nb-NO"/>
        </w:rPr>
        <w:t xml:space="preserve"> pada PS dengan mengikuti format tabel berikut:</w:t>
      </w:r>
    </w:p>
    <w:p w:rsidR="0069658D" w:rsidRPr="00C35D53" w:rsidRDefault="0069658D" w:rsidP="00E94136">
      <w:pPr>
        <w:rPr>
          <w:rFonts w:cs="Arial"/>
          <w:bCs/>
          <w:lang w:val="nb-NO"/>
        </w:rPr>
      </w:pPr>
    </w:p>
    <w:p w:rsidR="00E94136" w:rsidRPr="00E94136" w:rsidRDefault="00E94136" w:rsidP="00E94136">
      <w:pPr>
        <w:pStyle w:val="Caption"/>
        <w:keepNext/>
        <w:spacing w:after="0"/>
        <w:jc w:val="center"/>
        <w:rPr>
          <w:color w:val="000000" w:themeColor="text1"/>
          <w:sz w:val="22"/>
          <w:szCs w:val="22"/>
        </w:rPr>
      </w:pPr>
      <w:r w:rsidRPr="00E94136">
        <w:rPr>
          <w:color w:val="000000" w:themeColor="text1"/>
          <w:sz w:val="22"/>
          <w:szCs w:val="22"/>
        </w:rPr>
        <w:t>Tabel 4.4 Dosen Tidak Tetap</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1692"/>
        <w:gridCol w:w="1134"/>
        <w:gridCol w:w="1134"/>
        <w:gridCol w:w="992"/>
        <w:gridCol w:w="992"/>
        <w:gridCol w:w="1538"/>
        <w:gridCol w:w="1713"/>
      </w:tblGrid>
      <w:tr w:rsidR="0069658D" w:rsidRPr="00996A46" w:rsidTr="00005B17">
        <w:trPr>
          <w:cantSplit/>
          <w:trHeight w:val="562"/>
          <w:tblHeader/>
        </w:trPr>
        <w:tc>
          <w:tcPr>
            <w:tcW w:w="543" w:type="dxa"/>
            <w:tcBorders>
              <w:bottom w:val="double" w:sz="4" w:space="0" w:color="auto"/>
            </w:tcBorders>
            <w:shd w:val="clear" w:color="auto" w:fill="D9D9D9" w:themeFill="background1" w:themeFillShade="D9"/>
            <w:vAlign w:val="center"/>
          </w:tcPr>
          <w:p w:rsidR="0069658D" w:rsidRPr="00996A46" w:rsidRDefault="0069658D" w:rsidP="00977BE8">
            <w:pPr>
              <w:jc w:val="center"/>
              <w:rPr>
                <w:rFonts w:cs="Arial"/>
                <w:b/>
                <w:bCs/>
                <w:sz w:val="16"/>
                <w:szCs w:val="16"/>
              </w:rPr>
            </w:pPr>
            <w:r w:rsidRPr="00996A46">
              <w:rPr>
                <w:rFonts w:cs="Arial"/>
                <w:b/>
                <w:bCs/>
                <w:sz w:val="16"/>
                <w:szCs w:val="16"/>
              </w:rPr>
              <w:t>No.</w:t>
            </w:r>
          </w:p>
        </w:tc>
        <w:tc>
          <w:tcPr>
            <w:tcW w:w="1692" w:type="dxa"/>
            <w:tcBorders>
              <w:bottom w:val="double" w:sz="4" w:space="0" w:color="auto"/>
            </w:tcBorders>
            <w:shd w:val="clear" w:color="auto" w:fill="D9D9D9" w:themeFill="background1" w:themeFillShade="D9"/>
            <w:vAlign w:val="center"/>
          </w:tcPr>
          <w:p w:rsidR="0069658D" w:rsidRPr="00996A46" w:rsidRDefault="0069658D" w:rsidP="00977BE8">
            <w:pPr>
              <w:jc w:val="center"/>
              <w:rPr>
                <w:rFonts w:cs="Arial"/>
                <w:b/>
                <w:bCs/>
                <w:sz w:val="16"/>
                <w:szCs w:val="16"/>
              </w:rPr>
            </w:pPr>
            <w:r w:rsidRPr="00996A46">
              <w:rPr>
                <w:rFonts w:cs="Arial"/>
                <w:b/>
                <w:bCs/>
                <w:sz w:val="16"/>
                <w:szCs w:val="16"/>
              </w:rPr>
              <w:t>Nama Dosen Tidak Tetap</w:t>
            </w:r>
            <w:r w:rsidRPr="00996A46">
              <w:rPr>
                <w:rFonts w:cs="Arial"/>
                <w:b/>
                <w:bCs/>
                <w:sz w:val="16"/>
                <w:szCs w:val="16"/>
                <w:vertAlign w:val="superscript"/>
              </w:rPr>
              <w:t>(1)</w:t>
            </w:r>
          </w:p>
        </w:tc>
        <w:tc>
          <w:tcPr>
            <w:tcW w:w="1134" w:type="dxa"/>
            <w:tcBorders>
              <w:bottom w:val="double" w:sz="4" w:space="0" w:color="auto"/>
            </w:tcBorders>
            <w:shd w:val="clear" w:color="auto" w:fill="D9D9D9" w:themeFill="background1" w:themeFillShade="D9"/>
          </w:tcPr>
          <w:p w:rsidR="0069658D" w:rsidRPr="00996A46" w:rsidRDefault="0069658D" w:rsidP="00977BE8">
            <w:pPr>
              <w:jc w:val="center"/>
              <w:rPr>
                <w:rFonts w:cs="Arial"/>
                <w:b/>
                <w:bCs/>
                <w:sz w:val="16"/>
                <w:szCs w:val="16"/>
              </w:rPr>
            </w:pPr>
          </w:p>
          <w:p w:rsidR="0069658D" w:rsidRPr="00996A46" w:rsidRDefault="0069658D" w:rsidP="00977BE8">
            <w:pPr>
              <w:jc w:val="center"/>
              <w:rPr>
                <w:rFonts w:cs="Arial"/>
                <w:b/>
                <w:bCs/>
                <w:sz w:val="16"/>
                <w:szCs w:val="16"/>
                <w:vertAlign w:val="superscript"/>
              </w:rPr>
            </w:pPr>
            <w:r w:rsidRPr="00996A46">
              <w:rPr>
                <w:rFonts w:cs="Arial"/>
                <w:b/>
                <w:bCs/>
                <w:sz w:val="16"/>
                <w:szCs w:val="16"/>
              </w:rPr>
              <w:t>NIDN</w:t>
            </w:r>
            <w:r w:rsidRPr="00996A46">
              <w:rPr>
                <w:rFonts w:cs="Arial"/>
                <w:b/>
                <w:bCs/>
                <w:sz w:val="16"/>
                <w:szCs w:val="16"/>
                <w:vertAlign w:val="superscript"/>
              </w:rPr>
              <w:t>(2)</w:t>
            </w:r>
          </w:p>
        </w:tc>
        <w:tc>
          <w:tcPr>
            <w:tcW w:w="1134" w:type="dxa"/>
            <w:tcBorders>
              <w:bottom w:val="double" w:sz="4" w:space="0" w:color="auto"/>
            </w:tcBorders>
            <w:shd w:val="clear" w:color="auto" w:fill="D9D9D9" w:themeFill="background1" w:themeFillShade="D9"/>
            <w:vAlign w:val="center"/>
          </w:tcPr>
          <w:p w:rsidR="0069658D" w:rsidRPr="00996A46" w:rsidRDefault="0069658D" w:rsidP="00977BE8">
            <w:pPr>
              <w:jc w:val="center"/>
              <w:rPr>
                <w:rFonts w:cs="Arial"/>
                <w:b/>
                <w:bCs/>
                <w:sz w:val="16"/>
                <w:szCs w:val="16"/>
              </w:rPr>
            </w:pPr>
            <w:r w:rsidRPr="00996A46">
              <w:rPr>
                <w:rFonts w:cs="Arial"/>
                <w:b/>
                <w:bCs/>
                <w:sz w:val="16"/>
                <w:szCs w:val="16"/>
              </w:rPr>
              <w:t>Tgl. Lahir</w:t>
            </w:r>
          </w:p>
        </w:tc>
        <w:tc>
          <w:tcPr>
            <w:tcW w:w="992" w:type="dxa"/>
            <w:tcBorders>
              <w:bottom w:val="double" w:sz="4" w:space="0" w:color="auto"/>
            </w:tcBorders>
            <w:shd w:val="clear" w:color="auto" w:fill="D9D9D9" w:themeFill="background1" w:themeFillShade="D9"/>
            <w:vAlign w:val="center"/>
          </w:tcPr>
          <w:p w:rsidR="0069658D" w:rsidRPr="00996A46" w:rsidRDefault="0069658D" w:rsidP="00977BE8">
            <w:pPr>
              <w:jc w:val="center"/>
              <w:rPr>
                <w:rFonts w:cs="Arial"/>
                <w:b/>
                <w:bCs/>
                <w:sz w:val="16"/>
                <w:szCs w:val="16"/>
              </w:rPr>
            </w:pPr>
            <w:r w:rsidRPr="00996A46">
              <w:rPr>
                <w:rFonts w:cs="Arial"/>
                <w:b/>
                <w:bCs/>
                <w:sz w:val="16"/>
                <w:szCs w:val="16"/>
              </w:rPr>
              <w:t>Jabatan Akademik</w:t>
            </w:r>
          </w:p>
        </w:tc>
        <w:tc>
          <w:tcPr>
            <w:tcW w:w="992" w:type="dxa"/>
            <w:tcBorders>
              <w:bottom w:val="double" w:sz="4" w:space="0" w:color="auto"/>
            </w:tcBorders>
            <w:shd w:val="clear" w:color="auto" w:fill="D9D9D9" w:themeFill="background1" w:themeFillShade="D9"/>
            <w:vAlign w:val="center"/>
          </w:tcPr>
          <w:p w:rsidR="0069658D" w:rsidRPr="00996A46" w:rsidRDefault="0069658D" w:rsidP="00977BE8">
            <w:pPr>
              <w:jc w:val="center"/>
              <w:rPr>
                <w:rFonts w:cs="Arial"/>
                <w:b/>
                <w:bCs/>
                <w:sz w:val="16"/>
                <w:szCs w:val="16"/>
              </w:rPr>
            </w:pPr>
            <w:r w:rsidRPr="00996A46">
              <w:rPr>
                <w:rFonts w:cs="Arial"/>
                <w:b/>
                <w:bCs/>
                <w:sz w:val="16"/>
                <w:szCs w:val="16"/>
              </w:rPr>
              <w:t>Gelar Akademik</w:t>
            </w:r>
          </w:p>
        </w:tc>
        <w:tc>
          <w:tcPr>
            <w:tcW w:w="1538" w:type="dxa"/>
            <w:tcBorders>
              <w:bottom w:val="double" w:sz="4" w:space="0" w:color="auto"/>
            </w:tcBorders>
            <w:shd w:val="clear" w:color="auto" w:fill="D9D9D9" w:themeFill="background1" w:themeFillShade="D9"/>
            <w:vAlign w:val="center"/>
          </w:tcPr>
          <w:p w:rsidR="0069658D" w:rsidRPr="00996A46" w:rsidRDefault="0069658D" w:rsidP="00977BE8">
            <w:pPr>
              <w:jc w:val="center"/>
              <w:rPr>
                <w:rFonts w:cs="Arial"/>
                <w:b/>
                <w:bCs/>
                <w:sz w:val="16"/>
                <w:szCs w:val="16"/>
                <w:vertAlign w:val="superscript"/>
              </w:rPr>
            </w:pPr>
            <w:r w:rsidRPr="00996A46">
              <w:rPr>
                <w:rFonts w:cs="Arial"/>
                <w:b/>
                <w:bCs/>
                <w:sz w:val="16"/>
                <w:szCs w:val="16"/>
              </w:rPr>
              <w:t>Pendidikan S1, S2, S3  dan Asal PT</w:t>
            </w:r>
            <w:r w:rsidRPr="00996A46">
              <w:rPr>
                <w:rFonts w:cs="Arial"/>
                <w:b/>
                <w:bCs/>
                <w:sz w:val="16"/>
                <w:szCs w:val="16"/>
                <w:vertAlign w:val="superscript"/>
              </w:rPr>
              <w:t>(3)</w:t>
            </w:r>
          </w:p>
        </w:tc>
        <w:tc>
          <w:tcPr>
            <w:tcW w:w="1713" w:type="dxa"/>
            <w:tcBorders>
              <w:bottom w:val="double" w:sz="4" w:space="0" w:color="auto"/>
            </w:tcBorders>
            <w:shd w:val="clear" w:color="auto" w:fill="D9D9D9" w:themeFill="background1" w:themeFillShade="D9"/>
            <w:vAlign w:val="center"/>
          </w:tcPr>
          <w:p w:rsidR="0069658D" w:rsidRPr="00996A46" w:rsidRDefault="0069658D" w:rsidP="00977BE8">
            <w:pPr>
              <w:jc w:val="center"/>
              <w:rPr>
                <w:rFonts w:cs="Arial"/>
                <w:b/>
                <w:bCs/>
                <w:sz w:val="16"/>
                <w:szCs w:val="16"/>
                <w:lang w:val="nb-NO"/>
              </w:rPr>
            </w:pPr>
            <w:r w:rsidRPr="00996A46">
              <w:rPr>
                <w:rFonts w:cs="Arial"/>
                <w:b/>
                <w:bCs/>
                <w:sz w:val="16"/>
                <w:szCs w:val="16"/>
                <w:lang w:val="nb-NO"/>
              </w:rPr>
              <w:t>Bidang Keahlian untuk Setiap Jenjang Pendidikan</w:t>
            </w:r>
          </w:p>
        </w:tc>
      </w:tr>
      <w:tr w:rsidR="0069658D" w:rsidRPr="00996A46" w:rsidTr="00005B17">
        <w:trPr>
          <w:cantSplit/>
          <w:trHeight w:val="272"/>
          <w:tblHeader/>
        </w:trPr>
        <w:tc>
          <w:tcPr>
            <w:tcW w:w="543" w:type="dxa"/>
            <w:tcBorders>
              <w:top w:val="double" w:sz="4" w:space="0" w:color="auto"/>
            </w:tcBorders>
            <w:shd w:val="clear" w:color="auto" w:fill="D9D9D9" w:themeFill="background1" w:themeFillShade="D9"/>
            <w:vAlign w:val="center"/>
          </w:tcPr>
          <w:p w:rsidR="0069658D" w:rsidRPr="00996A46" w:rsidRDefault="0069658D" w:rsidP="00977BE8">
            <w:pPr>
              <w:jc w:val="center"/>
              <w:rPr>
                <w:rFonts w:cs="Arial"/>
                <w:b/>
                <w:bCs/>
                <w:sz w:val="16"/>
                <w:szCs w:val="16"/>
              </w:rPr>
            </w:pPr>
            <w:r w:rsidRPr="00996A46">
              <w:rPr>
                <w:rFonts w:cs="Arial"/>
                <w:b/>
                <w:bCs/>
                <w:sz w:val="16"/>
                <w:szCs w:val="16"/>
              </w:rPr>
              <w:t>(1)</w:t>
            </w:r>
          </w:p>
        </w:tc>
        <w:tc>
          <w:tcPr>
            <w:tcW w:w="1692" w:type="dxa"/>
            <w:tcBorders>
              <w:top w:val="double" w:sz="4" w:space="0" w:color="auto"/>
            </w:tcBorders>
            <w:shd w:val="clear" w:color="auto" w:fill="D9D9D9" w:themeFill="background1" w:themeFillShade="D9"/>
            <w:vAlign w:val="center"/>
          </w:tcPr>
          <w:p w:rsidR="0069658D" w:rsidRPr="00996A46" w:rsidRDefault="0069658D" w:rsidP="00977BE8">
            <w:pPr>
              <w:jc w:val="center"/>
              <w:rPr>
                <w:rFonts w:cs="Arial"/>
                <w:b/>
                <w:bCs/>
                <w:sz w:val="16"/>
                <w:szCs w:val="16"/>
              </w:rPr>
            </w:pPr>
            <w:r w:rsidRPr="00996A46">
              <w:rPr>
                <w:rFonts w:cs="Arial"/>
                <w:b/>
                <w:bCs/>
                <w:sz w:val="16"/>
                <w:szCs w:val="16"/>
              </w:rPr>
              <w:t>(2)</w:t>
            </w:r>
          </w:p>
        </w:tc>
        <w:tc>
          <w:tcPr>
            <w:tcW w:w="1134" w:type="dxa"/>
            <w:tcBorders>
              <w:top w:val="double" w:sz="4" w:space="0" w:color="auto"/>
            </w:tcBorders>
            <w:shd w:val="clear" w:color="auto" w:fill="D9D9D9" w:themeFill="background1" w:themeFillShade="D9"/>
            <w:vAlign w:val="center"/>
          </w:tcPr>
          <w:p w:rsidR="0069658D" w:rsidRPr="00996A46" w:rsidRDefault="0069658D" w:rsidP="00977BE8">
            <w:pPr>
              <w:jc w:val="center"/>
              <w:rPr>
                <w:rFonts w:cs="Arial"/>
                <w:b/>
                <w:bCs/>
                <w:sz w:val="16"/>
                <w:szCs w:val="16"/>
              </w:rPr>
            </w:pPr>
            <w:r w:rsidRPr="00996A46">
              <w:rPr>
                <w:rFonts w:cs="Arial"/>
                <w:b/>
                <w:bCs/>
                <w:sz w:val="16"/>
                <w:szCs w:val="16"/>
              </w:rPr>
              <w:t>(3)</w:t>
            </w:r>
          </w:p>
        </w:tc>
        <w:tc>
          <w:tcPr>
            <w:tcW w:w="1134" w:type="dxa"/>
            <w:tcBorders>
              <w:top w:val="double" w:sz="4" w:space="0" w:color="auto"/>
            </w:tcBorders>
            <w:shd w:val="clear" w:color="auto" w:fill="D9D9D9" w:themeFill="background1" w:themeFillShade="D9"/>
            <w:vAlign w:val="center"/>
          </w:tcPr>
          <w:p w:rsidR="0069658D" w:rsidRPr="00996A46" w:rsidRDefault="0069658D" w:rsidP="00977BE8">
            <w:pPr>
              <w:jc w:val="center"/>
              <w:rPr>
                <w:rFonts w:cs="Arial"/>
                <w:b/>
                <w:bCs/>
                <w:sz w:val="16"/>
                <w:szCs w:val="16"/>
              </w:rPr>
            </w:pPr>
            <w:r w:rsidRPr="00996A46">
              <w:rPr>
                <w:rFonts w:cs="Arial"/>
                <w:b/>
                <w:bCs/>
                <w:sz w:val="16"/>
                <w:szCs w:val="16"/>
              </w:rPr>
              <w:t>(4)</w:t>
            </w:r>
          </w:p>
        </w:tc>
        <w:tc>
          <w:tcPr>
            <w:tcW w:w="992" w:type="dxa"/>
            <w:tcBorders>
              <w:top w:val="double" w:sz="4" w:space="0" w:color="auto"/>
            </w:tcBorders>
            <w:shd w:val="clear" w:color="auto" w:fill="D9D9D9" w:themeFill="background1" w:themeFillShade="D9"/>
            <w:vAlign w:val="center"/>
          </w:tcPr>
          <w:p w:rsidR="0069658D" w:rsidRPr="00996A46" w:rsidRDefault="0069658D" w:rsidP="00977BE8">
            <w:pPr>
              <w:jc w:val="center"/>
              <w:rPr>
                <w:rFonts w:cs="Arial"/>
                <w:b/>
                <w:bCs/>
                <w:sz w:val="16"/>
                <w:szCs w:val="16"/>
              </w:rPr>
            </w:pPr>
            <w:r w:rsidRPr="00996A46">
              <w:rPr>
                <w:rFonts w:cs="Arial"/>
                <w:b/>
                <w:bCs/>
                <w:sz w:val="16"/>
                <w:szCs w:val="16"/>
              </w:rPr>
              <w:t>(5)</w:t>
            </w:r>
          </w:p>
        </w:tc>
        <w:tc>
          <w:tcPr>
            <w:tcW w:w="992" w:type="dxa"/>
            <w:tcBorders>
              <w:top w:val="double" w:sz="4" w:space="0" w:color="auto"/>
            </w:tcBorders>
            <w:shd w:val="clear" w:color="auto" w:fill="D9D9D9" w:themeFill="background1" w:themeFillShade="D9"/>
            <w:vAlign w:val="center"/>
          </w:tcPr>
          <w:p w:rsidR="0069658D" w:rsidRPr="00996A46" w:rsidRDefault="0069658D" w:rsidP="00977BE8">
            <w:pPr>
              <w:jc w:val="center"/>
              <w:rPr>
                <w:rFonts w:cs="Arial"/>
                <w:b/>
                <w:bCs/>
                <w:sz w:val="16"/>
                <w:szCs w:val="16"/>
              </w:rPr>
            </w:pPr>
            <w:r w:rsidRPr="00996A46">
              <w:rPr>
                <w:rFonts w:cs="Arial"/>
                <w:b/>
                <w:bCs/>
                <w:sz w:val="16"/>
                <w:szCs w:val="16"/>
              </w:rPr>
              <w:t>(6)</w:t>
            </w:r>
          </w:p>
        </w:tc>
        <w:tc>
          <w:tcPr>
            <w:tcW w:w="1538" w:type="dxa"/>
            <w:tcBorders>
              <w:top w:val="double" w:sz="4" w:space="0" w:color="auto"/>
            </w:tcBorders>
            <w:shd w:val="clear" w:color="auto" w:fill="D9D9D9" w:themeFill="background1" w:themeFillShade="D9"/>
            <w:vAlign w:val="center"/>
          </w:tcPr>
          <w:p w:rsidR="0069658D" w:rsidRPr="00996A46" w:rsidRDefault="0069658D" w:rsidP="00977BE8">
            <w:pPr>
              <w:jc w:val="center"/>
              <w:rPr>
                <w:rFonts w:cs="Arial"/>
                <w:b/>
                <w:bCs/>
                <w:sz w:val="16"/>
                <w:szCs w:val="16"/>
              </w:rPr>
            </w:pPr>
            <w:r w:rsidRPr="00996A46">
              <w:rPr>
                <w:rFonts w:cs="Arial"/>
                <w:b/>
                <w:bCs/>
                <w:sz w:val="16"/>
                <w:szCs w:val="16"/>
              </w:rPr>
              <w:t>(7)</w:t>
            </w:r>
          </w:p>
        </w:tc>
        <w:tc>
          <w:tcPr>
            <w:tcW w:w="1713" w:type="dxa"/>
            <w:tcBorders>
              <w:top w:val="double" w:sz="4" w:space="0" w:color="auto"/>
            </w:tcBorders>
            <w:shd w:val="clear" w:color="auto" w:fill="D9D9D9" w:themeFill="background1" w:themeFillShade="D9"/>
            <w:vAlign w:val="center"/>
          </w:tcPr>
          <w:p w:rsidR="0069658D" w:rsidRPr="00996A46" w:rsidRDefault="0069658D" w:rsidP="00977BE8">
            <w:pPr>
              <w:jc w:val="center"/>
              <w:rPr>
                <w:rFonts w:cs="Arial"/>
                <w:b/>
                <w:bCs/>
                <w:sz w:val="16"/>
                <w:szCs w:val="16"/>
              </w:rPr>
            </w:pPr>
            <w:r w:rsidRPr="00996A46">
              <w:rPr>
                <w:rFonts w:cs="Arial"/>
                <w:b/>
                <w:bCs/>
                <w:sz w:val="16"/>
                <w:szCs w:val="16"/>
              </w:rPr>
              <w:t>(8)</w:t>
            </w:r>
          </w:p>
        </w:tc>
      </w:tr>
      <w:tr w:rsidR="00783967" w:rsidRPr="00996A46" w:rsidTr="00393CC9">
        <w:trPr>
          <w:cantSplit/>
          <w:trHeight w:val="188"/>
        </w:trPr>
        <w:tc>
          <w:tcPr>
            <w:tcW w:w="543" w:type="dxa"/>
            <w:shd w:val="clear" w:color="auto" w:fill="auto"/>
            <w:vAlign w:val="center"/>
          </w:tcPr>
          <w:p w:rsidR="00783967" w:rsidRPr="00393CC9" w:rsidRDefault="00393CC9" w:rsidP="00393CC9">
            <w:pPr>
              <w:jc w:val="center"/>
              <w:rPr>
                <w:rFonts w:cs="Arial"/>
                <w:color w:val="000000"/>
                <w:sz w:val="16"/>
                <w:szCs w:val="16"/>
              </w:rPr>
            </w:pPr>
            <w:r w:rsidRPr="00393CC9">
              <w:rPr>
                <w:rFonts w:cs="Arial"/>
                <w:color w:val="000000"/>
                <w:sz w:val="16"/>
                <w:szCs w:val="16"/>
              </w:rPr>
              <w:t>-</w:t>
            </w:r>
          </w:p>
        </w:tc>
        <w:tc>
          <w:tcPr>
            <w:tcW w:w="1692" w:type="dxa"/>
            <w:shd w:val="clear" w:color="auto" w:fill="auto"/>
            <w:vAlign w:val="center"/>
          </w:tcPr>
          <w:p w:rsidR="00783967" w:rsidRPr="00393CC9" w:rsidRDefault="00393CC9" w:rsidP="00393CC9">
            <w:pPr>
              <w:jc w:val="center"/>
              <w:rPr>
                <w:rFonts w:cs="Arial"/>
                <w:color w:val="000000"/>
                <w:sz w:val="16"/>
                <w:szCs w:val="16"/>
              </w:rPr>
            </w:pPr>
            <w:r w:rsidRPr="00393CC9">
              <w:rPr>
                <w:rFonts w:cs="Arial"/>
                <w:color w:val="000000"/>
                <w:sz w:val="16"/>
                <w:szCs w:val="16"/>
              </w:rPr>
              <w:t>-</w:t>
            </w:r>
          </w:p>
        </w:tc>
        <w:tc>
          <w:tcPr>
            <w:tcW w:w="1134" w:type="dxa"/>
            <w:shd w:val="clear" w:color="auto" w:fill="auto"/>
            <w:vAlign w:val="center"/>
          </w:tcPr>
          <w:p w:rsidR="00783967" w:rsidRPr="00996A46" w:rsidRDefault="00FA674D" w:rsidP="00393CC9">
            <w:pPr>
              <w:jc w:val="center"/>
              <w:rPr>
                <w:rFonts w:cs="Arial"/>
                <w:bCs/>
                <w:sz w:val="16"/>
                <w:szCs w:val="16"/>
              </w:rPr>
            </w:pPr>
            <w:r>
              <w:rPr>
                <w:rFonts w:cs="Arial"/>
                <w:bCs/>
                <w:sz w:val="16"/>
                <w:szCs w:val="16"/>
              </w:rPr>
              <w:t>-</w:t>
            </w:r>
          </w:p>
        </w:tc>
        <w:tc>
          <w:tcPr>
            <w:tcW w:w="1134" w:type="dxa"/>
            <w:shd w:val="clear" w:color="auto" w:fill="auto"/>
            <w:vAlign w:val="center"/>
          </w:tcPr>
          <w:p w:rsidR="00783967" w:rsidRPr="00996A46" w:rsidRDefault="00393CC9" w:rsidP="00393CC9">
            <w:pPr>
              <w:jc w:val="center"/>
              <w:rPr>
                <w:rFonts w:cs="Arial"/>
                <w:bCs/>
                <w:sz w:val="16"/>
                <w:szCs w:val="16"/>
              </w:rPr>
            </w:pPr>
            <w:r>
              <w:rPr>
                <w:rFonts w:cs="Arial"/>
                <w:bCs/>
                <w:sz w:val="16"/>
                <w:szCs w:val="16"/>
              </w:rPr>
              <w:t>-</w:t>
            </w:r>
          </w:p>
        </w:tc>
        <w:tc>
          <w:tcPr>
            <w:tcW w:w="992" w:type="dxa"/>
            <w:shd w:val="clear" w:color="auto" w:fill="auto"/>
            <w:vAlign w:val="center"/>
          </w:tcPr>
          <w:p w:rsidR="00783967" w:rsidRPr="00996A46" w:rsidRDefault="00393CC9" w:rsidP="00393CC9">
            <w:pPr>
              <w:jc w:val="center"/>
              <w:rPr>
                <w:rFonts w:cs="Arial"/>
                <w:bCs/>
                <w:sz w:val="16"/>
                <w:szCs w:val="16"/>
              </w:rPr>
            </w:pPr>
            <w:r>
              <w:rPr>
                <w:rFonts w:cs="Arial"/>
                <w:bCs/>
                <w:sz w:val="16"/>
                <w:szCs w:val="16"/>
              </w:rPr>
              <w:t>-</w:t>
            </w:r>
          </w:p>
        </w:tc>
        <w:tc>
          <w:tcPr>
            <w:tcW w:w="992" w:type="dxa"/>
            <w:shd w:val="clear" w:color="auto" w:fill="auto"/>
            <w:vAlign w:val="center"/>
          </w:tcPr>
          <w:p w:rsidR="00783967" w:rsidRPr="00996A46" w:rsidRDefault="00393CC9" w:rsidP="00393CC9">
            <w:pPr>
              <w:jc w:val="center"/>
              <w:rPr>
                <w:rFonts w:cs="Arial"/>
                <w:bCs/>
                <w:sz w:val="16"/>
                <w:szCs w:val="16"/>
              </w:rPr>
            </w:pPr>
            <w:r>
              <w:rPr>
                <w:rFonts w:cs="Arial"/>
                <w:bCs/>
                <w:sz w:val="16"/>
                <w:szCs w:val="16"/>
              </w:rPr>
              <w:t>-</w:t>
            </w:r>
          </w:p>
        </w:tc>
        <w:tc>
          <w:tcPr>
            <w:tcW w:w="1538" w:type="dxa"/>
            <w:shd w:val="clear" w:color="auto" w:fill="auto"/>
            <w:vAlign w:val="center"/>
          </w:tcPr>
          <w:p w:rsidR="00783967" w:rsidRPr="00996A46" w:rsidRDefault="00393CC9" w:rsidP="00393CC9">
            <w:pPr>
              <w:jc w:val="center"/>
              <w:rPr>
                <w:rFonts w:cs="Arial"/>
                <w:bCs/>
                <w:sz w:val="16"/>
                <w:szCs w:val="16"/>
              </w:rPr>
            </w:pPr>
            <w:r>
              <w:rPr>
                <w:rFonts w:cs="Arial"/>
                <w:bCs/>
                <w:sz w:val="16"/>
                <w:szCs w:val="16"/>
              </w:rPr>
              <w:t>-</w:t>
            </w:r>
          </w:p>
        </w:tc>
        <w:tc>
          <w:tcPr>
            <w:tcW w:w="1713" w:type="dxa"/>
            <w:shd w:val="clear" w:color="auto" w:fill="auto"/>
            <w:vAlign w:val="center"/>
          </w:tcPr>
          <w:p w:rsidR="00783967" w:rsidRPr="00996A46" w:rsidRDefault="00393CC9" w:rsidP="00393CC9">
            <w:pPr>
              <w:jc w:val="center"/>
              <w:rPr>
                <w:rFonts w:cs="Arial"/>
                <w:bCs/>
                <w:sz w:val="16"/>
                <w:szCs w:val="16"/>
              </w:rPr>
            </w:pPr>
            <w:r>
              <w:rPr>
                <w:rFonts w:cs="Arial"/>
                <w:bCs/>
                <w:sz w:val="16"/>
                <w:szCs w:val="16"/>
              </w:rPr>
              <w:t>-</w:t>
            </w:r>
          </w:p>
        </w:tc>
      </w:tr>
    </w:tbl>
    <w:p w:rsidR="0069658D" w:rsidRPr="002249C5" w:rsidRDefault="0069658D" w:rsidP="0069658D">
      <w:pPr>
        <w:ind w:left="540" w:hanging="270"/>
        <w:rPr>
          <w:rFonts w:cs="Arial"/>
          <w:bCs/>
          <w:sz w:val="18"/>
          <w:szCs w:val="18"/>
        </w:rPr>
      </w:pPr>
      <w:r w:rsidRPr="002249C5">
        <w:rPr>
          <w:rFonts w:cs="Arial"/>
          <w:bCs/>
          <w:sz w:val="18"/>
          <w:szCs w:val="18"/>
        </w:rPr>
        <w:t>Keterangan:</w:t>
      </w:r>
    </w:p>
    <w:p w:rsidR="0069658D" w:rsidRPr="00C35D53" w:rsidRDefault="0069658D" w:rsidP="0069658D">
      <w:pPr>
        <w:ind w:left="540" w:hanging="270"/>
        <w:rPr>
          <w:rFonts w:cs="Arial"/>
          <w:bCs/>
          <w:sz w:val="18"/>
          <w:szCs w:val="18"/>
          <w:lang w:val="nb-NO"/>
        </w:rPr>
      </w:pPr>
      <w:r w:rsidRPr="00C35D53">
        <w:rPr>
          <w:rFonts w:cs="Arial"/>
          <w:bCs/>
          <w:sz w:val="18"/>
          <w:szCs w:val="18"/>
          <w:vertAlign w:val="superscript"/>
          <w:lang w:val="nb-NO"/>
        </w:rPr>
        <w:t>(1)</w:t>
      </w:r>
      <w:r w:rsidRPr="00C35D53">
        <w:rPr>
          <w:rFonts w:cs="Arial"/>
          <w:bCs/>
          <w:sz w:val="18"/>
          <w:szCs w:val="18"/>
          <w:lang w:val="nb-NO"/>
        </w:rPr>
        <w:t xml:space="preserve"> Dosen yang telah memperoleh sertifikat dosen agar diberi tanda (***) dan fotokopi sertifikatnya agar dilampirkan.</w:t>
      </w:r>
    </w:p>
    <w:p w:rsidR="0069658D" w:rsidRPr="00C35D53" w:rsidRDefault="0069658D" w:rsidP="0069658D">
      <w:pPr>
        <w:ind w:left="270"/>
        <w:rPr>
          <w:rFonts w:cs="Arial"/>
          <w:bCs/>
          <w:sz w:val="18"/>
          <w:szCs w:val="18"/>
          <w:lang w:val="nb-NO"/>
        </w:rPr>
      </w:pPr>
      <w:r w:rsidRPr="00C35D53">
        <w:rPr>
          <w:rFonts w:cs="Arial"/>
          <w:bCs/>
          <w:sz w:val="18"/>
          <w:szCs w:val="18"/>
          <w:vertAlign w:val="superscript"/>
          <w:lang w:val="nb-NO"/>
        </w:rPr>
        <w:t>(2)</w:t>
      </w:r>
      <w:r w:rsidRPr="00C35D53">
        <w:rPr>
          <w:rFonts w:cs="Arial"/>
          <w:bCs/>
          <w:sz w:val="18"/>
          <w:szCs w:val="18"/>
          <w:lang w:val="nb-NO"/>
        </w:rPr>
        <w:t xml:space="preserve"> NIDN : Nomor Induk Dosen Nasional</w:t>
      </w:r>
    </w:p>
    <w:p w:rsidR="0069658D" w:rsidRPr="00C35D53" w:rsidRDefault="0069658D" w:rsidP="0069658D">
      <w:pPr>
        <w:ind w:left="270"/>
        <w:rPr>
          <w:rFonts w:cs="Arial"/>
          <w:bCs/>
          <w:sz w:val="18"/>
          <w:szCs w:val="18"/>
          <w:lang w:val="nb-NO"/>
        </w:rPr>
      </w:pPr>
      <w:r w:rsidRPr="00C35D53">
        <w:rPr>
          <w:rFonts w:cs="Arial"/>
          <w:bCs/>
          <w:sz w:val="18"/>
          <w:szCs w:val="18"/>
          <w:vertAlign w:val="superscript"/>
          <w:lang w:val="nb-NO"/>
        </w:rPr>
        <w:t>(3)</w:t>
      </w:r>
      <w:r w:rsidRPr="00C35D53">
        <w:rPr>
          <w:rFonts w:cs="Arial"/>
          <w:bCs/>
          <w:sz w:val="18"/>
          <w:szCs w:val="18"/>
          <w:lang w:val="nb-NO"/>
        </w:rPr>
        <w:t xml:space="preserve"> Lampirkan fotokopi ijazah S2 dan S3.</w:t>
      </w:r>
    </w:p>
    <w:p w:rsidR="0069658D" w:rsidRPr="00C35D53" w:rsidRDefault="0069658D" w:rsidP="0069658D">
      <w:pPr>
        <w:ind w:left="540" w:hanging="270"/>
        <w:rPr>
          <w:rFonts w:cs="Arial"/>
          <w:bCs/>
          <w:sz w:val="20"/>
          <w:lang w:val="nb-NO"/>
        </w:rPr>
      </w:pPr>
    </w:p>
    <w:p w:rsidR="0069658D" w:rsidRDefault="0069658D" w:rsidP="00D73A84">
      <w:pPr>
        <w:rPr>
          <w:lang w:val="sv-SE"/>
        </w:rPr>
      </w:pPr>
    </w:p>
    <w:p w:rsidR="0069658D" w:rsidRPr="00005B17" w:rsidRDefault="0069658D" w:rsidP="00005B17">
      <w:pPr>
        <w:pStyle w:val="Heading2"/>
        <w:ind w:left="0"/>
        <w:rPr>
          <w:b/>
          <w:sz w:val="22"/>
          <w:lang w:val="sv-SE"/>
        </w:rPr>
      </w:pPr>
      <w:r w:rsidRPr="00005B17">
        <w:rPr>
          <w:b/>
          <w:sz w:val="22"/>
          <w:lang w:val="sv-SE"/>
        </w:rPr>
        <w:t>4.5   Upaya Peningkatan Sumber Daya Manusia (SDM) dalam Tiga Tahun Terakhir</w:t>
      </w:r>
    </w:p>
    <w:p w:rsidR="0069658D" w:rsidRPr="00B23B34" w:rsidRDefault="0069658D" w:rsidP="0069658D">
      <w:pPr>
        <w:ind w:left="450"/>
        <w:rPr>
          <w:lang w:val="sv-SE"/>
        </w:rPr>
      </w:pPr>
    </w:p>
    <w:p w:rsidR="0069658D" w:rsidRDefault="00E74C05" w:rsidP="00005B17">
      <w:pPr>
        <w:ind w:left="630" w:hanging="619"/>
        <w:rPr>
          <w:b/>
          <w:lang w:val="sv-SE"/>
        </w:rPr>
      </w:pPr>
      <w:r>
        <w:rPr>
          <w:b/>
          <w:lang w:val="sv-SE"/>
        </w:rPr>
        <w:t xml:space="preserve">4.5.1 </w:t>
      </w:r>
      <w:r w:rsidR="0069658D" w:rsidRPr="00005B17">
        <w:rPr>
          <w:b/>
          <w:lang w:val="sv-SE"/>
        </w:rPr>
        <w:t>Kegiatan tenaga ahli/pakar dari luar PT (tidak termasuk dosen tidak tetap) sebagai pembicara dalam seminar/pelatihan, sebagai pembicara tamu dsb. di program studi ini.</w:t>
      </w:r>
    </w:p>
    <w:p w:rsidR="00005B17" w:rsidRPr="00005B17" w:rsidRDefault="00005B17" w:rsidP="00005B17">
      <w:pPr>
        <w:ind w:left="630" w:hanging="619"/>
        <w:rPr>
          <w:b/>
          <w:lang w:val="sv-SE"/>
        </w:rPr>
      </w:pPr>
    </w:p>
    <w:p w:rsidR="00E94136" w:rsidRPr="00E94136" w:rsidRDefault="00E94136" w:rsidP="00E94136">
      <w:pPr>
        <w:pStyle w:val="Caption"/>
        <w:keepNext/>
        <w:spacing w:after="0"/>
        <w:jc w:val="center"/>
        <w:rPr>
          <w:color w:val="000000" w:themeColor="text1"/>
          <w:sz w:val="22"/>
          <w:szCs w:val="22"/>
        </w:rPr>
      </w:pPr>
      <w:r w:rsidRPr="0097056E">
        <w:rPr>
          <w:color w:val="000000" w:themeColor="text1"/>
          <w:sz w:val="22"/>
          <w:szCs w:val="22"/>
          <w:highlight w:val="magenta"/>
        </w:rPr>
        <w:t xml:space="preserve">Tabel 4.5 </w:t>
      </w:r>
      <w:r w:rsidR="009A208C" w:rsidRPr="0097056E">
        <w:rPr>
          <w:color w:val="000000" w:themeColor="text1"/>
          <w:sz w:val="22"/>
          <w:szCs w:val="22"/>
          <w:highlight w:val="magenta"/>
        </w:rPr>
        <w:fldChar w:fldCharType="begin"/>
      </w:r>
      <w:r w:rsidRPr="0097056E">
        <w:rPr>
          <w:color w:val="000000" w:themeColor="text1"/>
          <w:sz w:val="22"/>
          <w:szCs w:val="22"/>
          <w:highlight w:val="magenta"/>
        </w:rPr>
        <w:instrText xml:space="preserve"> SEQ Tabel_4.5 \* ARABIC </w:instrText>
      </w:r>
      <w:r w:rsidR="009A208C" w:rsidRPr="0097056E">
        <w:rPr>
          <w:color w:val="000000" w:themeColor="text1"/>
          <w:sz w:val="22"/>
          <w:szCs w:val="22"/>
          <w:highlight w:val="magenta"/>
        </w:rPr>
        <w:fldChar w:fldCharType="separate"/>
      </w:r>
      <w:r w:rsidR="0009604B" w:rsidRPr="0097056E">
        <w:rPr>
          <w:noProof/>
          <w:color w:val="000000" w:themeColor="text1"/>
          <w:sz w:val="22"/>
          <w:szCs w:val="22"/>
          <w:highlight w:val="magenta"/>
        </w:rPr>
        <w:t>1</w:t>
      </w:r>
      <w:r w:rsidR="009A208C" w:rsidRPr="0097056E">
        <w:rPr>
          <w:color w:val="000000" w:themeColor="text1"/>
          <w:sz w:val="22"/>
          <w:szCs w:val="22"/>
          <w:highlight w:val="magenta"/>
        </w:rPr>
        <w:fldChar w:fldCharType="end"/>
      </w:r>
      <w:r w:rsidRPr="0097056E">
        <w:rPr>
          <w:color w:val="000000" w:themeColor="text1"/>
          <w:sz w:val="22"/>
          <w:szCs w:val="22"/>
          <w:highlight w:val="magenta"/>
        </w:rPr>
        <w:t xml:space="preserve"> </w:t>
      </w:r>
      <w:r w:rsidRPr="0097056E">
        <w:rPr>
          <w:color w:val="000000" w:themeColor="text1"/>
          <w:sz w:val="22"/>
          <w:szCs w:val="22"/>
          <w:highlight w:val="magenta"/>
          <w:lang w:val="sv-SE"/>
        </w:rPr>
        <w:t>Kegiatan tenaga ahli/pakar dari luar PT</w:t>
      </w:r>
    </w:p>
    <w:tbl>
      <w:tblPr>
        <w:tblW w:w="977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3118"/>
        <w:gridCol w:w="4678"/>
        <w:gridCol w:w="1407"/>
      </w:tblGrid>
      <w:tr w:rsidR="00D71AAB" w:rsidTr="00005B17">
        <w:trPr>
          <w:trHeight w:val="220"/>
          <w:tblHeader/>
        </w:trPr>
        <w:tc>
          <w:tcPr>
            <w:tcW w:w="568" w:type="dxa"/>
            <w:tcBorders>
              <w:bottom w:val="single" w:sz="4" w:space="0" w:color="000000"/>
            </w:tcBorders>
            <w:shd w:val="clear" w:color="auto" w:fill="D9D9D9" w:themeFill="background1" w:themeFillShade="D9"/>
          </w:tcPr>
          <w:p w:rsidR="00D71AAB" w:rsidRDefault="00D71AAB" w:rsidP="00D71AAB">
            <w:pPr>
              <w:jc w:val="center"/>
              <w:rPr>
                <w:b/>
                <w:sz w:val="18"/>
                <w:szCs w:val="18"/>
              </w:rPr>
            </w:pPr>
            <w:r>
              <w:rPr>
                <w:b/>
                <w:sz w:val="18"/>
                <w:szCs w:val="18"/>
              </w:rPr>
              <w:t>No.</w:t>
            </w:r>
          </w:p>
        </w:tc>
        <w:tc>
          <w:tcPr>
            <w:tcW w:w="3118" w:type="dxa"/>
            <w:tcBorders>
              <w:bottom w:val="single" w:sz="4" w:space="0" w:color="000000"/>
            </w:tcBorders>
            <w:shd w:val="clear" w:color="auto" w:fill="D9D9D9" w:themeFill="background1" w:themeFillShade="D9"/>
            <w:vAlign w:val="center"/>
          </w:tcPr>
          <w:p w:rsidR="00D71AAB" w:rsidRDefault="00D71AAB" w:rsidP="00D71AAB">
            <w:pPr>
              <w:jc w:val="center"/>
              <w:rPr>
                <w:b/>
                <w:sz w:val="18"/>
                <w:szCs w:val="18"/>
              </w:rPr>
            </w:pPr>
            <w:r>
              <w:rPr>
                <w:b/>
                <w:sz w:val="18"/>
                <w:szCs w:val="18"/>
              </w:rPr>
              <w:t>Nama Tenaga Ahli/Pakar</w:t>
            </w:r>
          </w:p>
        </w:tc>
        <w:tc>
          <w:tcPr>
            <w:tcW w:w="4678" w:type="dxa"/>
            <w:tcBorders>
              <w:bottom w:val="single" w:sz="4" w:space="0" w:color="000000"/>
            </w:tcBorders>
            <w:shd w:val="clear" w:color="auto" w:fill="D9D9D9" w:themeFill="background1" w:themeFillShade="D9"/>
            <w:vAlign w:val="center"/>
          </w:tcPr>
          <w:p w:rsidR="00D71AAB" w:rsidRDefault="00D71AAB" w:rsidP="00D71AAB">
            <w:pPr>
              <w:jc w:val="center"/>
              <w:rPr>
                <w:b/>
                <w:sz w:val="18"/>
                <w:szCs w:val="18"/>
              </w:rPr>
            </w:pPr>
            <w:r>
              <w:rPr>
                <w:b/>
                <w:sz w:val="18"/>
                <w:szCs w:val="18"/>
              </w:rPr>
              <w:t>Nama dan Judul Kegiatan</w:t>
            </w:r>
          </w:p>
        </w:tc>
        <w:tc>
          <w:tcPr>
            <w:tcW w:w="1407" w:type="dxa"/>
            <w:tcBorders>
              <w:bottom w:val="single" w:sz="4" w:space="0" w:color="000000"/>
            </w:tcBorders>
            <w:shd w:val="clear" w:color="auto" w:fill="D9D9D9" w:themeFill="background1" w:themeFillShade="D9"/>
            <w:vAlign w:val="center"/>
          </w:tcPr>
          <w:p w:rsidR="00D71AAB" w:rsidRDefault="00D71AAB" w:rsidP="00D71AAB">
            <w:pPr>
              <w:jc w:val="center"/>
              <w:rPr>
                <w:b/>
                <w:sz w:val="18"/>
                <w:szCs w:val="18"/>
              </w:rPr>
            </w:pPr>
            <w:r>
              <w:rPr>
                <w:b/>
                <w:sz w:val="18"/>
                <w:szCs w:val="18"/>
              </w:rPr>
              <w:t>Waktu Pelaksanaan</w:t>
            </w:r>
          </w:p>
        </w:tc>
      </w:tr>
      <w:tr w:rsidR="00D71AAB" w:rsidTr="00005B17">
        <w:trPr>
          <w:tblHeader/>
        </w:trPr>
        <w:tc>
          <w:tcPr>
            <w:tcW w:w="568" w:type="dxa"/>
            <w:tcBorders>
              <w:top w:val="single" w:sz="4" w:space="0" w:color="000000"/>
            </w:tcBorders>
            <w:shd w:val="clear" w:color="auto" w:fill="D9D9D9" w:themeFill="background1" w:themeFillShade="D9"/>
          </w:tcPr>
          <w:p w:rsidR="00D71AAB" w:rsidRDefault="00D71AAB" w:rsidP="00D71AAB">
            <w:pPr>
              <w:jc w:val="center"/>
              <w:rPr>
                <w:b/>
                <w:sz w:val="18"/>
                <w:szCs w:val="18"/>
              </w:rPr>
            </w:pPr>
            <w:r>
              <w:rPr>
                <w:b/>
                <w:sz w:val="18"/>
                <w:szCs w:val="18"/>
              </w:rPr>
              <w:t>(1)</w:t>
            </w:r>
          </w:p>
        </w:tc>
        <w:tc>
          <w:tcPr>
            <w:tcW w:w="3118" w:type="dxa"/>
            <w:tcBorders>
              <w:top w:val="single" w:sz="4" w:space="0" w:color="000000"/>
            </w:tcBorders>
            <w:shd w:val="clear" w:color="auto" w:fill="D9D9D9" w:themeFill="background1" w:themeFillShade="D9"/>
          </w:tcPr>
          <w:p w:rsidR="00D71AAB" w:rsidRDefault="00D71AAB" w:rsidP="00D71AAB">
            <w:pPr>
              <w:jc w:val="center"/>
              <w:rPr>
                <w:b/>
                <w:sz w:val="18"/>
                <w:szCs w:val="18"/>
              </w:rPr>
            </w:pPr>
            <w:r>
              <w:rPr>
                <w:b/>
                <w:sz w:val="18"/>
                <w:szCs w:val="18"/>
              </w:rPr>
              <w:t>(2)</w:t>
            </w:r>
          </w:p>
        </w:tc>
        <w:tc>
          <w:tcPr>
            <w:tcW w:w="4678" w:type="dxa"/>
            <w:tcBorders>
              <w:top w:val="single" w:sz="4" w:space="0" w:color="000000"/>
            </w:tcBorders>
            <w:shd w:val="clear" w:color="auto" w:fill="D9D9D9" w:themeFill="background1" w:themeFillShade="D9"/>
          </w:tcPr>
          <w:p w:rsidR="00D71AAB" w:rsidRDefault="00D71AAB" w:rsidP="00D71AAB">
            <w:pPr>
              <w:jc w:val="center"/>
              <w:rPr>
                <w:b/>
                <w:sz w:val="18"/>
                <w:szCs w:val="18"/>
              </w:rPr>
            </w:pPr>
            <w:r>
              <w:rPr>
                <w:b/>
                <w:sz w:val="18"/>
                <w:szCs w:val="18"/>
              </w:rPr>
              <w:t>(3)</w:t>
            </w:r>
          </w:p>
        </w:tc>
        <w:tc>
          <w:tcPr>
            <w:tcW w:w="1407" w:type="dxa"/>
            <w:tcBorders>
              <w:top w:val="single" w:sz="4" w:space="0" w:color="000000"/>
            </w:tcBorders>
            <w:shd w:val="clear" w:color="auto" w:fill="D9D9D9" w:themeFill="background1" w:themeFillShade="D9"/>
          </w:tcPr>
          <w:p w:rsidR="00D71AAB" w:rsidRDefault="00D71AAB" w:rsidP="00D71AAB">
            <w:pPr>
              <w:jc w:val="center"/>
              <w:rPr>
                <w:b/>
                <w:sz w:val="18"/>
                <w:szCs w:val="18"/>
              </w:rPr>
            </w:pPr>
            <w:r>
              <w:rPr>
                <w:b/>
                <w:sz w:val="18"/>
                <w:szCs w:val="18"/>
              </w:rPr>
              <w:t>(4)</w:t>
            </w:r>
          </w:p>
        </w:tc>
      </w:tr>
      <w:tr w:rsidR="00D71AAB" w:rsidTr="00D71AAB">
        <w:tc>
          <w:tcPr>
            <w:tcW w:w="568" w:type="dxa"/>
            <w:vAlign w:val="center"/>
          </w:tcPr>
          <w:p w:rsidR="00D71AAB" w:rsidRDefault="00D71AAB" w:rsidP="00D71AAB">
            <w:pPr>
              <w:jc w:val="center"/>
              <w:rPr>
                <w:color w:val="000000"/>
                <w:sz w:val="18"/>
                <w:szCs w:val="18"/>
              </w:rPr>
            </w:pPr>
            <w:r>
              <w:rPr>
                <w:color w:val="000000"/>
                <w:sz w:val="18"/>
                <w:szCs w:val="18"/>
              </w:rPr>
              <w:t>1</w:t>
            </w:r>
          </w:p>
        </w:tc>
        <w:tc>
          <w:tcPr>
            <w:tcW w:w="3118" w:type="dxa"/>
            <w:vAlign w:val="center"/>
          </w:tcPr>
          <w:p w:rsidR="00D71AAB" w:rsidRDefault="00D71AAB" w:rsidP="00D71AAB">
            <w:pPr>
              <w:jc w:val="left"/>
              <w:rPr>
                <w:color w:val="000000"/>
                <w:sz w:val="18"/>
                <w:szCs w:val="18"/>
              </w:rPr>
            </w:pPr>
            <w:r>
              <w:rPr>
                <w:color w:val="000000"/>
                <w:sz w:val="18"/>
                <w:szCs w:val="18"/>
              </w:rPr>
              <w:t>Dwi Pranowo, Bank Indonesia</w:t>
            </w:r>
          </w:p>
        </w:tc>
        <w:tc>
          <w:tcPr>
            <w:tcW w:w="4678" w:type="dxa"/>
            <w:vAlign w:val="center"/>
          </w:tcPr>
          <w:p w:rsidR="00D71AAB" w:rsidRDefault="00D71AAB" w:rsidP="00D71AAB">
            <w:pPr>
              <w:jc w:val="left"/>
              <w:rPr>
                <w:color w:val="000000"/>
                <w:sz w:val="18"/>
                <w:szCs w:val="18"/>
              </w:rPr>
            </w:pPr>
            <w:r>
              <w:rPr>
                <w:color w:val="000000"/>
                <w:sz w:val="18"/>
                <w:szCs w:val="18"/>
              </w:rPr>
              <w:t>Kuliah Umum Bank Indonesia "Perkembangan Ekonomi Jawa Timur dan Strategi Menuju Pertumbuhan Ekonomi yang Inklusif dan Berkelanjutan"</w:t>
            </w:r>
          </w:p>
        </w:tc>
        <w:tc>
          <w:tcPr>
            <w:tcW w:w="1407" w:type="dxa"/>
            <w:vAlign w:val="center"/>
          </w:tcPr>
          <w:p w:rsidR="00D71AAB" w:rsidRDefault="00D71AAB" w:rsidP="00D71AAB">
            <w:pPr>
              <w:jc w:val="center"/>
              <w:rPr>
                <w:color w:val="000000"/>
                <w:sz w:val="18"/>
                <w:szCs w:val="18"/>
              </w:rPr>
            </w:pPr>
            <w:r>
              <w:rPr>
                <w:color w:val="000000"/>
                <w:sz w:val="18"/>
                <w:szCs w:val="18"/>
              </w:rPr>
              <w:t>2015</w:t>
            </w:r>
          </w:p>
        </w:tc>
      </w:tr>
      <w:tr w:rsidR="00D71AAB" w:rsidTr="00D71AAB">
        <w:tc>
          <w:tcPr>
            <w:tcW w:w="568" w:type="dxa"/>
            <w:vAlign w:val="center"/>
          </w:tcPr>
          <w:p w:rsidR="00D71AAB" w:rsidRDefault="00D71AAB" w:rsidP="00D71AAB">
            <w:pPr>
              <w:jc w:val="center"/>
              <w:rPr>
                <w:color w:val="000000"/>
                <w:sz w:val="18"/>
                <w:szCs w:val="18"/>
              </w:rPr>
            </w:pPr>
            <w:r>
              <w:rPr>
                <w:color w:val="000000"/>
                <w:sz w:val="18"/>
                <w:szCs w:val="18"/>
              </w:rPr>
              <w:t>2</w:t>
            </w:r>
          </w:p>
        </w:tc>
        <w:tc>
          <w:tcPr>
            <w:tcW w:w="3118" w:type="dxa"/>
            <w:vAlign w:val="center"/>
          </w:tcPr>
          <w:p w:rsidR="00D71AAB" w:rsidRDefault="00D71AAB" w:rsidP="00D71AAB">
            <w:pPr>
              <w:jc w:val="left"/>
              <w:rPr>
                <w:color w:val="000000"/>
                <w:sz w:val="18"/>
                <w:szCs w:val="18"/>
              </w:rPr>
            </w:pPr>
            <w:r>
              <w:rPr>
                <w:color w:val="000000"/>
                <w:sz w:val="18"/>
                <w:szCs w:val="18"/>
              </w:rPr>
              <w:t>Stephen Greeville (ANU, Australia)</w:t>
            </w:r>
          </w:p>
        </w:tc>
        <w:tc>
          <w:tcPr>
            <w:tcW w:w="4678" w:type="dxa"/>
            <w:vAlign w:val="center"/>
          </w:tcPr>
          <w:p w:rsidR="00D71AAB" w:rsidRDefault="00D71AAB" w:rsidP="00D71AAB">
            <w:pPr>
              <w:jc w:val="left"/>
              <w:rPr>
                <w:color w:val="000000"/>
                <w:sz w:val="18"/>
                <w:szCs w:val="18"/>
              </w:rPr>
            </w:pPr>
            <w:r>
              <w:rPr>
                <w:color w:val="000000"/>
                <w:sz w:val="18"/>
                <w:szCs w:val="18"/>
              </w:rPr>
              <w:t>Kuliah Tamu Indonesia Project The Australian National "Deepening the Indonesia Financial Sector"</w:t>
            </w:r>
          </w:p>
        </w:tc>
        <w:tc>
          <w:tcPr>
            <w:tcW w:w="1407" w:type="dxa"/>
            <w:vAlign w:val="center"/>
          </w:tcPr>
          <w:p w:rsidR="00D71AAB" w:rsidRDefault="00D71AAB" w:rsidP="00D71AAB">
            <w:pPr>
              <w:jc w:val="center"/>
              <w:rPr>
                <w:color w:val="000000"/>
                <w:sz w:val="18"/>
                <w:szCs w:val="18"/>
              </w:rPr>
            </w:pPr>
            <w:r>
              <w:rPr>
                <w:color w:val="000000"/>
                <w:sz w:val="18"/>
                <w:szCs w:val="18"/>
              </w:rPr>
              <w:t>2015</w:t>
            </w:r>
          </w:p>
        </w:tc>
      </w:tr>
      <w:tr w:rsidR="00D71AAB" w:rsidTr="00D71AAB">
        <w:tc>
          <w:tcPr>
            <w:tcW w:w="568" w:type="dxa"/>
            <w:vAlign w:val="center"/>
          </w:tcPr>
          <w:p w:rsidR="00D71AAB" w:rsidRDefault="00D71AAB" w:rsidP="00D71AAB">
            <w:pPr>
              <w:jc w:val="center"/>
              <w:rPr>
                <w:color w:val="000000"/>
                <w:sz w:val="18"/>
                <w:szCs w:val="18"/>
              </w:rPr>
            </w:pPr>
            <w:r>
              <w:rPr>
                <w:color w:val="000000"/>
                <w:sz w:val="18"/>
                <w:szCs w:val="18"/>
              </w:rPr>
              <w:t>3</w:t>
            </w:r>
          </w:p>
        </w:tc>
        <w:tc>
          <w:tcPr>
            <w:tcW w:w="3118" w:type="dxa"/>
            <w:vAlign w:val="center"/>
          </w:tcPr>
          <w:p w:rsidR="00D71AAB" w:rsidRDefault="00D71AAB" w:rsidP="00D71AAB">
            <w:pPr>
              <w:jc w:val="left"/>
              <w:rPr>
                <w:color w:val="000000"/>
                <w:sz w:val="18"/>
                <w:szCs w:val="18"/>
              </w:rPr>
            </w:pPr>
            <w:r>
              <w:rPr>
                <w:color w:val="000000"/>
                <w:sz w:val="18"/>
                <w:szCs w:val="18"/>
              </w:rPr>
              <w:t>Muhammad Cholifihah MA.,PhD (Bappenas)</w:t>
            </w:r>
          </w:p>
        </w:tc>
        <w:tc>
          <w:tcPr>
            <w:tcW w:w="4678" w:type="dxa"/>
            <w:vAlign w:val="center"/>
          </w:tcPr>
          <w:p w:rsidR="00D71AAB" w:rsidRDefault="00D71AAB" w:rsidP="00D71AAB">
            <w:pPr>
              <w:jc w:val="left"/>
              <w:rPr>
                <w:color w:val="000000"/>
                <w:sz w:val="18"/>
                <w:szCs w:val="18"/>
              </w:rPr>
            </w:pPr>
            <w:r>
              <w:rPr>
                <w:color w:val="000000"/>
                <w:sz w:val="18"/>
                <w:szCs w:val="18"/>
              </w:rPr>
              <w:t>Kuliah Tamu "Proses Perencanaan Pembangunan Nasional"</w:t>
            </w:r>
          </w:p>
        </w:tc>
        <w:tc>
          <w:tcPr>
            <w:tcW w:w="1407" w:type="dxa"/>
            <w:vAlign w:val="center"/>
          </w:tcPr>
          <w:p w:rsidR="00D71AAB" w:rsidRDefault="00D71AAB" w:rsidP="00D71AAB">
            <w:pPr>
              <w:jc w:val="center"/>
              <w:rPr>
                <w:color w:val="000000"/>
                <w:sz w:val="18"/>
                <w:szCs w:val="18"/>
              </w:rPr>
            </w:pPr>
            <w:r>
              <w:rPr>
                <w:color w:val="000000"/>
                <w:sz w:val="18"/>
                <w:szCs w:val="18"/>
              </w:rPr>
              <w:t>2015</w:t>
            </w:r>
          </w:p>
        </w:tc>
      </w:tr>
      <w:tr w:rsidR="00D71AAB" w:rsidTr="00D71AAB">
        <w:tc>
          <w:tcPr>
            <w:tcW w:w="568" w:type="dxa"/>
            <w:vAlign w:val="center"/>
          </w:tcPr>
          <w:p w:rsidR="00D71AAB" w:rsidRDefault="00D71AAB" w:rsidP="00D71AAB">
            <w:pPr>
              <w:jc w:val="center"/>
              <w:rPr>
                <w:color w:val="000000"/>
                <w:sz w:val="18"/>
                <w:szCs w:val="18"/>
              </w:rPr>
            </w:pPr>
            <w:r>
              <w:rPr>
                <w:color w:val="000000"/>
                <w:sz w:val="18"/>
                <w:szCs w:val="18"/>
              </w:rPr>
              <w:t>4</w:t>
            </w:r>
          </w:p>
        </w:tc>
        <w:tc>
          <w:tcPr>
            <w:tcW w:w="3118" w:type="dxa"/>
            <w:vAlign w:val="center"/>
          </w:tcPr>
          <w:p w:rsidR="00D71AAB" w:rsidRDefault="00D71AAB" w:rsidP="00D71AAB">
            <w:pPr>
              <w:jc w:val="left"/>
              <w:rPr>
                <w:color w:val="000000"/>
                <w:sz w:val="18"/>
                <w:szCs w:val="18"/>
              </w:rPr>
            </w:pPr>
            <w:r>
              <w:rPr>
                <w:color w:val="000000"/>
                <w:sz w:val="18"/>
                <w:szCs w:val="18"/>
              </w:rPr>
              <w:t>Gappeira Panggabean (KPPU)</w:t>
            </w:r>
          </w:p>
        </w:tc>
        <w:tc>
          <w:tcPr>
            <w:tcW w:w="4678" w:type="dxa"/>
            <w:vAlign w:val="center"/>
          </w:tcPr>
          <w:p w:rsidR="00D71AAB" w:rsidRDefault="00D71AAB" w:rsidP="00D71AAB">
            <w:pPr>
              <w:jc w:val="left"/>
              <w:rPr>
                <w:color w:val="000000"/>
                <w:sz w:val="18"/>
                <w:szCs w:val="18"/>
              </w:rPr>
            </w:pPr>
            <w:r>
              <w:rPr>
                <w:color w:val="000000"/>
                <w:sz w:val="18"/>
                <w:szCs w:val="18"/>
              </w:rPr>
              <w:t>Kuliah tamu KPPU "UU No. 5 tahun 1999 tentang Larangan Praktek Monopoli dan Persaingan Usaha yang Tidak Sehat"</w:t>
            </w:r>
          </w:p>
        </w:tc>
        <w:tc>
          <w:tcPr>
            <w:tcW w:w="1407" w:type="dxa"/>
            <w:vAlign w:val="center"/>
          </w:tcPr>
          <w:p w:rsidR="00D71AAB" w:rsidRDefault="00D71AAB" w:rsidP="00D71AAB">
            <w:pPr>
              <w:jc w:val="center"/>
              <w:rPr>
                <w:color w:val="000000"/>
                <w:sz w:val="18"/>
                <w:szCs w:val="18"/>
              </w:rPr>
            </w:pPr>
            <w:r>
              <w:rPr>
                <w:color w:val="000000"/>
                <w:sz w:val="18"/>
                <w:szCs w:val="18"/>
              </w:rPr>
              <w:t>2015</w:t>
            </w:r>
          </w:p>
        </w:tc>
      </w:tr>
      <w:tr w:rsidR="00D71AAB" w:rsidTr="00D71AAB">
        <w:tc>
          <w:tcPr>
            <w:tcW w:w="568" w:type="dxa"/>
            <w:vAlign w:val="center"/>
          </w:tcPr>
          <w:p w:rsidR="00D71AAB" w:rsidRDefault="00D71AAB" w:rsidP="00D71AAB">
            <w:pPr>
              <w:jc w:val="center"/>
              <w:rPr>
                <w:color w:val="000000"/>
                <w:sz w:val="18"/>
                <w:szCs w:val="18"/>
              </w:rPr>
            </w:pPr>
            <w:r>
              <w:rPr>
                <w:color w:val="000000"/>
                <w:sz w:val="18"/>
                <w:szCs w:val="18"/>
              </w:rPr>
              <w:t>5</w:t>
            </w:r>
          </w:p>
        </w:tc>
        <w:tc>
          <w:tcPr>
            <w:tcW w:w="3118" w:type="dxa"/>
            <w:vAlign w:val="center"/>
          </w:tcPr>
          <w:p w:rsidR="00D71AAB" w:rsidRDefault="00D71AAB" w:rsidP="00D71AAB">
            <w:pPr>
              <w:jc w:val="left"/>
              <w:rPr>
                <w:color w:val="000000"/>
                <w:sz w:val="18"/>
                <w:szCs w:val="18"/>
              </w:rPr>
            </w:pPr>
            <w:r>
              <w:rPr>
                <w:color w:val="000000"/>
                <w:sz w:val="18"/>
                <w:szCs w:val="18"/>
              </w:rPr>
              <w:t>Dr. Kun Haribowo SE.,M.Si (Kemenkeu)</w:t>
            </w:r>
          </w:p>
        </w:tc>
        <w:tc>
          <w:tcPr>
            <w:tcW w:w="4678" w:type="dxa"/>
            <w:vAlign w:val="center"/>
          </w:tcPr>
          <w:p w:rsidR="00D71AAB" w:rsidRDefault="00D71AAB" w:rsidP="00D71AAB">
            <w:pPr>
              <w:jc w:val="left"/>
              <w:rPr>
                <w:color w:val="000000"/>
                <w:sz w:val="18"/>
                <w:szCs w:val="18"/>
              </w:rPr>
            </w:pPr>
            <w:r>
              <w:rPr>
                <w:color w:val="000000"/>
                <w:sz w:val="18"/>
                <w:szCs w:val="18"/>
              </w:rPr>
              <w:t>Kuliah tamu " Pendekatan Ekonomi Kelembagaan Baru Perbandingan Pendekatan Survei dan Eksperimen"</w:t>
            </w:r>
          </w:p>
        </w:tc>
        <w:tc>
          <w:tcPr>
            <w:tcW w:w="1407" w:type="dxa"/>
            <w:vAlign w:val="center"/>
          </w:tcPr>
          <w:p w:rsidR="00D71AAB" w:rsidRDefault="00D71AAB" w:rsidP="00D71AAB">
            <w:pPr>
              <w:jc w:val="center"/>
              <w:rPr>
                <w:color w:val="000000"/>
                <w:sz w:val="18"/>
                <w:szCs w:val="18"/>
              </w:rPr>
            </w:pPr>
            <w:r>
              <w:rPr>
                <w:color w:val="000000"/>
                <w:sz w:val="18"/>
                <w:szCs w:val="18"/>
              </w:rPr>
              <w:t>2015</w:t>
            </w:r>
          </w:p>
        </w:tc>
      </w:tr>
      <w:tr w:rsidR="002D04E4" w:rsidTr="00D71AAB">
        <w:tc>
          <w:tcPr>
            <w:tcW w:w="568" w:type="dxa"/>
            <w:vAlign w:val="center"/>
          </w:tcPr>
          <w:p w:rsidR="002D04E4" w:rsidRDefault="002D04E4" w:rsidP="007A694D">
            <w:pPr>
              <w:jc w:val="center"/>
              <w:rPr>
                <w:color w:val="000000"/>
                <w:sz w:val="18"/>
                <w:szCs w:val="18"/>
              </w:rPr>
            </w:pPr>
            <w:r>
              <w:rPr>
                <w:color w:val="000000"/>
                <w:sz w:val="18"/>
                <w:szCs w:val="18"/>
              </w:rPr>
              <w:t>6</w:t>
            </w:r>
          </w:p>
        </w:tc>
        <w:tc>
          <w:tcPr>
            <w:tcW w:w="3118" w:type="dxa"/>
            <w:vAlign w:val="center"/>
          </w:tcPr>
          <w:p w:rsidR="002D04E4" w:rsidRDefault="002D04E4" w:rsidP="00542E4D">
            <w:pPr>
              <w:jc w:val="left"/>
              <w:rPr>
                <w:color w:val="000000"/>
                <w:sz w:val="18"/>
                <w:szCs w:val="18"/>
              </w:rPr>
            </w:pPr>
            <w:r>
              <w:rPr>
                <w:color w:val="000000"/>
                <w:sz w:val="18"/>
                <w:szCs w:val="18"/>
              </w:rPr>
              <w:t>Dr, Perry Warjiyo (Bank Indonesia)</w:t>
            </w:r>
          </w:p>
        </w:tc>
        <w:tc>
          <w:tcPr>
            <w:tcW w:w="4678" w:type="dxa"/>
            <w:vAlign w:val="center"/>
          </w:tcPr>
          <w:p w:rsidR="002D04E4" w:rsidRDefault="002D04E4" w:rsidP="00542E4D">
            <w:pPr>
              <w:jc w:val="left"/>
              <w:rPr>
                <w:color w:val="000000"/>
                <w:sz w:val="18"/>
                <w:szCs w:val="18"/>
              </w:rPr>
            </w:pPr>
            <w:r>
              <w:rPr>
                <w:color w:val="000000"/>
                <w:sz w:val="18"/>
                <w:szCs w:val="18"/>
              </w:rPr>
              <w:t>Kuliah Tamu Bank Indonesia Ekonomi Moneter</w:t>
            </w:r>
          </w:p>
        </w:tc>
        <w:tc>
          <w:tcPr>
            <w:tcW w:w="1407" w:type="dxa"/>
            <w:vAlign w:val="center"/>
          </w:tcPr>
          <w:p w:rsidR="002D04E4" w:rsidRDefault="002D04E4" w:rsidP="00D71AAB">
            <w:pPr>
              <w:jc w:val="center"/>
              <w:rPr>
                <w:color w:val="000000"/>
                <w:sz w:val="18"/>
                <w:szCs w:val="18"/>
              </w:rPr>
            </w:pPr>
            <w:r>
              <w:rPr>
                <w:color w:val="000000"/>
                <w:sz w:val="18"/>
                <w:szCs w:val="18"/>
              </w:rPr>
              <w:t>2016</w:t>
            </w:r>
          </w:p>
        </w:tc>
      </w:tr>
      <w:tr w:rsidR="002D04E4" w:rsidTr="00D71AAB">
        <w:tc>
          <w:tcPr>
            <w:tcW w:w="568" w:type="dxa"/>
            <w:vAlign w:val="center"/>
          </w:tcPr>
          <w:p w:rsidR="002D04E4" w:rsidRDefault="002D04E4" w:rsidP="007A694D">
            <w:pPr>
              <w:jc w:val="center"/>
              <w:rPr>
                <w:color w:val="000000"/>
                <w:sz w:val="18"/>
                <w:szCs w:val="18"/>
              </w:rPr>
            </w:pPr>
            <w:r>
              <w:rPr>
                <w:color w:val="000000"/>
                <w:sz w:val="18"/>
                <w:szCs w:val="18"/>
              </w:rPr>
              <w:t>7</w:t>
            </w:r>
          </w:p>
        </w:tc>
        <w:tc>
          <w:tcPr>
            <w:tcW w:w="3118" w:type="dxa"/>
            <w:vAlign w:val="center"/>
          </w:tcPr>
          <w:p w:rsidR="002D04E4" w:rsidRDefault="002D04E4" w:rsidP="00542E4D">
            <w:pPr>
              <w:jc w:val="left"/>
              <w:rPr>
                <w:color w:val="000000"/>
                <w:sz w:val="18"/>
                <w:szCs w:val="18"/>
              </w:rPr>
            </w:pPr>
            <w:r>
              <w:rPr>
                <w:color w:val="000000"/>
                <w:sz w:val="18"/>
                <w:szCs w:val="18"/>
              </w:rPr>
              <w:t>Dr. Maman Setiawan (Universitas Padjajaran)</w:t>
            </w:r>
          </w:p>
        </w:tc>
        <w:tc>
          <w:tcPr>
            <w:tcW w:w="4678" w:type="dxa"/>
            <w:vAlign w:val="center"/>
          </w:tcPr>
          <w:p w:rsidR="002D04E4" w:rsidRDefault="002D04E4" w:rsidP="00542E4D">
            <w:pPr>
              <w:jc w:val="left"/>
              <w:rPr>
                <w:color w:val="000000"/>
                <w:sz w:val="18"/>
                <w:szCs w:val="18"/>
              </w:rPr>
            </w:pPr>
            <w:r>
              <w:rPr>
                <w:color w:val="000000"/>
                <w:sz w:val="18"/>
                <w:szCs w:val="18"/>
              </w:rPr>
              <w:t>Kaliah Tamu Data Envelope Analysis</w:t>
            </w:r>
          </w:p>
        </w:tc>
        <w:tc>
          <w:tcPr>
            <w:tcW w:w="1407" w:type="dxa"/>
            <w:vAlign w:val="center"/>
          </w:tcPr>
          <w:p w:rsidR="002D04E4" w:rsidRDefault="002D04E4" w:rsidP="00D71AAB">
            <w:pPr>
              <w:jc w:val="center"/>
              <w:rPr>
                <w:color w:val="000000"/>
                <w:sz w:val="18"/>
                <w:szCs w:val="18"/>
              </w:rPr>
            </w:pPr>
            <w:r>
              <w:rPr>
                <w:color w:val="000000"/>
                <w:sz w:val="18"/>
                <w:szCs w:val="18"/>
              </w:rPr>
              <w:t>2016</w:t>
            </w:r>
          </w:p>
        </w:tc>
      </w:tr>
      <w:tr w:rsidR="002D04E4" w:rsidTr="00D71AAB">
        <w:tc>
          <w:tcPr>
            <w:tcW w:w="568" w:type="dxa"/>
            <w:vAlign w:val="center"/>
          </w:tcPr>
          <w:p w:rsidR="002D04E4" w:rsidRDefault="002D04E4" w:rsidP="007A694D">
            <w:pPr>
              <w:jc w:val="center"/>
              <w:rPr>
                <w:color w:val="000000"/>
                <w:sz w:val="18"/>
                <w:szCs w:val="18"/>
              </w:rPr>
            </w:pPr>
            <w:r>
              <w:rPr>
                <w:color w:val="000000"/>
                <w:sz w:val="18"/>
                <w:szCs w:val="18"/>
              </w:rPr>
              <w:t>8</w:t>
            </w:r>
          </w:p>
        </w:tc>
        <w:tc>
          <w:tcPr>
            <w:tcW w:w="3118" w:type="dxa"/>
            <w:vAlign w:val="center"/>
          </w:tcPr>
          <w:p w:rsidR="002D04E4" w:rsidRDefault="002D04E4" w:rsidP="00D71AAB">
            <w:pPr>
              <w:jc w:val="left"/>
              <w:rPr>
                <w:color w:val="000000"/>
                <w:sz w:val="18"/>
                <w:szCs w:val="18"/>
              </w:rPr>
            </w:pPr>
            <w:r>
              <w:rPr>
                <w:color w:val="000000"/>
                <w:sz w:val="18"/>
                <w:szCs w:val="18"/>
              </w:rPr>
              <w:t>Prof. Alfons Oude Lansink (Waganingen University, Belanda)</w:t>
            </w:r>
          </w:p>
        </w:tc>
        <w:tc>
          <w:tcPr>
            <w:tcW w:w="4678" w:type="dxa"/>
            <w:vAlign w:val="center"/>
          </w:tcPr>
          <w:p w:rsidR="002D04E4" w:rsidRDefault="002D04E4" w:rsidP="00D71AAB">
            <w:pPr>
              <w:jc w:val="left"/>
              <w:rPr>
                <w:color w:val="000000"/>
                <w:sz w:val="18"/>
                <w:szCs w:val="18"/>
              </w:rPr>
            </w:pPr>
            <w:r>
              <w:rPr>
                <w:color w:val="000000"/>
                <w:sz w:val="18"/>
                <w:szCs w:val="18"/>
              </w:rPr>
              <w:t>Workshop Efficiency and Productivity Analysis</w:t>
            </w:r>
          </w:p>
        </w:tc>
        <w:tc>
          <w:tcPr>
            <w:tcW w:w="1407" w:type="dxa"/>
            <w:vAlign w:val="center"/>
          </w:tcPr>
          <w:p w:rsidR="002D04E4" w:rsidRDefault="002D04E4" w:rsidP="00D71AAB">
            <w:pPr>
              <w:jc w:val="center"/>
              <w:rPr>
                <w:color w:val="000000"/>
                <w:sz w:val="18"/>
                <w:szCs w:val="18"/>
              </w:rPr>
            </w:pPr>
            <w:r>
              <w:rPr>
                <w:color w:val="000000"/>
                <w:sz w:val="18"/>
                <w:szCs w:val="18"/>
              </w:rPr>
              <w:t>2016</w:t>
            </w:r>
          </w:p>
        </w:tc>
      </w:tr>
      <w:tr w:rsidR="002D04E4" w:rsidTr="00D71AAB">
        <w:tc>
          <w:tcPr>
            <w:tcW w:w="568" w:type="dxa"/>
            <w:vAlign w:val="center"/>
          </w:tcPr>
          <w:p w:rsidR="002D04E4" w:rsidRDefault="002D04E4" w:rsidP="007A694D">
            <w:pPr>
              <w:jc w:val="center"/>
              <w:rPr>
                <w:color w:val="000000"/>
                <w:sz w:val="18"/>
                <w:szCs w:val="18"/>
              </w:rPr>
            </w:pPr>
            <w:r>
              <w:rPr>
                <w:color w:val="000000"/>
                <w:sz w:val="18"/>
                <w:szCs w:val="18"/>
              </w:rPr>
              <w:t>9</w:t>
            </w:r>
          </w:p>
        </w:tc>
        <w:tc>
          <w:tcPr>
            <w:tcW w:w="3118" w:type="dxa"/>
            <w:vAlign w:val="center"/>
          </w:tcPr>
          <w:p w:rsidR="002D04E4" w:rsidRDefault="002D04E4" w:rsidP="00D71AAB">
            <w:pPr>
              <w:jc w:val="left"/>
              <w:rPr>
                <w:color w:val="000000"/>
                <w:sz w:val="18"/>
                <w:szCs w:val="18"/>
              </w:rPr>
            </w:pPr>
            <w:r>
              <w:rPr>
                <w:color w:val="000000"/>
                <w:sz w:val="18"/>
                <w:szCs w:val="18"/>
              </w:rPr>
              <w:t>Prof. Zulkefly Abdul Karim, M.Ec., Ph.D. (Universiti Kebangsaan Malaysia)</w:t>
            </w:r>
          </w:p>
        </w:tc>
        <w:tc>
          <w:tcPr>
            <w:tcW w:w="4678" w:type="dxa"/>
            <w:vAlign w:val="center"/>
          </w:tcPr>
          <w:p w:rsidR="002D04E4" w:rsidRDefault="002D04E4" w:rsidP="00D71AAB">
            <w:pPr>
              <w:jc w:val="left"/>
              <w:rPr>
                <w:color w:val="000000"/>
                <w:sz w:val="18"/>
                <w:szCs w:val="18"/>
              </w:rPr>
            </w:pPr>
            <w:r>
              <w:rPr>
                <w:color w:val="000000"/>
                <w:sz w:val="18"/>
                <w:szCs w:val="18"/>
              </w:rPr>
              <w:t>Kuliah Tamu " Time Series Model, Panel Data Focus on PMG &amp; GMM"</w:t>
            </w:r>
          </w:p>
        </w:tc>
        <w:tc>
          <w:tcPr>
            <w:tcW w:w="1407" w:type="dxa"/>
            <w:vAlign w:val="center"/>
          </w:tcPr>
          <w:p w:rsidR="002D04E4" w:rsidRDefault="002D04E4" w:rsidP="00D71AAB">
            <w:pPr>
              <w:jc w:val="center"/>
              <w:rPr>
                <w:color w:val="000000"/>
                <w:sz w:val="18"/>
                <w:szCs w:val="18"/>
              </w:rPr>
            </w:pPr>
            <w:r>
              <w:rPr>
                <w:color w:val="000000"/>
                <w:sz w:val="18"/>
                <w:szCs w:val="18"/>
              </w:rPr>
              <w:t>2016</w:t>
            </w:r>
          </w:p>
        </w:tc>
      </w:tr>
      <w:tr w:rsidR="002D04E4" w:rsidTr="00D71AAB">
        <w:tc>
          <w:tcPr>
            <w:tcW w:w="568" w:type="dxa"/>
            <w:vAlign w:val="center"/>
          </w:tcPr>
          <w:p w:rsidR="002D04E4" w:rsidRDefault="002D04E4" w:rsidP="007A694D">
            <w:pPr>
              <w:jc w:val="center"/>
              <w:rPr>
                <w:color w:val="000000"/>
                <w:sz w:val="18"/>
                <w:szCs w:val="18"/>
              </w:rPr>
            </w:pPr>
            <w:r>
              <w:rPr>
                <w:color w:val="000000"/>
                <w:sz w:val="18"/>
                <w:szCs w:val="18"/>
              </w:rPr>
              <w:t>10</w:t>
            </w:r>
          </w:p>
        </w:tc>
        <w:tc>
          <w:tcPr>
            <w:tcW w:w="3118" w:type="dxa"/>
            <w:vAlign w:val="center"/>
          </w:tcPr>
          <w:p w:rsidR="002D04E4" w:rsidRDefault="002D04E4" w:rsidP="00D71AAB">
            <w:pPr>
              <w:jc w:val="left"/>
              <w:rPr>
                <w:color w:val="000000"/>
                <w:sz w:val="18"/>
                <w:szCs w:val="18"/>
              </w:rPr>
            </w:pPr>
            <w:r>
              <w:rPr>
                <w:color w:val="000000"/>
                <w:sz w:val="18"/>
                <w:szCs w:val="18"/>
              </w:rPr>
              <w:t>Prof. Mohd Azlan Shah Zaidi, M.Ec., Ph.D. (Universiti Kebangsaan Malaysia)</w:t>
            </w:r>
          </w:p>
        </w:tc>
        <w:tc>
          <w:tcPr>
            <w:tcW w:w="4678" w:type="dxa"/>
            <w:vAlign w:val="center"/>
          </w:tcPr>
          <w:p w:rsidR="002D04E4" w:rsidRDefault="002D04E4" w:rsidP="00D71AAB">
            <w:pPr>
              <w:jc w:val="left"/>
              <w:rPr>
                <w:color w:val="000000"/>
                <w:sz w:val="18"/>
                <w:szCs w:val="18"/>
              </w:rPr>
            </w:pPr>
            <w:r>
              <w:rPr>
                <w:color w:val="000000"/>
                <w:sz w:val="18"/>
                <w:szCs w:val="18"/>
              </w:rPr>
              <w:t>Advanced Econometric Time Series</w:t>
            </w:r>
          </w:p>
        </w:tc>
        <w:tc>
          <w:tcPr>
            <w:tcW w:w="1407" w:type="dxa"/>
            <w:vAlign w:val="center"/>
          </w:tcPr>
          <w:p w:rsidR="002D04E4" w:rsidRDefault="002D04E4" w:rsidP="00D71AAB">
            <w:pPr>
              <w:jc w:val="center"/>
              <w:rPr>
                <w:color w:val="000000"/>
                <w:sz w:val="18"/>
                <w:szCs w:val="18"/>
              </w:rPr>
            </w:pPr>
            <w:r>
              <w:rPr>
                <w:color w:val="000000"/>
                <w:sz w:val="18"/>
                <w:szCs w:val="18"/>
              </w:rPr>
              <w:t>2016</w:t>
            </w:r>
          </w:p>
        </w:tc>
      </w:tr>
      <w:tr w:rsidR="002D04E4" w:rsidTr="00D71AAB">
        <w:tc>
          <w:tcPr>
            <w:tcW w:w="568" w:type="dxa"/>
            <w:vAlign w:val="center"/>
          </w:tcPr>
          <w:p w:rsidR="002D04E4" w:rsidRDefault="002D04E4" w:rsidP="007A694D">
            <w:pPr>
              <w:jc w:val="center"/>
              <w:rPr>
                <w:color w:val="000000"/>
                <w:sz w:val="18"/>
                <w:szCs w:val="18"/>
              </w:rPr>
            </w:pPr>
            <w:r>
              <w:rPr>
                <w:color w:val="000000"/>
                <w:sz w:val="18"/>
                <w:szCs w:val="18"/>
              </w:rPr>
              <w:t>11</w:t>
            </w:r>
          </w:p>
        </w:tc>
        <w:tc>
          <w:tcPr>
            <w:tcW w:w="3118" w:type="dxa"/>
            <w:vAlign w:val="center"/>
          </w:tcPr>
          <w:p w:rsidR="002D04E4" w:rsidRDefault="002D04E4" w:rsidP="00210CB0">
            <w:pPr>
              <w:jc w:val="left"/>
              <w:rPr>
                <w:color w:val="000000"/>
                <w:sz w:val="18"/>
                <w:szCs w:val="18"/>
              </w:rPr>
            </w:pPr>
            <w:r>
              <w:rPr>
                <w:color w:val="000000"/>
                <w:sz w:val="18"/>
                <w:szCs w:val="18"/>
              </w:rPr>
              <w:t>Prof. Djamal Oetman (Universiti Kebangsaan Malaysia)</w:t>
            </w:r>
          </w:p>
        </w:tc>
        <w:tc>
          <w:tcPr>
            <w:tcW w:w="4678" w:type="dxa"/>
            <w:vAlign w:val="center"/>
          </w:tcPr>
          <w:p w:rsidR="002D04E4" w:rsidRDefault="002D04E4" w:rsidP="00210CB0">
            <w:pPr>
              <w:jc w:val="left"/>
              <w:rPr>
                <w:color w:val="000000"/>
                <w:sz w:val="18"/>
                <w:szCs w:val="18"/>
              </w:rPr>
            </w:pPr>
            <w:r>
              <w:rPr>
                <w:color w:val="000000"/>
                <w:sz w:val="18"/>
                <w:szCs w:val="18"/>
              </w:rPr>
              <w:t>Advanced Microeconomics</w:t>
            </w:r>
          </w:p>
        </w:tc>
        <w:tc>
          <w:tcPr>
            <w:tcW w:w="1407" w:type="dxa"/>
            <w:vAlign w:val="center"/>
          </w:tcPr>
          <w:p w:rsidR="002D04E4" w:rsidRDefault="002D04E4" w:rsidP="00210CB0">
            <w:pPr>
              <w:jc w:val="center"/>
              <w:rPr>
                <w:color w:val="000000"/>
                <w:sz w:val="18"/>
                <w:szCs w:val="18"/>
              </w:rPr>
            </w:pPr>
            <w:r>
              <w:rPr>
                <w:color w:val="000000"/>
                <w:sz w:val="18"/>
                <w:szCs w:val="18"/>
              </w:rPr>
              <w:t>2016</w:t>
            </w:r>
          </w:p>
        </w:tc>
      </w:tr>
      <w:tr w:rsidR="002D04E4" w:rsidTr="00D71AAB">
        <w:tc>
          <w:tcPr>
            <w:tcW w:w="568" w:type="dxa"/>
            <w:shd w:val="clear" w:color="auto" w:fill="auto"/>
            <w:vAlign w:val="center"/>
          </w:tcPr>
          <w:p w:rsidR="002D04E4" w:rsidRDefault="002D04E4" w:rsidP="007A694D">
            <w:pPr>
              <w:jc w:val="center"/>
              <w:rPr>
                <w:color w:val="000000"/>
                <w:sz w:val="18"/>
                <w:szCs w:val="18"/>
              </w:rPr>
            </w:pPr>
            <w:r>
              <w:rPr>
                <w:color w:val="000000"/>
                <w:sz w:val="18"/>
                <w:szCs w:val="18"/>
              </w:rPr>
              <w:t>12</w:t>
            </w:r>
          </w:p>
        </w:tc>
        <w:tc>
          <w:tcPr>
            <w:tcW w:w="3118" w:type="dxa"/>
            <w:shd w:val="clear" w:color="auto" w:fill="auto"/>
            <w:vAlign w:val="center"/>
          </w:tcPr>
          <w:p w:rsidR="002D04E4" w:rsidRDefault="002D04E4" w:rsidP="00D71AAB">
            <w:pPr>
              <w:jc w:val="left"/>
              <w:rPr>
                <w:color w:val="000000"/>
                <w:sz w:val="18"/>
                <w:szCs w:val="18"/>
              </w:rPr>
            </w:pPr>
            <w:r>
              <w:rPr>
                <w:color w:val="000000"/>
                <w:sz w:val="18"/>
                <w:szCs w:val="18"/>
              </w:rPr>
              <w:t>Drs. Razali Ritonga (Kapusdiklat BPS Indonesia)</w:t>
            </w:r>
          </w:p>
        </w:tc>
        <w:tc>
          <w:tcPr>
            <w:tcW w:w="4678" w:type="dxa"/>
            <w:shd w:val="clear" w:color="auto" w:fill="auto"/>
            <w:vAlign w:val="center"/>
          </w:tcPr>
          <w:p w:rsidR="002D04E4" w:rsidRDefault="002D04E4" w:rsidP="00D71AAB">
            <w:pPr>
              <w:jc w:val="left"/>
              <w:rPr>
                <w:color w:val="000000"/>
                <w:sz w:val="18"/>
                <w:szCs w:val="18"/>
              </w:rPr>
            </w:pPr>
            <w:r>
              <w:rPr>
                <w:color w:val="000000"/>
                <w:sz w:val="18"/>
                <w:szCs w:val="18"/>
              </w:rPr>
              <w:t>Kuliah Tamu “Situasi Terkini Sektor Ketenagakerjaan di Indonesia”</w:t>
            </w:r>
          </w:p>
        </w:tc>
        <w:tc>
          <w:tcPr>
            <w:tcW w:w="1407" w:type="dxa"/>
            <w:shd w:val="clear" w:color="auto" w:fill="auto"/>
            <w:vAlign w:val="center"/>
          </w:tcPr>
          <w:p w:rsidR="002D04E4" w:rsidRDefault="002D04E4" w:rsidP="00D71AAB">
            <w:pPr>
              <w:jc w:val="center"/>
              <w:rPr>
                <w:color w:val="000000"/>
                <w:sz w:val="18"/>
                <w:szCs w:val="18"/>
              </w:rPr>
            </w:pPr>
            <w:r>
              <w:rPr>
                <w:color w:val="000000"/>
                <w:sz w:val="18"/>
                <w:szCs w:val="18"/>
              </w:rPr>
              <w:t>2017</w:t>
            </w:r>
          </w:p>
        </w:tc>
      </w:tr>
      <w:tr w:rsidR="002D04E4" w:rsidTr="00D71AAB">
        <w:tc>
          <w:tcPr>
            <w:tcW w:w="568" w:type="dxa"/>
            <w:vAlign w:val="center"/>
          </w:tcPr>
          <w:p w:rsidR="002D04E4" w:rsidRDefault="002D04E4" w:rsidP="007A694D">
            <w:pPr>
              <w:jc w:val="center"/>
              <w:rPr>
                <w:color w:val="000000"/>
                <w:sz w:val="18"/>
                <w:szCs w:val="18"/>
              </w:rPr>
            </w:pPr>
            <w:r>
              <w:rPr>
                <w:color w:val="000000"/>
                <w:sz w:val="18"/>
                <w:szCs w:val="18"/>
              </w:rPr>
              <w:t>13</w:t>
            </w:r>
          </w:p>
        </w:tc>
        <w:tc>
          <w:tcPr>
            <w:tcW w:w="3118" w:type="dxa"/>
            <w:vAlign w:val="center"/>
          </w:tcPr>
          <w:p w:rsidR="002D04E4" w:rsidRDefault="002D04E4" w:rsidP="00D71AAB">
            <w:pPr>
              <w:jc w:val="left"/>
              <w:rPr>
                <w:color w:val="000000"/>
                <w:sz w:val="18"/>
                <w:szCs w:val="18"/>
              </w:rPr>
            </w:pPr>
            <w:r>
              <w:rPr>
                <w:color w:val="000000"/>
                <w:sz w:val="18"/>
                <w:szCs w:val="18"/>
              </w:rPr>
              <w:t>Dr. Madeline Berma (Universiti Kebangsaan Malaysia)</w:t>
            </w:r>
          </w:p>
        </w:tc>
        <w:tc>
          <w:tcPr>
            <w:tcW w:w="4678" w:type="dxa"/>
            <w:vAlign w:val="center"/>
          </w:tcPr>
          <w:p w:rsidR="002D04E4" w:rsidRDefault="002D04E4" w:rsidP="00D71AAB">
            <w:pPr>
              <w:jc w:val="left"/>
              <w:rPr>
                <w:color w:val="000000"/>
                <w:sz w:val="18"/>
                <w:szCs w:val="18"/>
              </w:rPr>
            </w:pPr>
            <w:r>
              <w:rPr>
                <w:color w:val="000000"/>
                <w:sz w:val="18"/>
                <w:szCs w:val="18"/>
              </w:rPr>
              <w:t>Kuliah Tamu “Poverty Problem and Completion in Malaysia”</w:t>
            </w:r>
          </w:p>
        </w:tc>
        <w:tc>
          <w:tcPr>
            <w:tcW w:w="1407" w:type="dxa"/>
            <w:vAlign w:val="center"/>
          </w:tcPr>
          <w:p w:rsidR="002D04E4" w:rsidRDefault="002D04E4" w:rsidP="00D71AAB">
            <w:pPr>
              <w:jc w:val="center"/>
              <w:rPr>
                <w:color w:val="000000"/>
                <w:sz w:val="18"/>
                <w:szCs w:val="18"/>
              </w:rPr>
            </w:pPr>
            <w:r>
              <w:rPr>
                <w:color w:val="000000"/>
                <w:sz w:val="18"/>
                <w:szCs w:val="18"/>
              </w:rPr>
              <w:t>2017</w:t>
            </w:r>
          </w:p>
        </w:tc>
      </w:tr>
      <w:tr w:rsidR="002D04E4" w:rsidTr="00D71AAB">
        <w:tc>
          <w:tcPr>
            <w:tcW w:w="568" w:type="dxa"/>
            <w:vAlign w:val="center"/>
          </w:tcPr>
          <w:p w:rsidR="002D04E4" w:rsidRDefault="002D04E4" w:rsidP="007A694D">
            <w:pPr>
              <w:jc w:val="center"/>
              <w:rPr>
                <w:color w:val="000000"/>
                <w:sz w:val="18"/>
                <w:szCs w:val="18"/>
              </w:rPr>
            </w:pPr>
            <w:r>
              <w:rPr>
                <w:color w:val="000000"/>
                <w:sz w:val="18"/>
                <w:szCs w:val="18"/>
              </w:rPr>
              <w:t>14</w:t>
            </w:r>
          </w:p>
        </w:tc>
        <w:tc>
          <w:tcPr>
            <w:tcW w:w="3118" w:type="dxa"/>
            <w:vAlign w:val="center"/>
          </w:tcPr>
          <w:p w:rsidR="002D04E4" w:rsidRDefault="002D04E4" w:rsidP="00D71AAB">
            <w:pPr>
              <w:jc w:val="left"/>
              <w:rPr>
                <w:color w:val="000000"/>
                <w:sz w:val="18"/>
                <w:szCs w:val="18"/>
              </w:rPr>
            </w:pPr>
            <w:r>
              <w:rPr>
                <w:color w:val="000000"/>
                <w:sz w:val="18"/>
                <w:szCs w:val="18"/>
              </w:rPr>
              <w:t>Prof. Mohd Azlan Shah Zaidi, M.Ec., Ph.D. (Universiti Kebangsaan Malaysia)</w:t>
            </w:r>
          </w:p>
        </w:tc>
        <w:tc>
          <w:tcPr>
            <w:tcW w:w="4678" w:type="dxa"/>
            <w:vAlign w:val="center"/>
          </w:tcPr>
          <w:p w:rsidR="002D04E4" w:rsidRDefault="002D04E4" w:rsidP="00D71AAB">
            <w:pPr>
              <w:jc w:val="left"/>
              <w:rPr>
                <w:color w:val="000000"/>
                <w:sz w:val="18"/>
                <w:szCs w:val="18"/>
              </w:rPr>
            </w:pPr>
            <w:r>
              <w:rPr>
                <w:color w:val="000000"/>
                <w:sz w:val="18"/>
                <w:szCs w:val="18"/>
              </w:rPr>
              <w:t>Kuliah Tamu “Time Series”</w:t>
            </w:r>
          </w:p>
        </w:tc>
        <w:tc>
          <w:tcPr>
            <w:tcW w:w="1407" w:type="dxa"/>
            <w:vAlign w:val="center"/>
          </w:tcPr>
          <w:p w:rsidR="002D04E4" w:rsidRDefault="002D04E4" w:rsidP="00D71AAB">
            <w:pPr>
              <w:jc w:val="center"/>
              <w:rPr>
                <w:color w:val="000000"/>
                <w:sz w:val="18"/>
                <w:szCs w:val="18"/>
              </w:rPr>
            </w:pPr>
            <w:r>
              <w:rPr>
                <w:color w:val="000000"/>
                <w:sz w:val="18"/>
                <w:szCs w:val="18"/>
              </w:rPr>
              <w:t>2017</w:t>
            </w:r>
          </w:p>
        </w:tc>
      </w:tr>
      <w:tr w:rsidR="002D04E4" w:rsidTr="00D71AAB">
        <w:tc>
          <w:tcPr>
            <w:tcW w:w="568" w:type="dxa"/>
            <w:vAlign w:val="center"/>
          </w:tcPr>
          <w:p w:rsidR="002D04E4" w:rsidRDefault="002D04E4" w:rsidP="007A694D">
            <w:pPr>
              <w:jc w:val="center"/>
              <w:rPr>
                <w:color w:val="000000"/>
                <w:sz w:val="18"/>
                <w:szCs w:val="18"/>
              </w:rPr>
            </w:pPr>
            <w:r>
              <w:rPr>
                <w:color w:val="000000"/>
                <w:sz w:val="18"/>
                <w:szCs w:val="18"/>
              </w:rPr>
              <w:t>15</w:t>
            </w:r>
          </w:p>
        </w:tc>
        <w:tc>
          <w:tcPr>
            <w:tcW w:w="3118" w:type="dxa"/>
            <w:vAlign w:val="center"/>
          </w:tcPr>
          <w:p w:rsidR="002D04E4" w:rsidRDefault="002D04E4" w:rsidP="00210CB0">
            <w:pPr>
              <w:jc w:val="left"/>
              <w:rPr>
                <w:color w:val="000000"/>
                <w:sz w:val="18"/>
                <w:szCs w:val="18"/>
              </w:rPr>
            </w:pPr>
            <w:r>
              <w:rPr>
                <w:color w:val="000000"/>
                <w:sz w:val="18"/>
                <w:szCs w:val="18"/>
              </w:rPr>
              <w:t>Prof. Hung Jen Wang (National Taiwan University)</w:t>
            </w:r>
          </w:p>
        </w:tc>
        <w:tc>
          <w:tcPr>
            <w:tcW w:w="4678" w:type="dxa"/>
            <w:vAlign w:val="center"/>
          </w:tcPr>
          <w:p w:rsidR="002D04E4" w:rsidRDefault="002D04E4" w:rsidP="00210CB0">
            <w:pPr>
              <w:jc w:val="left"/>
              <w:rPr>
                <w:color w:val="000000"/>
                <w:sz w:val="18"/>
                <w:szCs w:val="18"/>
              </w:rPr>
            </w:pPr>
            <w:r>
              <w:rPr>
                <w:color w:val="000000"/>
                <w:sz w:val="18"/>
                <w:szCs w:val="18"/>
              </w:rPr>
              <w:t>Parametric Stochastic Frontier Models: Theory and Applications</w:t>
            </w:r>
          </w:p>
        </w:tc>
        <w:tc>
          <w:tcPr>
            <w:tcW w:w="1407" w:type="dxa"/>
            <w:vAlign w:val="center"/>
          </w:tcPr>
          <w:p w:rsidR="002D04E4" w:rsidRDefault="002D04E4" w:rsidP="00210CB0">
            <w:pPr>
              <w:jc w:val="center"/>
              <w:rPr>
                <w:color w:val="000000"/>
                <w:sz w:val="18"/>
                <w:szCs w:val="18"/>
              </w:rPr>
            </w:pPr>
            <w:r>
              <w:rPr>
                <w:color w:val="000000"/>
                <w:sz w:val="18"/>
                <w:szCs w:val="18"/>
              </w:rPr>
              <w:t>2017</w:t>
            </w:r>
          </w:p>
          <w:p w:rsidR="002D04E4" w:rsidRDefault="002D04E4" w:rsidP="00210CB0">
            <w:pPr>
              <w:jc w:val="center"/>
              <w:rPr>
                <w:color w:val="000000"/>
                <w:sz w:val="18"/>
                <w:szCs w:val="18"/>
              </w:rPr>
            </w:pPr>
          </w:p>
        </w:tc>
      </w:tr>
      <w:tr w:rsidR="002D04E4" w:rsidTr="00D71AAB">
        <w:tc>
          <w:tcPr>
            <w:tcW w:w="568" w:type="dxa"/>
            <w:vAlign w:val="center"/>
          </w:tcPr>
          <w:p w:rsidR="002D04E4" w:rsidRDefault="002D04E4" w:rsidP="007A694D">
            <w:pPr>
              <w:jc w:val="center"/>
              <w:rPr>
                <w:color w:val="000000"/>
                <w:sz w:val="18"/>
                <w:szCs w:val="18"/>
              </w:rPr>
            </w:pPr>
            <w:r>
              <w:rPr>
                <w:color w:val="000000"/>
                <w:sz w:val="18"/>
                <w:szCs w:val="18"/>
              </w:rPr>
              <w:t>16</w:t>
            </w:r>
          </w:p>
        </w:tc>
        <w:tc>
          <w:tcPr>
            <w:tcW w:w="3118" w:type="dxa"/>
            <w:vAlign w:val="center"/>
          </w:tcPr>
          <w:p w:rsidR="002D04E4" w:rsidRDefault="002D04E4" w:rsidP="00D71AAB">
            <w:pPr>
              <w:jc w:val="left"/>
              <w:rPr>
                <w:color w:val="000000"/>
                <w:sz w:val="18"/>
                <w:szCs w:val="18"/>
              </w:rPr>
            </w:pPr>
            <w:r>
              <w:rPr>
                <w:color w:val="000000"/>
                <w:sz w:val="18"/>
                <w:szCs w:val="18"/>
              </w:rPr>
              <w:t>Murat Putun, Ph.D.</w:t>
            </w:r>
          </w:p>
        </w:tc>
        <w:tc>
          <w:tcPr>
            <w:tcW w:w="4678" w:type="dxa"/>
            <w:vAlign w:val="center"/>
          </w:tcPr>
          <w:p w:rsidR="002D04E4" w:rsidRDefault="002D04E4" w:rsidP="00D71AAB">
            <w:pPr>
              <w:jc w:val="left"/>
              <w:rPr>
                <w:color w:val="000000"/>
                <w:sz w:val="18"/>
                <w:szCs w:val="18"/>
              </w:rPr>
            </w:pPr>
            <w:r>
              <w:rPr>
                <w:color w:val="000000"/>
                <w:sz w:val="18"/>
                <w:szCs w:val="18"/>
              </w:rPr>
              <w:t>Peluang dan Tantangan Perdagangan Indonesia-Turki</w:t>
            </w:r>
          </w:p>
        </w:tc>
        <w:tc>
          <w:tcPr>
            <w:tcW w:w="1407" w:type="dxa"/>
            <w:vAlign w:val="center"/>
          </w:tcPr>
          <w:p w:rsidR="002D04E4" w:rsidRDefault="002D04E4" w:rsidP="00D71AAB">
            <w:pPr>
              <w:jc w:val="center"/>
              <w:rPr>
                <w:color w:val="000000"/>
                <w:sz w:val="18"/>
                <w:szCs w:val="18"/>
              </w:rPr>
            </w:pPr>
            <w:r>
              <w:rPr>
                <w:color w:val="000000"/>
                <w:sz w:val="18"/>
                <w:szCs w:val="18"/>
              </w:rPr>
              <w:t>2018</w:t>
            </w:r>
          </w:p>
        </w:tc>
      </w:tr>
      <w:tr w:rsidR="002D04E4" w:rsidTr="00D71AAB">
        <w:tc>
          <w:tcPr>
            <w:tcW w:w="568" w:type="dxa"/>
            <w:vAlign w:val="center"/>
          </w:tcPr>
          <w:p w:rsidR="002D04E4" w:rsidRDefault="002D04E4" w:rsidP="007A694D">
            <w:pPr>
              <w:jc w:val="center"/>
              <w:rPr>
                <w:color w:val="000000"/>
                <w:sz w:val="18"/>
                <w:szCs w:val="18"/>
              </w:rPr>
            </w:pPr>
            <w:r>
              <w:rPr>
                <w:color w:val="000000"/>
                <w:sz w:val="18"/>
                <w:szCs w:val="18"/>
              </w:rPr>
              <w:t>17</w:t>
            </w:r>
          </w:p>
        </w:tc>
        <w:tc>
          <w:tcPr>
            <w:tcW w:w="3118" w:type="dxa"/>
            <w:vAlign w:val="center"/>
          </w:tcPr>
          <w:p w:rsidR="002D04E4" w:rsidRDefault="002D04E4" w:rsidP="00D71AAB">
            <w:pPr>
              <w:jc w:val="left"/>
              <w:rPr>
                <w:color w:val="000000"/>
                <w:sz w:val="18"/>
                <w:szCs w:val="18"/>
              </w:rPr>
            </w:pPr>
            <w:r>
              <w:rPr>
                <w:color w:val="000000"/>
                <w:sz w:val="18"/>
                <w:szCs w:val="18"/>
              </w:rPr>
              <w:t>Prof. Hung Jen Wang (National Taiwan University)</w:t>
            </w:r>
          </w:p>
        </w:tc>
        <w:tc>
          <w:tcPr>
            <w:tcW w:w="4678" w:type="dxa"/>
            <w:vAlign w:val="center"/>
          </w:tcPr>
          <w:p w:rsidR="002D04E4" w:rsidRDefault="002D04E4" w:rsidP="00D71AAB">
            <w:pPr>
              <w:jc w:val="left"/>
              <w:rPr>
                <w:color w:val="000000"/>
                <w:sz w:val="18"/>
                <w:szCs w:val="18"/>
              </w:rPr>
            </w:pPr>
            <w:r>
              <w:rPr>
                <w:color w:val="000000"/>
                <w:sz w:val="18"/>
                <w:szCs w:val="18"/>
              </w:rPr>
              <w:t>Parametric Stochastic Frontier Models: Theory and Applications</w:t>
            </w:r>
          </w:p>
        </w:tc>
        <w:tc>
          <w:tcPr>
            <w:tcW w:w="1407" w:type="dxa"/>
            <w:vAlign w:val="center"/>
          </w:tcPr>
          <w:p w:rsidR="002D04E4" w:rsidRDefault="002D04E4" w:rsidP="00D71AAB">
            <w:pPr>
              <w:jc w:val="center"/>
              <w:rPr>
                <w:color w:val="000000"/>
                <w:sz w:val="18"/>
                <w:szCs w:val="18"/>
              </w:rPr>
            </w:pPr>
            <w:r>
              <w:rPr>
                <w:color w:val="000000"/>
                <w:sz w:val="18"/>
                <w:szCs w:val="18"/>
              </w:rPr>
              <w:t>2018</w:t>
            </w:r>
          </w:p>
        </w:tc>
      </w:tr>
      <w:tr w:rsidR="002D04E4" w:rsidTr="00D71AAB">
        <w:tc>
          <w:tcPr>
            <w:tcW w:w="568" w:type="dxa"/>
            <w:vAlign w:val="center"/>
          </w:tcPr>
          <w:p w:rsidR="002D04E4" w:rsidRDefault="002D04E4" w:rsidP="007A694D">
            <w:pPr>
              <w:jc w:val="center"/>
              <w:rPr>
                <w:color w:val="000000"/>
                <w:sz w:val="18"/>
                <w:szCs w:val="18"/>
              </w:rPr>
            </w:pPr>
            <w:r>
              <w:rPr>
                <w:color w:val="000000"/>
                <w:sz w:val="18"/>
                <w:szCs w:val="18"/>
              </w:rPr>
              <w:t>18</w:t>
            </w:r>
          </w:p>
        </w:tc>
        <w:tc>
          <w:tcPr>
            <w:tcW w:w="3118" w:type="dxa"/>
            <w:vAlign w:val="center"/>
          </w:tcPr>
          <w:p w:rsidR="002D04E4" w:rsidRDefault="002D04E4" w:rsidP="00D71AAB">
            <w:pPr>
              <w:jc w:val="left"/>
              <w:rPr>
                <w:color w:val="000000"/>
                <w:sz w:val="18"/>
                <w:szCs w:val="18"/>
              </w:rPr>
            </w:pPr>
            <w:r>
              <w:rPr>
                <w:color w:val="000000"/>
                <w:sz w:val="18"/>
                <w:szCs w:val="18"/>
              </w:rPr>
              <w:t>Aam Slamet Rusydiana (Smart Indonesia)</w:t>
            </w:r>
          </w:p>
        </w:tc>
        <w:tc>
          <w:tcPr>
            <w:tcW w:w="4678" w:type="dxa"/>
            <w:vAlign w:val="center"/>
          </w:tcPr>
          <w:p w:rsidR="002D04E4" w:rsidRDefault="002D04E4" w:rsidP="00D71AAB">
            <w:pPr>
              <w:jc w:val="left"/>
              <w:rPr>
                <w:color w:val="000000"/>
                <w:sz w:val="18"/>
                <w:szCs w:val="18"/>
              </w:rPr>
            </w:pPr>
            <w:r>
              <w:rPr>
                <w:color w:val="000000"/>
                <w:sz w:val="18"/>
                <w:szCs w:val="18"/>
              </w:rPr>
              <w:t>Workshop “Interpretive Structural Modelling”</w:t>
            </w:r>
          </w:p>
        </w:tc>
        <w:tc>
          <w:tcPr>
            <w:tcW w:w="1407" w:type="dxa"/>
            <w:vAlign w:val="center"/>
          </w:tcPr>
          <w:p w:rsidR="002D04E4" w:rsidRDefault="002D04E4" w:rsidP="00D71AAB">
            <w:pPr>
              <w:jc w:val="center"/>
              <w:rPr>
                <w:color w:val="000000"/>
                <w:sz w:val="18"/>
                <w:szCs w:val="18"/>
              </w:rPr>
            </w:pPr>
            <w:r>
              <w:rPr>
                <w:color w:val="000000"/>
                <w:sz w:val="18"/>
                <w:szCs w:val="18"/>
              </w:rPr>
              <w:t>2018</w:t>
            </w:r>
          </w:p>
        </w:tc>
      </w:tr>
      <w:tr w:rsidR="002D04E4" w:rsidTr="00D71AAB">
        <w:tc>
          <w:tcPr>
            <w:tcW w:w="568" w:type="dxa"/>
            <w:vAlign w:val="center"/>
          </w:tcPr>
          <w:p w:rsidR="002D04E4" w:rsidRDefault="002D04E4" w:rsidP="007A694D">
            <w:pPr>
              <w:jc w:val="center"/>
              <w:rPr>
                <w:color w:val="000000"/>
                <w:sz w:val="18"/>
                <w:szCs w:val="18"/>
              </w:rPr>
            </w:pPr>
            <w:r>
              <w:rPr>
                <w:color w:val="000000"/>
                <w:sz w:val="18"/>
                <w:szCs w:val="18"/>
              </w:rPr>
              <w:t>19</w:t>
            </w:r>
          </w:p>
        </w:tc>
        <w:tc>
          <w:tcPr>
            <w:tcW w:w="3118" w:type="dxa"/>
            <w:vAlign w:val="center"/>
          </w:tcPr>
          <w:p w:rsidR="002D04E4" w:rsidRDefault="002D04E4" w:rsidP="00D71AAB">
            <w:pPr>
              <w:jc w:val="left"/>
              <w:rPr>
                <w:color w:val="000000"/>
                <w:sz w:val="18"/>
                <w:szCs w:val="18"/>
              </w:rPr>
            </w:pPr>
            <w:r>
              <w:rPr>
                <w:color w:val="000000"/>
                <w:sz w:val="18"/>
                <w:szCs w:val="18"/>
              </w:rPr>
              <w:t>Prof. Paresh Narayan (Deakin University, Australia)</w:t>
            </w:r>
          </w:p>
        </w:tc>
        <w:tc>
          <w:tcPr>
            <w:tcW w:w="4678" w:type="dxa"/>
            <w:vAlign w:val="center"/>
          </w:tcPr>
          <w:p w:rsidR="002D04E4" w:rsidRDefault="002D04E4" w:rsidP="00D71AAB">
            <w:pPr>
              <w:jc w:val="left"/>
              <w:rPr>
                <w:color w:val="000000"/>
                <w:sz w:val="18"/>
                <w:szCs w:val="18"/>
              </w:rPr>
            </w:pPr>
            <w:r>
              <w:rPr>
                <w:color w:val="000000"/>
                <w:sz w:val="18"/>
                <w:szCs w:val="18"/>
              </w:rPr>
              <w:t>Kuliah Tamu “Do Financial Technology Firms Influence Bank Performance?”</w:t>
            </w:r>
          </w:p>
        </w:tc>
        <w:tc>
          <w:tcPr>
            <w:tcW w:w="1407" w:type="dxa"/>
            <w:vAlign w:val="center"/>
          </w:tcPr>
          <w:p w:rsidR="002D04E4" w:rsidRDefault="002D04E4" w:rsidP="00D71AAB">
            <w:pPr>
              <w:jc w:val="center"/>
              <w:rPr>
                <w:color w:val="000000"/>
                <w:sz w:val="18"/>
                <w:szCs w:val="18"/>
              </w:rPr>
            </w:pPr>
            <w:r>
              <w:rPr>
                <w:color w:val="000000"/>
                <w:sz w:val="18"/>
                <w:szCs w:val="18"/>
              </w:rPr>
              <w:t>2018</w:t>
            </w:r>
          </w:p>
        </w:tc>
      </w:tr>
      <w:tr w:rsidR="002D04E4" w:rsidTr="00D71AAB">
        <w:tc>
          <w:tcPr>
            <w:tcW w:w="568" w:type="dxa"/>
            <w:vAlign w:val="center"/>
          </w:tcPr>
          <w:p w:rsidR="002D04E4" w:rsidRDefault="002D04E4" w:rsidP="007A694D">
            <w:pPr>
              <w:jc w:val="center"/>
              <w:rPr>
                <w:color w:val="000000"/>
                <w:sz w:val="18"/>
                <w:szCs w:val="18"/>
              </w:rPr>
            </w:pPr>
            <w:r>
              <w:rPr>
                <w:color w:val="000000"/>
                <w:sz w:val="18"/>
                <w:szCs w:val="18"/>
              </w:rPr>
              <w:t>20</w:t>
            </w:r>
          </w:p>
        </w:tc>
        <w:tc>
          <w:tcPr>
            <w:tcW w:w="3118" w:type="dxa"/>
            <w:vAlign w:val="center"/>
          </w:tcPr>
          <w:p w:rsidR="002D04E4" w:rsidRDefault="002D04E4" w:rsidP="00D71AAB">
            <w:pPr>
              <w:jc w:val="left"/>
              <w:rPr>
                <w:color w:val="000000"/>
                <w:sz w:val="18"/>
                <w:szCs w:val="18"/>
              </w:rPr>
            </w:pPr>
            <w:r>
              <w:rPr>
                <w:color w:val="000000"/>
                <w:sz w:val="18"/>
                <w:szCs w:val="18"/>
              </w:rPr>
              <w:t>Prof. Matthew Tonts (University Western Australia)</w:t>
            </w:r>
          </w:p>
        </w:tc>
        <w:tc>
          <w:tcPr>
            <w:tcW w:w="4678" w:type="dxa"/>
            <w:vAlign w:val="center"/>
          </w:tcPr>
          <w:p w:rsidR="002D04E4" w:rsidRDefault="002D04E4" w:rsidP="00D71AAB">
            <w:pPr>
              <w:jc w:val="left"/>
              <w:rPr>
                <w:color w:val="000000"/>
                <w:sz w:val="18"/>
                <w:szCs w:val="18"/>
              </w:rPr>
            </w:pPr>
            <w:r>
              <w:rPr>
                <w:color w:val="000000"/>
                <w:sz w:val="18"/>
                <w:szCs w:val="18"/>
              </w:rPr>
              <w:t>Kuliah Tamu “Uneven Development in Indonesia: Spacial Dynamics and Policy Responses”</w:t>
            </w:r>
          </w:p>
        </w:tc>
        <w:tc>
          <w:tcPr>
            <w:tcW w:w="1407" w:type="dxa"/>
            <w:vAlign w:val="center"/>
          </w:tcPr>
          <w:p w:rsidR="002D04E4" w:rsidRDefault="002D04E4" w:rsidP="00D71AAB">
            <w:pPr>
              <w:jc w:val="center"/>
              <w:rPr>
                <w:color w:val="000000"/>
                <w:sz w:val="18"/>
                <w:szCs w:val="18"/>
              </w:rPr>
            </w:pPr>
            <w:r>
              <w:rPr>
                <w:color w:val="000000"/>
                <w:sz w:val="18"/>
                <w:szCs w:val="18"/>
              </w:rPr>
              <w:t>2018</w:t>
            </w:r>
          </w:p>
        </w:tc>
      </w:tr>
      <w:tr w:rsidR="002D04E4" w:rsidTr="00D71AAB">
        <w:tc>
          <w:tcPr>
            <w:tcW w:w="568" w:type="dxa"/>
            <w:vAlign w:val="center"/>
          </w:tcPr>
          <w:p w:rsidR="002D04E4" w:rsidRDefault="002D04E4" w:rsidP="007A694D">
            <w:pPr>
              <w:jc w:val="center"/>
              <w:rPr>
                <w:color w:val="000000"/>
                <w:sz w:val="18"/>
                <w:szCs w:val="18"/>
              </w:rPr>
            </w:pPr>
            <w:r>
              <w:rPr>
                <w:color w:val="000000"/>
                <w:sz w:val="18"/>
                <w:szCs w:val="18"/>
              </w:rPr>
              <w:t>21</w:t>
            </w:r>
          </w:p>
        </w:tc>
        <w:tc>
          <w:tcPr>
            <w:tcW w:w="3118" w:type="dxa"/>
            <w:vAlign w:val="center"/>
          </w:tcPr>
          <w:p w:rsidR="002D04E4" w:rsidRDefault="002D04E4" w:rsidP="00D71AAB">
            <w:pPr>
              <w:jc w:val="left"/>
              <w:rPr>
                <w:color w:val="000000"/>
                <w:sz w:val="18"/>
                <w:szCs w:val="18"/>
              </w:rPr>
            </w:pPr>
            <w:r>
              <w:rPr>
                <w:color w:val="000000"/>
                <w:sz w:val="18"/>
                <w:szCs w:val="18"/>
              </w:rPr>
              <w:t>Prof. Petra Tschakere (University Western Australia)</w:t>
            </w:r>
          </w:p>
        </w:tc>
        <w:tc>
          <w:tcPr>
            <w:tcW w:w="4678" w:type="dxa"/>
            <w:vAlign w:val="center"/>
          </w:tcPr>
          <w:p w:rsidR="002D04E4" w:rsidRDefault="002D04E4" w:rsidP="00D71AAB">
            <w:pPr>
              <w:jc w:val="left"/>
              <w:rPr>
                <w:color w:val="000000"/>
                <w:sz w:val="18"/>
                <w:szCs w:val="18"/>
              </w:rPr>
            </w:pPr>
            <w:r>
              <w:rPr>
                <w:color w:val="000000"/>
                <w:sz w:val="18"/>
                <w:szCs w:val="18"/>
              </w:rPr>
              <w:t>Kuliah Tamu “Indonesian’s Position in Rural and International Development: Gender and Equality”</w:t>
            </w:r>
          </w:p>
        </w:tc>
        <w:tc>
          <w:tcPr>
            <w:tcW w:w="1407" w:type="dxa"/>
            <w:vAlign w:val="center"/>
          </w:tcPr>
          <w:p w:rsidR="002D04E4" w:rsidRDefault="002D04E4" w:rsidP="00D71AAB">
            <w:pPr>
              <w:jc w:val="center"/>
              <w:rPr>
                <w:color w:val="000000"/>
                <w:sz w:val="18"/>
                <w:szCs w:val="18"/>
              </w:rPr>
            </w:pPr>
            <w:r>
              <w:rPr>
                <w:color w:val="000000"/>
                <w:sz w:val="18"/>
                <w:szCs w:val="18"/>
              </w:rPr>
              <w:t>2018</w:t>
            </w:r>
          </w:p>
        </w:tc>
      </w:tr>
      <w:tr w:rsidR="002D04E4" w:rsidTr="00D71AAB">
        <w:tc>
          <w:tcPr>
            <w:tcW w:w="568" w:type="dxa"/>
            <w:vAlign w:val="center"/>
          </w:tcPr>
          <w:p w:rsidR="002D04E4" w:rsidRDefault="002D04E4" w:rsidP="007A694D">
            <w:pPr>
              <w:jc w:val="center"/>
              <w:rPr>
                <w:color w:val="000000"/>
                <w:sz w:val="18"/>
                <w:szCs w:val="18"/>
              </w:rPr>
            </w:pPr>
            <w:r>
              <w:rPr>
                <w:color w:val="000000"/>
                <w:sz w:val="18"/>
                <w:szCs w:val="18"/>
              </w:rPr>
              <w:t>22</w:t>
            </w:r>
          </w:p>
        </w:tc>
        <w:tc>
          <w:tcPr>
            <w:tcW w:w="3118" w:type="dxa"/>
            <w:vAlign w:val="center"/>
          </w:tcPr>
          <w:p w:rsidR="002D04E4" w:rsidRDefault="002D04E4" w:rsidP="00D71AAB">
            <w:pPr>
              <w:jc w:val="left"/>
              <w:rPr>
                <w:color w:val="000000"/>
                <w:sz w:val="18"/>
                <w:szCs w:val="18"/>
              </w:rPr>
            </w:pPr>
            <w:r>
              <w:rPr>
                <w:color w:val="000000"/>
                <w:sz w:val="18"/>
                <w:szCs w:val="18"/>
              </w:rPr>
              <w:t>Widiyanto (Badan Kebijakan Fiskal Kementerian Keuangan RI)</w:t>
            </w:r>
          </w:p>
        </w:tc>
        <w:tc>
          <w:tcPr>
            <w:tcW w:w="4678" w:type="dxa"/>
            <w:vAlign w:val="center"/>
          </w:tcPr>
          <w:p w:rsidR="002D04E4" w:rsidRDefault="002D04E4" w:rsidP="00D71AAB">
            <w:pPr>
              <w:jc w:val="left"/>
              <w:rPr>
                <w:color w:val="000000"/>
                <w:sz w:val="18"/>
                <w:szCs w:val="18"/>
              </w:rPr>
            </w:pPr>
            <w:r>
              <w:rPr>
                <w:color w:val="000000"/>
                <w:sz w:val="18"/>
                <w:szCs w:val="18"/>
              </w:rPr>
              <w:t>Kuliah Umum “Perekonomian Terkini dan Perkembangan APBN 2018”</w:t>
            </w:r>
          </w:p>
        </w:tc>
        <w:tc>
          <w:tcPr>
            <w:tcW w:w="1407" w:type="dxa"/>
            <w:vAlign w:val="center"/>
          </w:tcPr>
          <w:p w:rsidR="002D04E4" w:rsidRDefault="002D04E4" w:rsidP="00D71AAB">
            <w:pPr>
              <w:jc w:val="center"/>
              <w:rPr>
                <w:color w:val="000000"/>
                <w:sz w:val="18"/>
                <w:szCs w:val="18"/>
              </w:rPr>
            </w:pPr>
            <w:r>
              <w:rPr>
                <w:color w:val="000000"/>
                <w:sz w:val="18"/>
                <w:szCs w:val="18"/>
              </w:rPr>
              <w:t>2018</w:t>
            </w:r>
          </w:p>
        </w:tc>
      </w:tr>
      <w:tr w:rsidR="002D04E4" w:rsidTr="00D71AAB">
        <w:tc>
          <w:tcPr>
            <w:tcW w:w="568" w:type="dxa"/>
            <w:shd w:val="clear" w:color="auto" w:fill="auto"/>
            <w:vAlign w:val="center"/>
          </w:tcPr>
          <w:p w:rsidR="002D04E4" w:rsidRDefault="002D04E4" w:rsidP="007A694D">
            <w:pPr>
              <w:jc w:val="center"/>
              <w:rPr>
                <w:color w:val="000000"/>
                <w:sz w:val="18"/>
                <w:szCs w:val="18"/>
              </w:rPr>
            </w:pPr>
            <w:r>
              <w:rPr>
                <w:color w:val="000000"/>
                <w:sz w:val="18"/>
                <w:szCs w:val="18"/>
              </w:rPr>
              <w:t>23</w:t>
            </w:r>
          </w:p>
        </w:tc>
        <w:tc>
          <w:tcPr>
            <w:tcW w:w="3118" w:type="dxa"/>
            <w:shd w:val="clear" w:color="auto" w:fill="auto"/>
            <w:vAlign w:val="center"/>
          </w:tcPr>
          <w:p w:rsidR="002D04E4" w:rsidRDefault="002D04E4" w:rsidP="00D71AAB">
            <w:pPr>
              <w:jc w:val="left"/>
              <w:rPr>
                <w:color w:val="000000"/>
                <w:sz w:val="18"/>
                <w:szCs w:val="18"/>
              </w:rPr>
            </w:pPr>
            <w:r>
              <w:rPr>
                <w:color w:val="000000"/>
                <w:sz w:val="18"/>
                <w:szCs w:val="18"/>
              </w:rPr>
              <w:t>Prof. Dr. Zulnaidi Yaacob (Universiti Sains Malaysia)</w:t>
            </w:r>
          </w:p>
        </w:tc>
        <w:tc>
          <w:tcPr>
            <w:tcW w:w="4678" w:type="dxa"/>
            <w:shd w:val="clear" w:color="auto" w:fill="auto"/>
            <w:vAlign w:val="center"/>
          </w:tcPr>
          <w:p w:rsidR="002D04E4" w:rsidRDefault="002D04E4" w:rsidP="00D71AAB">
            <w:pPr>
              <w:jc w:val="left"/>
              <w:rPr>
                <w:color w:val="000000"/>
                <w:sz w:val="18"/>
                <w:szCs w:val="18"/>
              </w:rPr>
            </w:pPr>
            <w:r>
              <w:rPr>
                <w:color w:val="000000"/>
                <w:sz w:val="18"/>
                <w:szCs w:val="18"/>
              </w:rPr>
              <w:t>Kuliah Tamu “Publish Your Ph.D. Research: Why and How”</w:t>
            </w:r>
          </w:p>
        </w:tc>
        <w:tc>
          <w:tcPr>
            <w:tcW w:w="1407" w:type="dxa"/>
            <w:shd w:val="clear" w:color="auto" w:fill="auto"/>
            <w:vAlign w:val="center"/>
          </w:tcPr>
          <w:p w:rsidR="002D04E4" w:rsidRDefault="002D04E4" w:rsidP="00D71AAB">
            <w:pPr>
              <w:jc w:val="center"/>
              <w:rPr>
                <w:color w:val="000000"/>
                <w:sz w:val="18"/>
                <w:szCs w:val="18"/>
              </w:rPr>
            </w:pPr>
            <w:r>
              <w:rPr>
                <w:color w:val="000000"/>
                <w:sz w:val="18"/>
                <w:szCs w:val="18"/>
              </w:rPr>
              <w:t>2018</w:t>
            </w:r>
          </w:p>
        </w:tc>
      </w:tr>
      <w:tr w:rsidR="002D04E4" w:rsidTr="00D71AAB">
        <w:tc>
          <w:tcPr>
            <w:tcW w:w="568" w:type="dxa"/>
            <w:shd w:val="clear" w:color="auto" w:fill="auto"/>
            <w:vAlign w:val="center"/>
          </w:tcPr>
          <w:p w:rsidR="002D04E4" w:rsidRDefault="002D04E4" w:rsidP="007A694D">
            <w:pPr>
              <w:jc w:val="center"/>
              <w:rPr>
                <w:color w:val="000000"/>
                <w:sz w:val="18"/>
                <w:szCs w:val="18"/>
              </w:rPr>
            </w:pPr>
            <w:r>
              <w:rPr>
                <w:color w:val="000000"/>
                <w:sz w:val="18"/>
                <w:szCs w:val="18"/>
              </w:rPr>
              <w:t>24</w:t>
            </w:r>
          </w:p>
        </w:tc>
        <w:tc>
          <w:tcPr>
            <w:tcW w:w="3118" w:type="dxa"/>
            <w:shd w:val="clear" w:color="auto" w:fill="auto"/>
            <w:vAlign w:val="center"/>
          </w:tcPr>
          <w:p w:rsidR="002D04E4" w:rsidRDefault="002D04E4" w:rsidP="00D71AAB">
            <w:pPr>
              <w:jc w:val="left"/>
              <w:rPr>
                <w:color w:val="000000"/>
                <w:sz w:val="18"/>
                <w:szCs w:val="18"/>
              </w:rPr>
            </w:pPr>
            <w:r>
              <w:rPr>
                <w:color w:val="000000"/>
                <w:sz w:val="18"/>
                <w:szCs w:val="18"/>
              </w:rPr>
              <w:t>Prof. Budi Resosudarmo (Australian National University)</w:t>
            </w:r>
          </w:p>
        </w:tc>
        <w:tc>
          <w:tcPr>
            <w:tcW w:w="4678" w:type="dxa"/>
            <w:shd w:val="clear" w:color="auto" w:fill="auto"/>
            <w:vAlign w:val="center"/>
          </w:tcPr>
          <w:p w:rsidR="002D04E4" w:rsidRDefault="002D04E4" w:rsidP="00D71AAB">
            <w:pPr>
              <w:jc w:val="left"/>
              <w:rPr>
                <w:color w:val="000000"/>
                <w:sz w:val="18"/>
                <w:szCs w:val="18"/>
              </w:rPr>
            </w:pPr>
            <w:r>
              <w:rPr>
                <w:color w:val="000000"/>
                <w:sz w:val="18"/>
                <w:szCs w:val="18"/>
              </w:rPr>
              <w:t>Kuliah Tamu Perkembangan Metodologi Penelitian Bidang Ekonomi dan Bisnis</w:t>
            </w:r>
          </w:p>
        </w:tc>
        <w:tc>
          <w:tcPr>
            <w:tcW w:w="1407" w:type="dxa"/>
            <w:shd w:val="clear" w:color="auto" w:fill="auto"/>
            <w:vAlign w:val="center"/>
          </w:tcPr>
          <w:p w:rsidR="002D04E4" w:rsidRDefault="002D04E4" w:rsidP="00D71AAB">
            <w:pPr>
              <w:jc w:val="center"/>
              <w:rPr>
                <w:color w:val="000000"/>
                <w:sz w:val="18"/>
                <w:szCs w:val="18"/>
              </w:rPr>
            </w:pPr>
            <w:r>
              <w:rPr>
                <w:color w:val="000000"/>
                <w:sz w:val="18"/>
                <w:szCs w:val="18"/>
              </w:rPr>
              <w:t>2018</w:t>
            </w:r>
          </w:p>
        </w:tc>
      </w:tr>
    </w:tbl>
    <w:p w:rsidR="0069658D" w:rsidRPr="00B23B34" w:rsidRDefault="0069658D" w:rsidP="0069658D">
      <w:pPr>
        <w:ind w:left="630" w:hanging="619"/>
        <w:jc w:val="left"/>
        <w:rPr>
          <w:lang w:val="sv-SE"/>
        </w:rPr>
      </w:pPr>
    </w:p>
    <w:p w:rsidR="0069658D" w:rsidRDefault="0069658D" w:rsidP="0069658D">
      <w:pPr>
        <w:ind w:left="448"/>
      </w:pPr>
    </w:p>
    <w:p w:rsidR="0069658D" w:rsidRDefault="00005B17" w:rsidP="00005B17">
      <w:pPr>
        <w:tabs>
          <w:tab w:val="left" w:pos="709"/>
        </w:tabs>
        <w:ind w:left="720" w:hanging="761"/>
        <w:rPr>
          <w:b/>
        </w:rPr>
      </w:pPr>
      <w:r>
        <w:rPr>
          <w:b/>
        </w:rPr>
        <w:t>4.5.2</w:t>
      </w:r>
      <w:r>
        <w:rPr>
          <w:b/>
        </w:rPr>
        <w:tab/>
      </w:r>
      <w:r w:rsidR="0069658D" w:rsidRPr="00005B17">
        <w:rPr>
          <w:b/>
        </w:rPr>
        <w:t>Keikutsertaan dosen tetap dalam kegiatan seminar ilmiah/lokakarya/penataran/</w:t>
      </w:r>
      <w:r w:rsidR="0069658D" w:rsidRPr="00005B17">
        <w:rPr>
          <w:b/>
          <w:i/>
          <w:iCs/>
        </w:rPr>
        <w:t>workshop</w:t>
      </w:r>
      <w:r w:rsidR="0069658D" w:rsidRPr="00005B17">
        <w:rPr>
          <w:b/>
        </w:rPr>
        <w:t>/ pagelaran/ pameran/peragaan yang melibatkan pakar/ahli dari luar PT</w:t>
      </w:r>
    </w:p>
    <w:p w:rsidR="0009604B" w:rsidRPr="00005B17" w:rsidRDefault="0009604B" w:rsidP="00005B17">
      <w:pPr>
        <w:tabs>
          <w:tab w:val="left" w:pos="709"/>
        </w:tabs>
        <w:ind w:left="720" w:hanging="761"/>
        <w:rPr>
          <w:b/>
        </w:rPr>
      </w:pPr>
    </w:p>
    <w:p w:rsidR="0009604B" w:rsidRDefault="0009604B" w:rsidP="0009604B">
      <w:pPr>
        <w:jc w:val="center"/>
        <w:rPr>
          <w:b/>
          <w:color w:val="FF0000"/>
        </w:rPr>
      </w:pPr>
      <w:r w:rsidRPr="00396298">
        <w:rPr>
          <w:b/>
          <w:color w:val="FF0000"/>
        </w:rPr>
        <w:t xml:space="preserve">Tabel 4.5 </w:t>
      </w:r>
      <w:r w:rsidR="009A208C" w:rsidRPr="00396298">
        <w:rPr>
          <w:b/>
          <w:color w:val="FF0000"/>
        </w:rPr>
        <w:fldChar w:fldCharType="begin"/>
      </w:r>
      <w:r w:rsidRPr="00396298">
        <w:rPr>
          <w:b/>
          <w:color w:val="FF0000"/>
        </w:rPr>
        <w:instrText xml:space="preserve"> SEQ Tabel_4.5 \* ARABIC </w:instrText>
      </w:r>
      <w:r w:rsidR="009A208C" w:rsidRPr="00396298">
        <w:rPr>
          <w:b/>
          <w:color w:val="FF0000"/>
        </w:rPr>
        <w:fldChar w:fldCharType="separate"/>
      </w:r>
      <w:r w:rsidRPr="00396298">
        <w:rPr>
          <w:b/>
          <w:noProof/>
          <w:color w:val="FF0000"/>
        </w:rPr>
        <w:t>2</w:t>
      </w:r>
      <w:r w:rsidR="009A208C" w:rsidRPr="00396298">
        <w:rPr>
          <w:b/>
          <w:color w:val="FF0000"/>
        </w:rPr>
        <w:fldChar w:fldCharType="end"/>
      </w:r>
      <w:r w:rsidRPr="00396298">
        <w:rPr>
          <w:b/>
          <w:color w:val="FF0000"/>
        </w:rPr>
        <w:t xml:space="preserve"> Keikutsertaan dosen tetap dalam kegiatan seminar ilmiah/lokakarya/penataran/</w:t>
      </w:r>
      <w:r w:rsidRPr="00396298">
        <w:rPr>
          <w:b/>
          <w:i/>
          <w:iCs/>
          <w:color w:val="FF0000"/>
        </w:rPr>
        <w:t>workshop</w:t>
      </w:r>
      <w:r w:rsidR="00FF76E5" w:rsidRPr="00396298">
        <w:rPr>
          <w:b/>
          <w:color w:val="FF0000"/>
        </w:rPr>
        <w:t>/pagelaran/</w:t>
      </w:r>
      <w:r w:rsidRPr="00396298">
        <w:rPr>
          <w:b/>
          <w:color w:val="FF0000"/>
        </w:rPr>
        <w:t>pameran/peragaan yang melibatkan pakar/ahli dari luar PT</w:t>
      </w:r>
    </w:p>
    <w:tbl>
      <w:tblPr>
        <w:tblW w:w="94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1530"/>
        <w:gridCol w:w="2520"/>
        <w:gridCol w:w="1980"/>
        <w:gridCol w:w="992"/>
        <w:gridCol w:w="898"/>
        <w:gridCol w:w="900"/>
      </w:tblGrid>
      <w:tr w:rsidR="00C714CF" w:rsidRPr="00B949EA" w:rsidTr="000C36CF">
        <w:trPr>
          <w:cantSplit/>
          <w:tblHeader/>
        </w:trPr>
        <w:tc>
          <w:tcPr>
            <w:tcW w:w="592" w:type="dxa"/>
            <w:vMerge w:val="restart"/>
            <w:shd w:val="clear" w:color="auto" w:fill="D9D9D9" w:themeFill="background1" w:themeFillShade="D9"/>
            <w:vAlign w:val="center"/>
          </w:tcPr>
          <w:p w:rsidR="00C714CF" w:rsidRPr="00B949EA" w:rsidRDefault="00C714CF" w:rsidP="000C36CF">
            <w:pPr>
              <w:jc w:val="center"/>
              <w:rPr>
                <w:rFonts w:cs="Arial"/>
                <w:b/>
                <w:bCs/>
                <w:sz w:val="18"/>
                <w:szCs w:val="16"/>
              </w:rPr>
            </w:pPr>
            <w:r w:rsidRPr="00B949EA">
              <w:rPr>
                <w:rFonts w:cs="Arial"/>
                <w:b/>
                <w:bCs/>
                <w:sz w:val="18"/>
                <w:szCs w:val="16"/>
              </w:rPr>
              <w:t>No.</w:t>
            </w:r>
          </w:p>
        </w:tc>
        <w:tc>
          <w:tcPr>
            <w:tcW w:w="1530" w:type="dxa"/>
            <w:vMerge w:val="restart"/>
            <w:shd w:val="clear" w:color="auto" w:fill="D9D9D9" w:themeFill="background1" w:themeFillShade="D9"/>
            <w:vAlign w:val="center"/>
          </w:tcPr>
          <w:p w:rsidR="00C714CF" w:rsidRPr="00B949EA" w:rsidRDefault="00C714CF" w:rsidP="000C36CF">
            <w:pPr>
              <w:jc w:val="center"/>
              <w:rPr>
                <w:rFonts w:cs="Arial"/>
                <w:b/>
                <w:bCs/>
                <w:sz w:val="18"/>
                <w:szCs w:val="16"/>
              </w:rPr>
            </w:pPr>
            <w:r w:rsidRPr="00B949EA">
              <w:rPr>
                <w:rFonts w:cs="Arial"/>
                <w:b/>
                <w:bCs/>
                <w:sz w:val="18"/>
                <w:szCs w:val="16"/>
              </w:rPr>
              <w:t>Nama Dosen</w:t>
            </w:r>
          </w:p>
        </w:tc>
        <w:tc>
          <w:tcPr>
            <w:tcW w:w="2520" w:type="dxa"/>
            <w:vMerge w:val="restart"/>
            <w:shd w:val="clear" w:color="auto" w:fill="D9D9D9" w:themeFill="background1" w:themeFillShade="D9"/>
            <w:vAlign w:val="center"/>
          </w:tcPr>
          <w:p w:rsidR="00C714CF" w:rsidRPr="00B949EA" w:rsidRDefault="00C714CF" w:rsidP="000C36CF">
            <w:pPr>
              <w:jc w:val="center"/>
              <w:rPr>
                <w:rFonts w:cs="Arial"/>
                <w:b/>
                <w:bCs/>
                <w:sz w:val="18"/>
                <w:szCs w:val="16"/>
              </w:rPr>
            </w:pPr>
            <w:r w:rsidRPr="00B949EA">
              <w:rPr>
                <w:rFonts w:cs="Arial"/>
                <w:b/>
                <w:bCs/>
                <w:sz w:val="18"/>
                <w:szCs w:val="16"/>
              </w:rPr>
              <w:t>Jenis Kegiatan*</w:t>
            </w:r>
          </w:p>
        </w:tc>
        <w:tc>
          <w:tcPr>
            <w:tcW w:w="1980" w:type="dxa"/>
            <w:vMerge w:val="restart"/>
            <w:shd w:val="clear" w:color="auto" w:fill="D9D9D9" w:themeFill="background1" w:themeFillShade="D9"/>
            <w:vAlign w:val="center"/>
          </w:tcPr>
          <w:p w:rsidR="00C714CF" w:rsidRPr="00B949EA" w:rsidRDefault="00C714CF" w:rsidP="000C36CF">
            <w:pPr>
              <w:jc w:val="center"/>
              <w:rPr>
                <w:rFonts w:cs="Arial"/>
                <w:b/>
                <w:bCs/>
                <w:sz w:val="18"/>
                <w:szCs w:val="16"/>
              </w:rPr>
            </w:pPr>
            <w:r w:rsidRPr="00B949EA">
              <w:rPr>
                <w:rFonts w:cs="Arial"/>
                <w:b/>
                <w:bCs/>
                <w:sz w:val="18"/>
                <w:szCs w:val="16"/>
              </w:rPr>
              <w:t>Tempat</w:t>
            </w:r>
          </w:p>
        </w:tc>
        <w:tc>
          <w:tcPr>
            <w:tcW w:w="992" w:type="dxa"/>
            <w:vMerge w:val="restart"/>
            <w:shd w:val="clear" w:color="auto" w:fill="D9D9D9" w:themeFill="background1" w:themeFillShade="D9"/>
            <w:vAlign w:val="center"/>
          </w:tcPr>
          <w:p w:rsidR="00C714CF" w:rsidRPr="00B949EA" w:rsidRDefault="00C714CF" w:rsidP="000C36CF">
            <w:pPr>
              <w:jc w:val="center"/>
              <w:rPr>
                <w:rFonts w:cs="Arial"/>
                <w:b/>
                <w:bCs/>
                <w:sz w:val="18"/>
                <w:szCs w:val="16"/>
              </w:rPr>
            </w:pPr>
            <w:r w:rsidRPr="00B949EA">
              <w:rPr>
                <w:rFonts w:cs="Arial"/>
                <w:b/>
                <w:bCs/>
                <w:sz w:val="18"/>
                <w:szCs w:val="16"/>
              </w:rPr>
              <w:t>Waktu</w:t>
            </w:r>
          </w:p>
        </w:tc>
        <w:tc>
          <w:tcPr>
            <w:tcW w:w="1798" w:type="dxa"/>
            <w:gridSpan w:val="2"/>
            <w:tcBorders>
              <w:bottom w:val="single" w:sz="4" w:space="0" w:color="auto"/>
            </w:tcBorders>
            <w:shd w:val="clear" w:color="auto" w:fill="D9D9D9" w:themeFill="background1" w:themeFillShade="D9"/>
            <w:vAlign w:val="center"/>
          </w:tcPr>
          <w:p w:rsidR="00C714CF" w:rsidRPr="00B949EA" w:rsidRDefault="00C714CF" w:rsidP="000C36CF">
            <w:pPr>
              <w:jc w:val="center"/>
              <w:rPr>
                <w:rFonts w:cs="Arial"/>
                <w:b/>
                <w:bCs/>
                <w:sz w:val="18"/>
                <w:szCs w:val="16"/>
              </w:rPr>
            </w:pPr>
            <w:r w:rsidRPr="00B949EA">
              <w:rPr>
                <w:rFonts w:cs="Arial"/>
                <w:b/>
                <w:bCs/>
                <w:sz w:val="18"/>
                <w:szCs w:val="16"/>
              </w:rPr>
              <w:t>Sebagai</w:t>
            </w:r>
          </w:p>
        </w:tc>
      </w:tr>
      <w:tr w:rsidR="00C714CF" w:rsidRPr="00B949EA" w:rsidTr="000C36CF">
        <w:trPr>
          <w:cantSplit/>
          <w:tblHeader/>
        </w:trPr>
        <w:tc>
          <w:tcPr>
            <w:tcW w:w="592" w:type="dxa"/>
            <w:vMerge/>
            <w:tcBorders>
              <w:bottom w:val="double" w:sz="4" w:space="0" w:color="auto"/>
            </w:tcBorders>
            <w:shd w:val="clear" w:color="auto" w:fill="D9D9D9" w:themeFill="background1" w:themeFillShade="D9"/>
          </w:tcPr>
          <w:p w:rsidR="00C714CF" w:rsidRPr="00B949EA" w:rsidRDefault="00C714CF" w:rsidP="000C36CF">
            <w:pPr>
              <w:jc w:val="center"/>
              <w:rPr>
                <w:rFonts w:cs="Arial"/>
                <w:b/>
                <w:bCs/>
                <w:sz w:val="18"/>
                <w:szCs w:val="16"/>
              </w:rPr>
            </w:pPr>
          </w:p>
        </w:tc>
        <w:tc>
          <w:tcPr>
            <w:tcW w:w="1530" w:type="dxa"/>
            <w:vMerge/>
            <w:tcBorders>
              <w:bottom w:val="double" w:sz="4" w:space="0" w:color="auto"/>
            </w:tcBorders>
            <w:shd w:val="clear" w:color="auto" w:fill="D9D9D9" w:themeFill="background1" w:themeFillShade="D9"/>
            <w:vAlign w:val="center"/>
          </w:tcPr>
          <w:p w:rsidR="00C714CF" w:rsidRPr="00B949EA" w:rsidRDefault="00C714CF" w:rsidP="000C36CF">
            <w:pPr>
              <w:jc w:val="center"/>
              <w:rPr>
                <w:rFonts w:cs="Arial"/>
                <w:b/>
                <w:bCs/>
                <w:sz w:val="18"/>
                <w:szCs w:val="16"/>
              </w:rPr>
            </w:pPr>
          </w:p>
        </w:tc>
        <w:tc>
          <w:tcPr>
            <w:tcW w:w="2520" w:type="dxa"/>
            <w:vMerge/>
            <w:tcBorders>
              <w:bottom w:val="double" w:sz="4" w:space="0" w:color="auto"/>
            </w:tcBorders>
            <w:shd w:val="clear" w:color="auto" w:fill="D9D9D9" w:themeFill="background1" w:themeFillShade="D9"/>
            <w:vAlign w:val="center"/>
          </w:tcPr>
          <w:p w:rsidR="00C714CF" w:rsidRPr="00B949EA" w:rsidRDefault="00C714CF" w:rsidP="000C36CF">
            <w:pPr>
              <w:jc w:val="center"/>
              <w:rPr>
                <w:rFonts w:cs="Arial"/>
                <w:b/>
                <w:bCs/>
                <w:sz w:val="18"/>
                <w:szCs w:val="16"/>
              </w:rPr>
            </w:pPr>
          </w:p>
        </w:tc>
        <w:tc>
          <w:tcPr>
            <w:tcW w:w="1980" w:type="dxa"/>
            <w:vMerge/>
            <w:tcBorders>
              <w:bottom w:val="double" w:sz="4" w:space="0" w:color="auto"/>
            </w:tcBorders>
            <w:shd w:val="clear" w:color="auto" w:fill="D9D9D9" w:themeFill="background1" w:themeFillShade="D9"/>
            <w:vAlign w:val="center"/>
          </w:tcPr>
          <w:p w:rsidR="00C714CF" w:rsidRPr="00B949EA" w:rsidRDefault="00C714CF" w:rsidP="000C36CF">
            <w:pPr>
              <w:jc w:val="center"/>
              <w:rPr>
                <w:rFonts w:cs="Arial"/>
                <w:b/>
                <w:bCs/>
                <w:sz w:val="18"/>
                <w:szCs w:val="16"/>
              </w:rPr>
            </w:pPr>
          </w:p>
        </w:tc>
        <w:tc>
          <w:tcPr>
            <w:tcW w:w="992" w:type="dxa"/>
            <w:vMerge/>
            <w:tcBorders>
              <w:bottom w:val="double" w:sz="4" w:space="0" w:color="auto"/>
            </w:tcBorders>
            <w:shd w:val="clear" w:color="auto" w:fill="D9D9D9" w:themeFill="background1" w:themeFillShade="D9"/>
            <w:vAlign w:val="center"/>
          </w:tcPr>
          <w:p w:rsidR="00C714CF" w:rsidRPr="00B949EA" w:rsidRDefault="00C714CF" w:rsidP="000C36CF">
            <w:pPr>
              <w:jc w:val="center"/>
              <w:rPr>
                <w:rFonts w:cs="Arial"/>
                <w:b/>
                <w:bCs/>
                <w:sz w:val="18"/>
                <w:szCs w:val="16"/>
              </w:rPr>
            </w:pPr>
          </w:p>
        </w:tc>
        <w:tc>
          <w:tcPr>
            <w:tcW w:w="898" w:type="dxa"/>
            <w:tcBorders>
              <w:bottom w:val="double" w:sz="4" w:space="0" w:color="auto"/>
            </w:tcBorders>
            <w:shd w:val="clear" w:color="auto" w:fill="D9D9D9" w:themeFill="background1" w:themeFillShade="D9"/>
            <w:vAlign w:val="center"/>
          </w:tcPr>
          <w:p w:rsidR="00C714CF" w:rsidRPr="00B949EA" w:rsidRDefault="00C714CF" w:rsidP="000C36CF">
            <w:pPr>
              <w:jc w:val="center"/>
              <w:rPr>
                <w:rFonts w:cs="Arial"/>
                <w:b/>
                <w:bCs/>
                <w:sz w:val="18"/>
                <w:szCs w:val="16"/>
              </w:rPr>
            </w:pPr>
            <w:r w:rsidRPr="00B949EA">
              <w:rPr>
                <w:rFonts w:cs="Arial"/>
                <w:b/>
                <w:bCs/>
                <w:sz w:val="18"/>
                <w:szCs w:val="16"/>
              </w:rPr>
              <w:t>Penyaji</w:t>
            </w:r>
          </w:p>
        </w:tc>
        <w:tc>
          <w:tcPr>
            <w:tcW w:w="900" w:type="dxa"/>
            <w:tcBorders>
              <w:bottom w:val="double" w:sz="4" w:space="0" w:color="auto"/>
            </w:tcBorders>
            <w:shd w:val="clear" w:color="auto" w:fill="D9D9D9" w:themeFill="background1" w:themeFillShade="D9"/>
            <w:vAlign w:val="center"/>
          </w:tcPr>
          <w:p w:rsidR="00C714CF" w:rsidRPr="00B949EA" w:rsidRDefault="00C714CF" w:rsidP="000C36CF">
            <w:pPr>
              <w:jc w:val="center"/>
              <w:rPr>
                <w:rFonts w:cs="Arial"/>
                <w:b/>
                <w:bCs/>
                <w:sz w:val="18"/>
                <w:szCs w:val="16"/>
              </w:rPr>
            </w:pPr>
            <w:r w:rsidRPr="00B949EA">
              <w:rPr>
                <w:rFonts w:cs="Arial"/>
                <w:b/>
                <w:bCs/>
                <w:sz w:val="18"/>
                <w:szCs w:val="16"/>
              </w:rPr>
              <w:t>Peserta</w:t>
            </w:r>
          </w:p>
        </w:tc>
      </w:tr>
      <w:tr w:rsidR="00C714CF" w:rsidRPr="00B949EA" w:rsidTr="000C36CF">
        <w:trPr>
          <w:cantSplit/>
          <w:tblHeader/>
        </w:trPr>
        <w:tc>
          <w:tcPr>
            <w:tcW w:w="592" w:type="dxa"/>
            <w:tcBorders>
              <w:top w:val="double" w:sz="4" w:space="0" w:color="auto"/>
            </w:tcBorders>
            <w:shd w:val="clear" w:color="auto" w:fill="D9D9D9" w:themeFill="background1" w:themeFillShade="D9"/>
          </w:tcPr>
          <w:p w:rsidR="00C714CF" w:rsidRPr="00B949EA" w:rsidRDefault="00C714CF" w:rsidP="000C36CF">
            <w:pPr>
              <w:jc w:val="center"/>
              <w:rPr>
                <w:rFonts w:cs="Arial"/>
                <w:b/>
                <w:bCs/>
                <w:sz w:val="18"/>
                <w:szCs w:val="16"/>
              </w:rPr>
            </w:pPr>
            <w:r w:rsidRPr="00B949EA">
              <w:rPr>
                <w:rFonts w:cs="Arial"/>
                <w:b/>
                <w:bCs/>
                <w:sz w:val="18"/>
                <w:szCs w:val="16"/>
              </w:rPr>
              <w:t>(1)</w:t>
            </w:r>
          </w:p>
        </w:tc>
        <w:tc>
          <w:tcPr>
            <w:tcW w:w="1530" w:type="dxa"/>
            <w:tcBorders>
              <w:top w:val="double" w:sz="4" w:space="0" w:color="auto"/>
            </w:tcBorders>
            <w:shd w:val="clear" w:color="auto" w:fill="D9D9D9" w:themeFill="background1" w:themeFillShade="D9"/>
          </w:tcPr>
          <w:p w:rsidR="00C714CF" w:rsidRPr="00B949EA" w:rsidRDefault="00C714CF" w:rsidP="000C36CF">
            <w:pPr>
              <w:jc w:val="center"/>
              <w:rPr>
                <w:rFonts w:cs="Arial"/>
                <w:b/>
                <w:bCs/>
                <w:sz w:val="18"/>
                <w:szCs w:val="16"/>
              </w:rPr>
            </w:pPr>
            <w:r w:rsidRPr="00B949EA">
              <w:rPr>
                <w:rFonts w:cs="Arial"/>
                <w:b/>
                <w:bCs/>
                <w:sz w:val="18"/>
                <w:szCs w:val="16"/>
              </w:rPr>
              <w:t>(2)</w:t>
            </w:r>
          </w:p>
        </w:tc>
        <w:tc>
          <w:tcPr>
            <w:tcW w:w="2520" w:type="dxa"/>
            <w:tcBorders>
              <w:top w:val="double" w:sz="4" w:space="0" w:color="auto"/>
            </w:tcBorders>
            <w:shd w:val="clear" w:color="auto" w:fill="D9D9D9" w:themeFill="background1" w:themeFillShade="D9"/>
          </w:tcPr>
          <w:p w:rsidR="00C714CF" w:rsidRPr="00B949EA" w:rsidRDefault="00C714CF" w:rsidP="000C36CF">
            <w:pPr>
              <w:jc w:val="center"/>
              <w:rPr>
                <w:rFonts w:cs="Arial"/>
                <w:b/>
                <w:bCs/>
                <w:sz w:val="18"/>
                <w:szCs w:val="16"/>
              </w:rPr>
            </w:pPr>
            <w:r w:rsidRPr="00B949EA">
              <w:rPr>
                <w:rFonts w:cs="Arial"/>
                <w:b/>
                <w:bCs/>
                <w:sz w:val="18"/>
                <w:szCs w:val="16"/>
              </w:rPr>
              <w:t>(3)</w:t>
            </w:r>
          </w:p>
        </w:tc>
        <w:tc>
          <w:tcPr>
            <w:tcW w:w="1980" w:type="dxa"/>
            <w:tcBorders>
              <w:top w:val="double" w:sz="4" w:space="0" w:color="auto"/>
            </w:tcBorders>
            <w:shd w:val="clear" w:color="auto" w:fill="D9D9D9" w:themeFill="background1" w:themeFillShade="D9"/>
          </w:tcPr>
          <w:p w:rsidR="00C714CF" w:rsidRPr="00B949EA" w:rsidRDefault="00C714CF" w:rsidP="000C36CF">
            <w:pPr>
              <w:jc w:val="center"/>
              <w:rPr>
                <w:rFonts w:cs="Arial"/>
                <w:b/>
                <w:bCs/>
                <w:sz w:val="18"/>
                <w:szCs w:val="16"/>
              </w:rPr>
            </w:pPr>
            <w:r w:rsidRPr="00B949EA">
              <w:rPr>
                <w:rFonts w:cs="Arial"/>
                <w:b/>
                <w:bCs/>
                <w:sz w:val="18"/>
                <w:szCs w:val="16"/>
              </w:rPr>
              <w:t>(4)</w:t>
            </w:r>
          </w:p>
        </w:tc>
        <w:tc>
          <w:tcPr>
            <w:tcW w:w="992" w:type="dxa"/>
            <w:tcBorders>
              <w:top w:val="double" w:sz="4" w:space="0" w:color="auto"/>
            </w:tcBorders>
            <w:shd w:val="clear" w:color="auto" w:fill="D9D9D9" w:themeFill="background1" w:themeFillShade="D9"/>
          </w:tcPr>
          <w:p w:rsidR="00C714CF" w:rsidRPr="00B949EA" w:rsidRDefault="00C714CF" w:rsidP="000C36CF">
            <w:pPr>
              <w:jc w:val="center"/>
              <w:rPr>
                <w:rFonts w:cs="Arial"/>
                <w:b/>
                <w:bCs/>
                <w:sz w:val="18"/>
                <w:szCs w:val="16"/>
              </w:rPr>
            </w:pPr>
            <w:r w:rsidRPr="00B949EA">
              <w:rPr>
                <w:rFonts w:cs="Arial"/>
                <w:b/>
                <w:bCs/>
                <w:sz w:val="18"/>
                <w:szCs w:val="16"/>
              </w:rPr>
              <w:t>(5)</w:t>
            </w:r>
          </w:p>
        </w:tc>
        <w:tc>
          <w:tcPr>
            <w:tcW w:w="898" w:type="dxa"/>
            <w:tcBorders>
              <w:top w:val="double" w:sz="4" w:space="0" w:color="auto"/>
            </w:tcBorders>
            <w:shd w:val="clear" w:color="auto" w:fill="D9D9D9" w:themeFill="background1" w:themeFillShade="D9"/>
          </w:tcPr>
          <w:p w:rsidR="00C714CF" w:rsidRPr="00B949EA" w:rsidRDefault="00C714CF" w:rsidP="000C36CF">
            <w:pPr>
              <w:jc w:val="center"/>
              <w:rPr>
                <w:rFonts w:cs="Arial"/>
                <w:b/>
                <w:bCs/>
                <w:sz w:val="18"/>
                <w:szCs w:val="16"/>
              </w:rPr>
            </w:pPr>
            <w:r w:rsidRPr="00B949EA">
              <w:rPr>
                <w:rFonts w:cs="Arial"/>
                <w:b/>
                <w:bCs/>
                <w:sz w:val="18"/>
                <w:szCs w:val="16"/>
              </w:rPr>
              <w:t>(6)</w:t>
            </w:r>
          </w:p>
        </w:tc>
        <w:tc>
          <w:tcPr>
            <w:tcW w:w="900" w:type="dxa"/>
            <w:tcBorders>
              <w:top w:val="double" w:sz="4" w:space="0" w:color="auto"/>
            </w:tcBorders>
            <w:shd w:val="clear" w:color="auto" w:fill="D9D9D9" w:themeFill="background1" w:themeFillShade="D9"/>
          </w:tcPr>
          <w:p w:rsidR="00C714CF" w:rsidRPr="00B949EA" w:rsidRDefault="00C714CF" w:rsidP="000C36CF">
            <w:pPr>
              <w:jc w:val="center"/>
              <w:rPr>
                <w:rFonts w:cs="Arial"/>
                <w:b/>
                <w:bCs/>
                <w:sz w:val="18"/>
                <w:szCs w:val="16"/>
                <w:lang w:val="id-ID"/>
              </w:rPr>
            </w:pPr>
            <w:r w:rsidRPr="00B949EA">
              <w:rPr>
                <w:rFonts w:cs="Arial"/>
                <w:b/>
                <w:bCs/>
                <w:sz w:val="18"/>
                <w:szCs w:val="16"/>
                <w:lang w:val="id-ID"/>
              </w:rPr>
              <w:t>(7)</w:t>
            </w:r>
          </w:p>
        </w:tc>
      </w:tr>
      <w:tr w:rsidR="00C714CF" w:rsidRPr="00B949EA" w:rsidTr="000C36CF">
        <w:trPr>
          <w:cantSplit/>
        </w:trPr>
        <w:tc>
          <w:tcPr>
            <w:tcW w:w="592" w:type="dxa"/>
            <w:tcBorders>
              <w:top w:val="double" w:sz="4" w:space="0" w:color="auto"/>
              <w:bottom w:val="single" w:sz="4" w:space="0" w:color="auto"/>
            </w:tcBorders>
            <w:vAlign w:val="center"/>
          </w:tcPr>
          <w:p w:rsidR="00C714CF" w:rsidRPr="00B949EA" w:rsidRDefault="00C714CF" w:rsidP="000C36CF">
            <w:pPr>
              <w:jc w:val="center"/>
              <w:rPr>
                <w:rFonts w:cs="Arial"/>
                <w:bCs/>
                <w:sz w:val="18"/>
                <w:szCs w:val="16"/>
              </w:rPr>
            </w:pPr>
            <w:r>
              <w:rPr>
                <w:rFonts w:cs="Arial"/>
                <w:bCs/>
                <w:sz w:val="18"/>
                <w:szCs w:val="16"/>
              </w:rPr>
              <w:t>1</w:t>
            </w:r>
          </w:p>
        </w:tc>
        <w:tc>
          <w:tcPr>
            <w:tcW w:w="1530" w:type="dxa"/>
            <w:tcBorders>
              <w:top w:val="double" w:sz="4" w:space="0" w:color="auto"/>
              <w:bottom w:val="single" w:sz="4" w:space="0" w:color="auto"/>
            </w:tcBorders>
            <w:vAlign w:val="center"/>
          </w:tcPr>
          <w:p w:rsidR="00C714CF" w:rsidRPr="00B949EA" w:rsidRDefault="00C714CF" w:rsidP="000C36CF">
            <w:pPr>
              <w:jc w:val="left"/>
              <w:rPr>
                <w:rFonts w:cs="Arial"/>
                <w:bCs/>
                <w:sz w:val="18"/>
                <w:szCs w:val="16"/>
              </w:rPr>
            </w:pPr>
            <w:r>
              <w:rPr>
                <w:rFonts w:cs="Arial"/>
                <w:bCs/>
                <w:sz w:val="18"/>
                <w:szCs w:val="16"/>
              </w:rPr>
              <w:t>Djoko Mursinto</w:t>
            </w:r>
          </w:p>
        </w:tc>
        <w:tc>
          <w:tcPr>
            <w:tcW w:w="2520" w:type="dxa"/>
            <w:tcBorders>
              <w:top w:val="double" w:sz="4" w:space="0" w:color="auto"/>
              <w:bottom w:val="single" w:sz="4" w:space="0" w:color="auto"/>
            </w:tcBorders>
          </w:tcPr>
          <w:p w:rsidR="00C714CF" w:rsidRPr="00B949EA" w:rsidRDefault="00C714CF" w:rsidP="000C36CF">
            <w:pPr>
              <w:jc w:val="left"/>
              <w:rPr>
                <w:rFonts w:cs="Arial"/>
                <w:bCs/>
                <w:sz w:val="18"/>
                <w:szCs w:val="16"/>
              </w:rPr>
            </w:pPr>
            <w:r>
              <w:rPr>
                <w:rFonts w:cs="Arial"/>
                <w:bCs/>
                <w:sz w:val="18"/>
                <w:szCs w:val="16"/>
              </w:rPr>
              <w:t xml:space="preserve">Airlangga International Conference in Economics and Business </w:t>
            </w:r>
          </w:p>
        </w:tc>
        <w:tc>
          <w:tcPr>
            <w:tcW w:w="1980" w:type="dxa"/>
            <w:tcBorders>
              <w:top w:val="double" w:sz="4" w:space="0" w:color="auto"/>
              <w:bottom w:val="single" w:sz="4" w:space="0" w:color="auto"/>
            </w:tcBorders>
            <w:vAlign w:val="center"/>
          </w:tcPr>
          <w:p w:rsidR="00C714CF" w:rsidRPr="00B949EA" w:rsidRDefault="00C714CF" w:rsidP="000C36CF">
            <w:pPr>
              <w:jc w:val="left"/>
              <w:rPr>
                <w:rFonts w:cs="Arial"/>
                <w:bCs/>
                <w:sz w:val="18"/>
                <w:szCs w:val="16"/>
              </w:rPr>
            </w:pPr>
            <w:r>
              <w:rPr>
                <w:rFonts w:cs="Arial"/>
                <w:bCs/>
                <w:sz w:val="18"/>
                <w:szCs w:val="16"/>
              </w:rPr>
              <w:t>Hotel Sheraton, Surabya, Indonesia</w:t>
            </w:r>
          </w:p>
        </w:tc>
        <w:tc>
          <w:tcPr>
            <w:tcW w:w="992" w:type="dxa"/>
            <w:tcBorders>
              <w:top w:val="double" w:sz="4" w:space="0" w:color="auto"/>
              <w:bottom w:val="single" w:sz="4" w:space="0" w:color="auto"/>
            </w:tcBorders>
            <w:vAlign w:val="center"/>
          </w:tcPr>
          <w:p w:rsidR="00C714CF" w:rsidRPr="00B949EA" w:rsidRDefault="00C714CF" w:rsidP="000C36CF">
            <w:pPr>
              <w:jc w:val="center"/>
              <w:rPr>
                <w:rFonts w:cs="Arial"/>
                <w:bCs/>
                <w:sz w:val="18"/>
                <w:szCs w:val="16"/>
              </w:rPr>
            </w:pPr>
            <w:r w:rsidRPr="00B949EA">
              <w:rPr>
                <w:rFonts w:cs="Arial"/>
                <w:bCs/>
                <w:sz w:val="18"/>
                <w:szCs w:val="16"/>
              </w:rPr>
              <w:t>201</w:t>
            </w:r>
            <w:r>
              <w:rPr>
                <w:rFonts w:cs="Arial"/>
                <w:bCs/>
                <w:sz w:val="18"/>
                <w:szCs w:val="16"/>
              </w:rPr>
              <w:t>8</w:t>
            </w:r>
          </w:p>
        </w:tc>
        <w:tc>
          <w:tcPr>
            <w:tcW w:w="898" w:type="dxa"/>
            <w:tcBorders>
              <w:top w:val="double" w:sz="4" w:space="0" w:color="auto"/>
              <w:bottom w:val="single" w:sz="4" w:space="0" w:color="auto"/>
            </w:tcBorders>
            <w:vAlign w:val="center"/>
          </w:tcPr>
          <w:p w:rsidR="00C714CF" w:rsidRPr="00B949EA" w:rsidRDefault="00C714CF" w:rsidP="000C36CF">
            <w:pPr>
              <w:jc w:val="center"/>
              <w:rPr>
                <w:rFonts w:cs="Arial"/>
                <w:bCs/>
                <w:sz w:val="18"/>
                <w:szCs w:val="16"/>
                <w:lang w:val="id-ID"/>
              </w:rPr>
            </w:pPr>
            <w:r w:rsidRPr="00B949EA">
              <w:rPr>
                <w:rFonts w:cs="Arial"/>
                <w:bCs/>
                <w:sz w:val="18"/>
                <w:szCs w:val="16"/>
                <w:lang w:val="nb-NO"/>
              </w:rPr>
              <w:t>√</w:t>
            </w:r>
          </w:p>
        </w:tc>
        <w:tc>
          <w:tcPr>
            <w:tcW w:w="900" w:type="dxa"/>
            <w:tcBorders>
              <w:top w:val="double" w:sz="4" w:space="0" w:color="auto"/>
              <w:bottom w:val="single" w:sz="4" w:space="0" w:color="auto"/>
            </w:tcBorders>
            <w:vAlign w:val="center"/>
          </w:tcPr>
          <w:p w:rsidR="00C714CF" w:rsidRPr="00B949EA" w:rsidRDefault="00C714CF" w:rsidP="000C36CF">
            <w:pPr>
              <w:jc w:val="center"/>
              <w:rPr>
                <w:rFonts w:cs="Arial"/>
                <w:bCs/>
                <w:sz w:val="18"/>
                <w:szCs w:val="16"/>
                <w:lang w:val="id-ID"/>
              </w:rPr>
            </w:pPr>
          </w:p>
        </w:tc>
      </w:tr>
      <w:tr w:rsidR="00C714CF" w:rsidRPr="00B949EA" w:rsidTr="000C36CF">
        <w:trPr>
          <w:cantSplit/>
        </w:trPr>
        <w:tc>
          <w:tcPr>
            <w:tcW w:w="592" w:type="dxa"/>
            <w:tcBorders>
              <w:top w:val="single" w:sz="4" w:space="0" w:color="auto"/>
            </w:tcBorders>
            <w:vAlign w:val="center"/>
          </w:tcPr>
          <w:p w:rsidR="00C714CF" w:rsidRDefault="00C714CF" w:rsidP="000C36CF">
            <w:pPr>
              <w:jc w:val="center"/>
              <w:rPr>
                <w:rFonts w:cs="Arial"/>
                <w:bCs/>
                <w:sz w:val="18"/>
                <w:szCs w:val="16"/>
              </w:rPr>
            </w:pPr>
            <w:r>
              <w:rPr>
                <w:rFonts w:cs="Arial"/>
                <w:bCs/>
                <w:sz w:val="18"/>
                <w:szCs w:val="16"/>
              </w:rPr>
              <w:t>2</w:t>
            </w:r>
          </w:p>
        </w:tc>
        <w:tc>
          <w:tcPr>
            <w:tcW w:w="1530" w:type="dxa"/>
            <w:tcBorders>
              <w:top w:val="single" w:sz="4" w:space="0" w:color="auto"/>
            </w:tcBorders>
            <w:vAlign w:val="center"/>
          </w:tcPr>
          <w:p w:rsidR="00C714CF" w:rsidRPr="00B949EA" w:rsidRDefault="00C714CF" w:rsidP="000C36CF">
            <w:pPr>
              <w:jc w:val="left"/>
              <w:rPr>
                <w:rFonts w:cs="Arial"/>
                <w:bCs/>
                <w:sz w:val="18"/>
                <w:szCs w:val="16"/>
              </w:rPr>
            </w:pPr>
            <w:r>
              <w:rPr>
                <w:rFonts w:cs="Arial"/>
                <w:bCs/>
                <w:sz w:val="18"/>
                <w:szCs w:val="16"/>
              </w:rPr>
              <w:t>Effendie</w:t>
            </w:r>
          </w:p>
        </w:tc>
        <w:tc>
          <w:tcPr>
            <w:tcW w:w="2520" w:type="dxa"/>
            <w:tcBorders>
              <w:top w:val="single" w:sz="4" w:space="0" w:color="auto"/>
            </w:tcBorders>
          </w:tcPr>
          <w:p w:rsidR="00C714CF" w:rsidRPr="00B949EA" w:rsidRDefault="00C714CF" w:rsidP="000C36CF">
            <w:pPr>
              <w:jc w:val="left"/>
              <w:rPr>
                <w:rFonts w:cs="Arial"/>
                <w:bCs/>
                <w:sz w:val="18"/>
                <w:szCs w:val="16"/>
              </w:rPr>
            </w:pPr>
            <w:r>
              <w:rPr>
                <w:rFonts w:cs="Arial"/>
                <w:bCs/>
                <w:sz w:val="18"/>
                <w:szCs w:val="16"/>
              </w:rPr>
              <w:t>Airlangga International Conference in Economics and Business</w:t>
            </w:r>
          </w:p>
        </w:tc>
        <w:tc>
          <w:tcPr>
            <w:tcW w:w="1980" w:type="dxa"/>
            <w:tcBorders>
              <w:top w:val="single" w:sz="4" w:space="0" w:color="auto"/>
            </w:tcBorders>
            <w:vAlign w:val="center"/>
          </w:tcPr>
          <w:p w:rsidR="00C714CF" w:rsidRPr="00B949EA" w:rsidRDefault="00C714CF" w:rsidP="000C36CF">
            <w:pPr>
              <w:jc w:val="left"/>
              <w:rPr>
                <w:rFonts w:cs="Arial"/>
                <w:bCs/>
                <w:sz w:val="18"/>
                <w:szCs w:val="16"/>
              </w:rPr>
            </w:pPr>
            <w:r>
              <w:rPr>
                <w:rFonts w:cs="Arial"/>
                <w:bCs/>
                <w:sz w:val="18"/>
                <w:szCs w:val="16"/>
              </w:rPr>
              <w:t>Hotel Sheraton, Surabya, Indonesia</w:t>
            </w:r>
          </w:p>
        </w:tc>
        <w:tc>
          <w:tcPr>
            <w:tcW w:w="992" w:type="dxa"/>
            <w:tcBorders>
              <w:top w:val="single" w:sz="4" w:space="0" w:color="auto"/>
            </w:tcBorders>
            <w:vAlign w:val="center"/>
          </w:tcPr>
          <w:p w:rsidR="00C714CF" w:rsidRPr="00B949EA" w:rsidRDefault="00C714CF" w:rsidP="000C36CF">
            <w:pPr>
              <w:jc w:val="center"/>
              <w:rPr>
                <w:rFonts w:cs="Arial"/>
                <w:bCs/>
                <w:sz w:val="18"/>
                <w:szCs w:val="16"/>
              </w:rPr>
            </w:pPr>
            <w:r w:rsidRPr="00B949EA">
              <w:rPr>
                <w:rFonts w:cs="Arial"/>
                <w:bCs/>
                <w:sz w:val="18"/>
                <w:szCs w:val="16"/>
              </w:rPr>
              <w:t>201</w:t>
            </w:r>
            <w:r>
              <w:rPr>
                <w:rFonts w:cs="Arial"/>
                <w:bCs/>
                <w:sz w:val="18"/>
                <w:szCs w:val="16"/>
              </w:rPr>
              <w:t>8</w:t>
            </w:r>
          </w:p>
        </w:tc>
        <w:tc>
          <w:tcPr>
            <w:tcW w:w="898" w:type="dxa"/>
            <w:tcBorders>
              <w:top w:val="single" w:sz="4" w:space="0" w:color="auto"/>
            </w:tcBorders>
            <w:vAlign w:val="center"/>
          </w:tcPr>
          <w:p w:rsidR="00C714CF" w:rsidRPr="00B949EA" w:rsidRDefault="00C714CF" w:rsidP="000C36CF">
            <w:pPr>
              <w:jc w:val="center"/>
              <w:rPr>
                <w:rFonts w:cs="Arial"/>
                <w:bCs/>
                <w:sz w:val="18"/>
                <w:szCs w:val="16"/>
                <w:lang w:val="id-ID"/>
              </w:rPr>
            </w:pPr>
            <w:r w:rsidRPr="00B949EA">
              <w:rPr>
                <w:rFonts w:cs="Arial"/>
                <w:bCs/>
                <w:sz w:val="18"/>
                <w:szCs w:val="16"/>
                <w:lang w:val="nb-NO"/>
              </w:rPr>
              <w:t>√</w:t>
            </w:r>
          </w:p>
        </w:tc>
        <w:tc>
          <w:tcPr>
            <w:tcW w:w="900" w:type="dxa"/>
            <w:tcBorders>
              <w:top w:val="single" w:sz="4" w:space="0" w:color="auto"/>
            </w:tcBorders>
            <w:vAlign w:val="center"/>
          </w:tcPr>
          <w:p w:rsidR="00C714CF" w:rsidRPr="00B949EA" w:rsidRDefault="00C714CF" w:rsidP="000C36CF">
            <w:pPr>
              <w:jc w:val="center"/>
              <w:rPr>
                <w:rFonts w:cs="Arial"/>
                <w:bCs/>
                <w:sz w:val="18"/>
                <w:szCs w:val="16"/>
                <w:lang w:val="id-ID"/>
              </w:rPr>
            </w:pPr>
          </w:p>
        </w:tc>
      </w:tr>
      <w:tr w:rsidR="00C714CF" w:rsidRPr="00B949EA" w:rsidTr="000C36CF">
        <w:trPr>
          <w:cantSplit/>
        </w:trPr>
        <w:tc>
          <w:tcPr>
            <w:tcW w:w="592" w:type="dxa"/>
            <w:vMerge w:val="restart"/>
            <w:tcBorders>
              <w:top w:val="single" w:sz="4" w:space="0" w:color="auto"/>
            </w:tcBorders>
            <w:vAlign w:val="center"/>
          </w:tcPr>
          <w:p w:rsidR="00C714CF" w:rsidRDefault="00C714CF" w:rsidP="000C36CF">
            <w:pPr>
              <w:jc w:val="center"/>
              <w:rPr>
                <w:rFonts w:cs="Arial"/>
                <w:bCs/>
                <w:sz w:val="18"/>
                <w:szCs w:val="16"/>
              </w:rPr>
            </w:pPr>
            <w:r>
              <w:rPr>
                <w:rFonts w:cs="Arial"/>
                <w:bCs/>
                <w:sz w:val="18"/>
                <w:szCs w:val="16"/>
              </w:rPr>
              <w:t>3</w:t>
            </w:r>
          </w:p>
        </w:tc>
        <w:tc>
          <w:tcPr>
            <w:tcW w:w="1530" w:type="dxa"/>
            <w:vMerge w:val="restart"/>
            <w:tcBorders>
              <w:top w:val="single" w:sz="4" w:space="0" w:color="auto"/>
            </w:tcBorders>
            <w:vAlign w:val="center"/>
          </w:tcPr>
          <w:p w:rsidR="00C714CF" w:rsidRDefault="00C714CF" w:rsidP="000C36CF">
            <w:pPr>
              <w:jc w:val="left"/>
              <w:rPr>
                <w:rFonts w:cs="Arial"/>
                <w:bCs/>
                <w:sz w:val="18"/>
                <w:szCs w:val="16"/>
              </w:rPr>
            </w:pPr>
            <w:r>
              <w:rPr>
                <w:rFonts w:cs="Arial"/>
                <w:bCs/>
                <w:sz w:val="18"/>
                <w:szCs w:val="16"/>
              </w:rPr>
              <w:t>Muslich Anshori</w:t>
            </w:r>
          </w:p>
        </w:tc>
        <w:tc>
          <w:tcPr>
            <w:tcW w:w="2520" w:type="dxa"/>
            <w:tcBorders>
              <w:top w:val="single" w:sz="4" w:space="0" w:color="auto"/>
            </w:tcBorders>
          </w:tcPr>
          <w:p w:rsidR="00C714CF" w:rsidRPr="00B949EA" w:rsidRDefault="00C714CF" w:rsidP="000C36CF">
            <w:pPr>
              <w:jc w:val="left"/>
              <w:rPr>
                <w:rFonts w:cs="Arial"/>
                <w:bCs/>
                <w:sz w:val="18"/>
                <w:szCs w:val="16"/>
              </w:rPr>
            </w:pPr>
            <w:r w:rsidRPr="0004090D">
              <w:rPr>
                <w:rFonts w:cs="Arial"/>
                <w:bCs/>
                <w:sz w:val="18"/>
                <w:szCs w:val="16"/>
              </w:rPr>
              <w:t>1st International Conference "Implementation of Climate Change Agreement to Meet Sustainable Development Goals" (ICPSUAS)</w:t>
            </w:r>
          </w:p>
        </w:tc>
        <w:tc>
          <w:tcPr>
            <w:tcW w:w="1980" w:type="dxa"/>
            <w:tcBorders>
              <w:top w:val="single" w:sz="4" w:space="0" w:color="auto"/>
            </w:tcBorders>
            <w:vAlign w:val="center"/>
          </w:tcPr>
          <w:p w:rsidR="00C714CF" w:rsidRDefault="00C714CF" w:rsidP="000C36CF">
            <w:pPr>
              <w:jc w:val="left"/>
              <w:rPr>
                <w:rFonts w:cs="Arial"/>
                <w:bCs/>
                <w:sz w:val="18"/>
                <w:szCs w:val="16"/>
              </w:rPr>
            </w:pPr>
            <w:r w:rsidRPr="0004090D">
              <w:rPr>
                <w:rFonts w:cs="Arial"/>
                <w:bCs/>
                <w:sz w:val="18"/>
                <w:szCs w:val="16"/>
              </w:rPr>
              <w:t>Postgraduate School Universitas Airlangga</w:t>
            </w:r>
            <w:r>
              <w:rPr>
                <w:rFonts w:cs="Arial"/>
                <w:bCs/>
                <w:sz w:val="18"/>
                <w:szCs w:val="16"/>
              </w:rPr>
              <w:t>, Surabaya, Indonesia</w:t>
            </w:r>
            <w:r w:rsidRPr="0004090D">
              <w:rPr>
                <w:rFonts w:cs="Arial"/>
                <w:bCs/>
                <w:sz w:val="18"/>
                <w:szCs w:val="16"/>
              </w:rPr>
              <w:t xml:space="preserve"> </w:t>
            </w:r>
          </w:p>
        </w:tc>
        <w:tc>
          <w:tcPr>
            <w:tcW w:w="992" w:type="dxa"/>
            <w:tcBorders>
              <w:top w:val="single" w:sz="4" w:space="0" w:color="auto"/>
            </w:tcBorders>
            <w:vAlign w:val="center"/>
          </w:tcPr>
          <w:p w:rsidR="00C714CF" w:rsidRPr="00B949EA" w:rsidRDefault="00C714CF" w:rsidP="003533E9">
            <w:pPr>
              <w:jc w:val="center"/>
              <w:rPr>
                <w:rFonts w:cs="Arial"/>
                <w:bCs/>
                <w:sz w:val="18"/>
                <w:szCs w:val="16"/>
              </w:rPr>
            </w:pPr>
            <w:r w:rsidRPr="0004090D">
              <w:rPr>
                <w:rFonts w:cs="Arial"/>
                <w:bCs/>
                <w:sz w:val="18"/>
                <w:szCs w:val="16"/>
              </w:rPr>
              <w:t>201</w:t>
            </w:r>
            <w:r w:rsidR="003533E9">
              <w:rPr>
                <w:rFonts w:cs="Arial"/>
                <w:bCs/>
                <w:sz w:val="18"/>
                <w:szCs w:val="16"/>
              </w:rPr>
              <w:t>8</w:t>
            </w:r>
          </w:p>
        </w:tc>
        <w:tc>
          <w:tcPr>
            <w:tcW w:w="898" w:type="dxa"/>
            <w:tcBorders>
              <w:top w:val="single" w:sz="4" w:space="0" w:color="auto"/>
            </w:tcBorders>
            <w:vAlign w:val="center"/>
          </w:tcPr>
          <w:p w:rsidR="00C714CF" w:rsidRPr="00B949EA" w:rsidRDefault="00C714CF" w:rsidP="000C36CF">
            <w:pPr>
              <w:jc w:val="center"/>
              <w:rPr>
                <w:rFonts w:cs="Arial"/>
                <w:bCs/>
                <w:sz w:val="18"/>
                <w:szCs w:val="16"/>
                <w:lang w:val="nb-NO"/>
              </w:rPr>
            </w:pPr>
            <w:r w:rsidRPr="00B949EA">
              <w:rPr>
                <w:rFonts w:cs="Arial"/>
                <w:bCs/>
                <w:sz w:val="18"/>
                <w:szCs w:val="16"/>
                <w:lang w:val="nb-NO"/>
              </w:rPr>
              <w:t>√</w:t>
            </w:r>
          </w:p>
        </w:tc>
        <w:tc>
          <w:tcPr>
            <w:tcW w:w="900" w:type="dxa"/>
            <w:tcBorders>
              <w:top w:val="single" w:sz="4" w:space="0" w:color="auto"/>
            </w:tcBorders>
            <w:vAlign w:val="center"/>
          </w:tcPr>
          <w:p w:rsidR="00C714CF" w:rsidRPr="00B949EA" w:rsidRDefault="00C714CF" w:rsidP="000C36CF">
            <w:pPr>
              <w:jc w:val="center"/>
              <w:rPr>
                <w:rFonts w:cs="Arial"/>
                <w:bCs/>
                <w:sz w:val="18"/>
                <w:szCs w:val="16"/>
                <w:lang w:val="id-ID"/>
              </w:rPr>
            </w:pPr>
          </w:p>
        </w:tc>
      </w:tr>
      <w:tr w:rsidR="00C714CF" w:rsidRPr="00B949EA" w:rsidTr="000C36CF">
        <w:trPr>
          <w:cantSplit/>
        </w:trPr>
        <w:tc>
          <w:tcPr>
            <w:tcW w:w="592" w:type="dxa"/>
            <w:vMerge/>
            <w:vAlign w:val="center"/>
          </w:tcPr>
          <w:p w:rsidR="00C714CF" w:rsidRDefault="00C714CF" w:rsidP="000C36CF">
            <w:pPr>
              <w:jc w:val="center"/>
              <w:rPr>
                <w:rFonts w:cs="Arial"/>
                <w:bCs/>
                <w:sz w:val="18"/>
                <w:szCs w:val="16"/>
              </w:rPr>
            </w:pPr>
          </w:p>
        </w:tc>
        <w:tc>
          <w:tcPr>
            <w:tcW w:w="1530" w:type="dxa"/>
            <w:vMerge/>
            <w:vAlign w:val="center"/>
          </w:tcPr>
          <w:p w:rsidR="00C714CF" w:rsidRDefault="00C714CF" w:rsidP="000C36CF">
            <w:pPr>
              <w:jc w:val="left"/>
              <w:rPr>
                <w:rFonts w:cs="Arial"/>
                <w:bCs/>
                <w:sz w:val="18"/>
                <w:szCs w:val="16"/>
              </w:rPr>
            </w:pPr>
          </w:p>
        </w:tc>
        <w:tc>
          <w:tcPr>
            <w:tcW w:w="2520" w:type="dxa"/>
            <w:tcBorders>
              <w:top w:val="single" w:sz="4" w:space="0" w:color="auto"/>
            </w:tcBorders>
          </w:tcPr>
          <w:p w:rsidR="00C714CF" w:rsidRDefault="00C714CF" w:rsidP="000C36CF">
            <w:pPr>
              <w:jc w:val="left"/>
              <w:rPr>
                <w:rFonts w:cs="Arial"/>
                <w:bCs/>
                <w:sz w:val="18"/>
                <w:szCs w:val="16"/>
              </w:rPr>
            </w:pPr>
            <w:r>
              <w:rPr>
                <w:rFonts w:cs="Arial"/>
                <w:bCs/>
                <w:sz w:val="18"/>
                <w:szCs w:val="16"/>
              </w:rPr>
              <w:t>Airlangga International Conference in Economics and Business</w:t>
            </w:r>
          </w:p>
        </w:tc>
        <w:tc>
          <w:tcPr>
            <w:tcW w:w="1980" w:type="dxa"/>
            <w:tcBorders>
              <w:top w:val="single" w:sz="4" w:space="0" w:color="auto"/>
            </w:tcBorders>
            <w:vAlign w:val="center"/>
          </w:tcPr>
          <w:p w:rsidR="00C714CF" w:rsidRDefault="00C714CF" w:rsidP="000C36CF">
            <w:pPr>
              <w:jc w:val="left"/>
              <w:rPr>
                <w:rFonts w:cs="Arial"/>
                <w:bCs/>
                <w:sz w:val="18"/>
                <w:szCs w:val="16"/>
              </w:rPr>
            </w:pPr>
            <w:r>
              <w:rPr>
                <w:rFonts w:cs="Arial"/>
                <w:bCs/>
                <w:sz w:val="18"/>
                <w:szCs w:val="16"/>
              </w:rPr>
              <w:t>Hotel Sheraton, Surabya, Indonesia</w:t>
            </w:r>
          </w:p>
        </w:tc>
        <w:tc>
          <w:tcPr>
            <w:tcW w:w="992" w:type="dxa"/>
            <w:tcBorders>
              <w:top w:val="single" w:sz="4" w:space="0" w:color="auto"/>
            </w:tcBorders>
            <w:vAlign w:val="center"/>
          </w:tcPr>
          <w:p w:rsidR="00C714CF" w:rsidRPr="00B949EA" w:rsidRDefault="00C714CF" w:rsidP="000C36CF">
            <w:pPr>
              <w:jc w:val="center"/>
              <w:rPr>
                <w:rFonts w:cs="Arial"/>
                <w:bCs/>
                <w:sz w:val="18"/>
                <w:szCs w:val="16"/>
              </w:rPr>
            </w:pPr>
            <w:r w:rsidRPr="00B949EA">
              <w:rPr>
                <w:rFonts w:cs="Arial"/>
                <w:bCs/>
                <w:sz w:val="18"/>
                <w:szCs w:val="16"/>
              </w:rPr>
              <w:t>201</w:t>
            </w:r>
            <w:r>
              <w:rPr>
                <w:rFonts w:cs="Arial"/>
                <w:bCs/>
                <w:sz w:val="18"/>
                <w:szCs w:val="16"/>
              </w:rPr>
              <w:t>8</w:t>
            </w:r>
          </w:p>
        </w:tc>
        <w:tc>
          <w:tcPr>
            <w:tcW w:w="898" w:type="dxa"/>
            <w:tcBorders>
              <w:top w:val="single" w:sz="4" w:space="0" w:color="auto"/>
            </w:tcBorders>
            <w:vAlign w:val="center"/>
          </w:tcPr>
          <w:p w:rsidR="00C714CF" w:rsidRPr="00B949EA" w:rsidRDefault="00C714CF" w:rsidP="000C36CF">
            <w:pPr>
              <w:jc w:val="center"/>
              <w:rPr>
                <w:rFonts w:cs="Arial"/>
                <w:bCs/>
                <w:sz w:val="18"/>
                <w:szCs w:val="16"/>
                <w:lang w:val="nb-NO"/>
              </w:rPr>
            </w:pPr>
            <w:r w:rsidRPr="00B949EA">
              <w:rPr>
                <w:rFonts w:cs="Arial"/>
                <w:bCs/>
                <w:sz w:val="18"/>
                <w:szCs w:val="16"/>
                <w:lang w:val="nb-NO"/>
              </w:rPr>
              <w:t>√</w:t>
            </w:r>
          </w:p>
        </w:tc>
        <w:tc>
          <w:tcPr>
            <w:tcW w:w="900" w:type="dxa"/>
            <w:tcBorders>
              <w:top w:val="single" w:sz="4" w:space="0" w:color="auto"/>
            </w:tcBorders>
            <w:vAlign w:val="center"/>
          </w:tcPr>
          <w:p w:rsidR="00C714CF" w:rsidRPr="00B949EA" w:rsidRDefault="00C714CF" w:rsidP="000C36CF">
            <w:pPr>
              <w:jc w:val="center"/>
              <w:rPr>
                <w:rFonts w:cs="Arial"/>
                <w:bCs/>
                <w:sz w:val="18"/>
                <w:szCs w:val="16"/>
                <w:lang w:val="id-ID"/>
              </w:rPr>
            </w:pPr>
          </w:p>
        </w:tc>
      </w:tr>
      <w:tr w:rsidR="00BC68D8" w:rsidRPr="00B949EA" w:rsidTr="000C36CF">
        <w:trPr>
          <w:cantSplit/>
        </w:trPr>
        <w:tc>
          <w:tcPr>
            <w:tcW w:w="592" w:type="dxa"/>
            <w:vMerge w:val="restart"/>
            <w:tcBorders>
              <w:top w:val="single" w:sz="4" w:space="0" w:color="auto"/>
            </w:tcBorders>
            <w:vAlign w:val="center"/>
          </w:tcPr>
          <w:p w:rsidR="00BC68D8" w:rsidRPr="00B949EA" w:rsidRDefault="00BC68D8" w:rsidP="000C36CF">
            <w:pPr>
              <w:jc w:val="center"/>
              <w:rPr>
                <w:rFonts w:cs="Arial"/>
                <w:bCs/>
                <w:sz w:val="18"/>
                <w:szCs w:val="16"/>
              </w:rPr>
            </w:pPr>
            <w:r>
              <w:rPr>
                <w:rFonts w:cs="Arial"/>
                <w:bCs/>
                <w:sz w:val="18"/>
                <w:szCs w:val="16"/>
              </w:rPr>
              <w:t>4</w:t>
            </w:r>
          </w:p>
        </w:tc>
        <w:tc>
          <w:tcPr>
            <w:tcW w:w="1530" w:type="dxa"/>
            <w:vMerge w:val="restart"/>
            <w:tcBorders>
              <w:top w:val="single" w:sz="4" w:space="0" w:color="auto"/>
            </w:tcBorders>
            <w:vAlign w:val="center"/>
          </w:tcPr>
          <w:p w:rsidR="00BC68D8" w:rsidRPr="00B949EA" w:rsidRDefault="00BC68D8" w:rsidP="000C36CF">
            <w:pPr>
              <w:jc w:val="left"/>
              <w:rPr>
                <w:rFonts w:cs="Arial"/>
                <w:bCs/>
                <w:sz w:val="18"/>
                <w:szCs w:val="16"/>
              </w:rPr>
            </w:pPr>
            <w:r>
              <w:rPr>
                <w:rFonts w:cs="Arial"/>
                <w:bCs/>
                <w:sz w:val="18"/>
                <w:szCs w:val="16"/>
              </w:rPr>
              <w:t>Suroso Imam Zadjuli</w:t>
            </w:r>
          </w:p>
        </w:tc>
        <w:tc>
          <w:tcPr>
            <w:tcW w:w="2520" w:type="dxa"/>
            <w:tcBorders>
              <w:top w:val="single" w:sz="4" w:space="0" w:color="auto"/>
            </w:tcBorders>
          </w:tcPr>
          <w:p w:rsidR="00BC68D8" w:rsidRPr="00B949EA" w:rsidRDefault="00BC68D8" w:rsidP="007E0A2E">
            <w:pPr>
              <w:jc w:val="left"/>
              <w:rPr>
                <w:rFonts w:cs="Arial"/>
                <w:bCs/>
                <w:sz w:val="18"/>
                <w:szCs w:val="16"/>
              </w:rPr>
            </w:pPr>
            <w:r w:rsidRPr="0004090D">
              <w:rPr>
                <w:rFonts w:cs="Arial"/>
                <w:bCs/>
                <w:sz w:val="18"/>
                <w:szCs w:val="16"/>
              </w:rPr>
              <w:t>1st International Conference "Implementation of Climate Change Agreement to Meet Sustainable Development Goals" (ICPSUAS)</w:t>
            </w:r>
          </w:p>
        </w:tc>
        <w:tc>
          <w:tcPr>
            <w:tcW w:w="1980" w:type="dxa"/>
            <w:tcBorders>
              <w:top w:val="single" w:sz="4" w:space="0" w:color="auto"/>
            </w:tcBorders>
            <w:vAlign w:val="center"/>
          </w:tcPr>
          <w:p w:rsidR="00BC68D8" w:rsidRDefault="00BC68D8" w:rsidP="007E0A2E">
            <w:pPr>
              <w:jc w:val="left"/>
              <w:rPr>
                <w:rFonts w:cs="Arial"/>
                <w:bCs/>
                <w:sz w:val="18"/>
                <w:szCs w:val="16"/>
              </w:rPr>
            </w:pPr>
            <w:r w:rsidRPr="0004090D">
              <w:rPr>
                <w:rFonts w:cs="Arial"/>
                <w:bCs/>
                <w:sz w:val="18"/>
                <w:szCs w:val="16"/>
              </w:rPr>
              <w:t>Postgraduate School Universitas Airlangga</w:t>
            </w:r>
            <w:r>
              <w:rPr>
                <w:rFonts w:cs="Arial"/>
                <w:bCs/>
                <w:sz w:val="18"/>
                <w:szCs w:val="16"/>
              </w:rPr>
              <w:t>, Surabaya, Indonesia</w:t>
            </w:r>
            <w:r w:rsidRPr="0004090D">
              <w:rPr>
                <w:rFonts w:cs="Arial"/>
                <w:bCs/>
                <w:sz w:val="18"/>
                <w:szCs w:val="16"/>
              </w:rPr>
              <w:t xml:space="preserve"> </w:t>
            </w:r>
          </w:p>
        </w:tc>
        <w:tc>
          <w:tcPr>
            <w:tcW w:w="992" w:type="dxa"/>
            <w:tcBorders>
              <w:top w:val="single" w:sz="4" w:space="0" w:color="auto"/>
            </w:tcBorders>
            <w:vAlign w:val="center"/>
          </w:tcPr>
          <w:p w:rsidR="00BC68D8" w:rsidRPr="00B949EA" w:rsidRDefault="00BC68D8" w:rsidP="003533E9">
            <w:pPr>
              <w:jc w:val="center"/>
              <w:rPr>
                <w:rFonts w:cs="Arial"/>
                <w:bCs/>
                <w:sz w:val="18"/>
                <w:szCs w:val="16"/>
              </w:rPr>
            </w:pPr>
            <w:r w:rsidRPr="0004090D">
              <w:rPr>
                <w:rFonts w:cs="Arial"/>
                <w:bCs/>
                <w:sz w:val="18"/>
                <w:szCs w:val="16"/>
              </w:rPr>
              <w:t>201</w:t>
            </w:r>
            <w:r w:rsidR="003533E9">
              <w:rPr>
                <w:rFonts w:cs="Arial"/>
                <w:bCs/>
                <w:sz w:val="18"/>
                <w:szCs w:val="16"/>
              </w:rPr>
              <w:t>8</w:t>
            </w:r>
          </w:p>
        </w:tc>
        <w:tc>
          <w:tcPr>
            <w:tcW w:w="898" w:type="dxa"/>
            <w:tcBorders>
              <w:top w:val="single" w:sz="4" w:space="0" w:color="auto"/>
            </w:tcBorders>
            <w:vAlign w:val="center"/>
          </w:tcPr>
          <w:p w:rsidR="00BC68D8" w:rsidRPr="00B949EA" w:rsidRDefault="00BC68D8" w:rsidP="000C36CF">
            <w:pPr>
              <w:jc w:val="center"/>
              <w:rPr>
                <w:rFonts w:cs="Arial"/>
                <w:bCs/>
                <w:sz w:val="18"/>
                <w:szCs w:val="16"/>
                <w:lang w:val="id-ID"/>
              </w:rPr>
            </w:pPr>
            <w:r w:rsidRPr="00B949EA">
              <w:rPr>
                <w:rFonts w:cs="Arial"/>
                <w:bCs/>
                <w:sz w:val="18"/>
                <w:szCs w:val="16"/>
                <w:lang w:val="nb-NO"/>
              </w:rPr>
              <w:t>√</w:t>
            </w:r>
          </w:p>
        </w:tc>
        <w:tc>
          <w:tcPr>
            <w:tcW w:w="900" w:type="dxa"/>
            <w:tcBorders>
              <w:top w:val="single" w:sz="4" w:space="0" w:color="auto"/>
            </w:tcBorders>
            <w:vAlign w:val="center"/>
          </w:tcPr>
          <w:p w:rsidR="00BC68D8" w:rsidRPr="00B949EA" w:rsidRDefault="00BC68D8" w:rsidP="000C36CF">
            <w:pPr>
              <w:jc w:val="center"/>
              <w:rPr>
                <w:rFonts w:cs="Arial"/>
                <w:bCs/>
                <w:sz w:val="18"/>
                <w:szCs w:val="16"/>
                <w:lang w:val="id-ID"/>
              </w:rPr>
            </w:pPr>
          </w:p>
        </w:tc>
      </w:tr>
      <w:tr w:rsidR="00C714CF" w:rsidRPr="00B949EA" w:rsidTr="000C36CF">
        <w:trPr>
          <w:cantSplit/>
        </w:trPr>
        <w:tc>
          <w:tcPr>
            <w:tcW w:w="592" w:type="dxa"/>
            <w:vMerge/>
            <w:vAlign w:val="center"/>
          </w:tcPr>
          <w:p w:rsidR="00C714CF" w:rsidRDefault="00C714CF" w:rsidP="000C36CF">
            <w:pPr>
              <w:jc w:val="center"/>
              <w:rPr>
                <w:rFonts w:cs="Arial"/>
                <w:bCs/>
                <w:sz w:val="18"/>
                <w:szCs w:val="16"/>
              </w:rPr>
            </w:pPr>
          </w:p>
        </w:tc>
        <w:tc>
          <w:tcPr>
            <w:tcW w:w="1530" w:type="dxa"/>
            <w:vMerge/>
            <w:vAlign w:val="center"/>
          </w:tcPr>
          <w:p w:rsidR="00C714CF" w:rsidRPr="00B949EA" w:rsidRDefault="00C714CF" w:rsidP="000C36CF">
            <w:pPr>
              <w:jc w:val="left"/>
              <w:rPr>
                <w:rFonts w:cs="Arial"/>
                <w:bCs/>
                <w:sz w:val="18"/>
                <w:szCs w:val="16"/>
              </w:rPr>
            </w:pPr>
          </w:p>
        </w:tc>
        <w:tc>
          <w:tcPr>
            <w:tcW w:w="2520" w:type="dxa"/>
            <w:tcBorders>
              <w:top w:val="single" w:sz="4" w:space="0" w:color="auto"/>
            </w:tcBorders>
          </w:tcPr>
          <w:p w:rsidR="00C714CF" w:rsidRPr="00B949EA" w:rsidRDefault="00BF4C1C" w:rsidP="00BF4C1C">
            <w:pPr>
              <w:jc w:val="left"/>
              <w:rPr>
                <w:rFonts w:cs="Arial"/>
                <w:bCs/>
                <w:sz w:val="18"/>
                <w:szCs w:val="16"/>
              </w:rPr>
            </w:pPr>
            <w:r>
              <w:rPr>
                <w:rFonts w:cs="Arial"/>
                <w:bCs/>
                <w:sz w:val="18"/>
                <w:szCs w:val="16"/>
              </w:rPr>
              <w:t>T</w:t>
            </w:r>
            <w:r w:rsidRPr="00BF4C1C">
              <w:rPr>
                <w:rFonts w:cs="Arial"/>
                <w:bCs/>
                <w:sz w:val="18"/>
                <w:szCs w:val="16"/>
              </w:rPr>
              <w:t>he 3rd Bali International Seminar on Science and Technology (BISS)</w:t>
            </w:r>
          </w:p>
        </w:tc>
        <w:tc>
          <w:tcPr>
            <w:tcW w:w="1980" w:type="dxa"/>
            <w:tcBorders>
              <w:top w:val="single" w:sz="4" w:space="0" w:color="auto"/>
            </w:tcBorders>
            <w:vAlign w:val="center"/>
          </w:tcPr>
          <w:p w:rsidR="00C714CF" w:rsidRDefault="00BF4C1C" w:rsidP="000C36CF">
            <w:pPr>
              <w:jc w:val="left"/>
              <w:rPr>
                <w:rFonts w:cs="Arial"/>
                <w:bCs/>
                <w:sz w:val="18"/>
                <w:szCs w:val="16"/>
              </w:rPr>
            </w:pPr>
            <w:r w:rsidRPr="00BF4C1C">
              <w:rPr>
                <w:rFonts w:cs="Arial"/>
                <w:bCs/>
                <w:iCs/>
                <w:sz w:val="18"/>
                <w:szCs w:val="16"/>
              </w:rPr>
              <w:t xml:space="preserve">BISSTECH, </w:t>
            </w:r>
            <w:r w:rsidRPr="00BF4C1C">
              <w:rPr>
                <w:rFonts w:cs="Arial"/>
                <w:bCs/>
                <w:sz w:val="18"/>
                <w:szCs w:val="16"/>
              </w:rPr>
              <w:t>Bali</w:t>
            </w:r>
            <w:r w:rsidR="00C714CF">
              <w:rPr>
                <w:rFonts w:cs="Arial"/>
                <w:bCs/>
                <w:sz w:val="18"/>
                <w:szCs w:val="16"/>
              </w:rPr>
              <w:t>, Indonesia</w:t>
            </w:r>
            <w:r w:rsidR="00C714CF" w:rsidRPr="0004090D">
              <w:rPr>
                <w:rFonts w:cs="Arial"/>
                <w:bCs/>
                <w:sz w:val="18"/>
                <w:szCs w:val="16"/>
              </w:rPr>
              <w:t xml:space="preserve"> </w:t>
            </w:r>
          </w:p>
        </w:tc>
        <w:tc>
          <w:tcPr>
            <w:tcW w:w="992" w:type="dxa"/>
            <w:tcBorders>
              <w:top w:val="single" w:sz="4" w:space="0" w:color="auto"/>
            </w:tcBorders>
            <w:vAlign w:val="center"/>
          </w:tcPr>
          <w:p w:rsidR="00C714CF" w:rsidRPr="00B949EA" w:rsidRDefault="00C714CF" w:rsidP="00BF4C1C">
            <w:pPr>
              <w:jc w:val="center"/>
              <w:rPr>
                <w:rFonts w:cs="Arial"/>
                <w:bCs/>
                <w:sz w:val="18"/>
                <w:szCs w:val="16"/>
              </w:rPr>
            </w:pPr>
            <w:r w:rsidRPr="0004090D">
              <w:rPr>
                <w:rFonts w:cs="Arial"/>
                <w:bCs/>
                <w:sz w:val="18"/>
                <w:szCs w:val="16"/>
              </w:rPr>
              <w:t>201</w:t>
            </w:r>
            <w:r w:rsidR="00BF4C1C">
              <w:rPr>
                <w:rFonts w:cs="Arial"/>
                <w:bCs/>
                <w:sz w:val="18"/>
                <w:szCs w:val="16"/>
              </w:rPr>
              <w:t>6</w:t>
            </w:r>
          </w:p>
        </w:tc>
        <w:tc>
          <w:tcPr>
            <w:tcW w:w="898" w:type="dxa"/>
            <w:tcBorders>
              <w:top w:val="single" w:sz="4" w:space="0" w:color="auto"/>
            </w:tcBorders>
            <w:vAlign w:val="center"/>
          </w:tcPr>
          <w:p w:rsidR="00C714CF" w:rsidRPr="00B949EA" w:rsidRDefault="00C714CF" w:rsidP="000C36CF">
            <w:pPr>
              <w:jc w:val="center"/>
              <w:rPr>
                <w:rFonts w:cs="Arial"/>
                <w:bCs/>
                <w:sz w:val="18"/>
                <w:szCs w:val="16"/>
                <w:lang w:val="nb-NO"/>
              </w:rPr>
            </w:pPr>
            <w:r w:rsidRPr="00B949EA">
              <w:rPr>
                <w:rFonts w:cs="Arial"/>
                <w:bCs/>
                <w:sz w:val="18"/>
                <w:szCs w:val="16"/>
                <w:lang w:val="nb-NO"/>
              </w:rPr>
              <w:t>√</w:t>
            </w:r>
          </w:p>
        </w:tc>
        <w:tc>
          <w:tcPr>
            <w:tcW w:w="900" w:type="dxa"/>
            <w:tcBorders>
              <w:top w:val="single" w:sz="4" w:space="0" w:color="auto"/>
            </w:tcBorders>
            <w:vAlign w:val="center"/>
          </w:tcPr>
          <w:p w:rsidR="00C714CF" w:rsidRPr="00B949EA" w:rsidRDefault="00C714CF" w:rsidP="000C36CF">
            <w:pPr>
              <w:jc w:val="center"/>
              <w:rPr>
                <w:rFonts w:cs="Arial"/>
                <w:bCs/>
                <w:sz w:val="18"/>
                <w:szCs w:val="16"/>
                <w:lang w:val="id-ID"/>
              </w:rPr>
            </w:pPr>
          </w:p>
        </w:tc>
      </w:tr>
      <w:tr w:rsidR="00C714CF" w:rsidRPr="00B949EA" w:rsidTr="000C36CF">
        <w:trPr>
          <w:cantSplit/>
        </w:trPr>
        <w:tc>
          <w:tcPr>
            <w:tcW w:w="592" w:type="dxa"/>
            <w:vMerge w:val="restart"/>
            <w:tcBorders>
              <w:top w:val="single" w:sz="4" w:space="0" w:color="auto"/>
            </w:tcBorders>
            <w:vAlign w:val="center"/>
          </w:tcPr>
          <w:p w:rsidR="00C714CF" w:rsidRDefault="00C714CF" w:rsidP="000C36CF">
            <w:pPr>
              <w:jc w:val="center"/>
              <w:rPr>
                <w:rFonts w:cs="Arial"/>
                <w:bCs/>
                <w:sz w:val="18"/>
                <w:szCs w:val="16"/>
              </w:rPr>
            </w:pPr>
            <w:r>
              <w:rPr>
                <w:rFonts w:cs="Arial"/>
                <w:color w:val="000000"/>
                <w:sz w:val="18"/>
                <w:szCs w:val="16"/>
              </w:rPr>
              <w:t>5</w:t>
            </w:r>
          </w:p>
        </w:tc>
        <w:tc>
          <w:tcPr>
            <w:tcW w:w="1530" w:type="dxa"/>
            <w:vMerge w:val="restart"/>
            <w:tcBorders>
              <w:top w:val="single" w:sz="4" w:space="0" w:color="auto"/>
            </w:tcBorders>
            <w:vAlign w:val="center"/>
          </w:tcPr>
          <w:p w:rsidR="00C714CF" w:rsidRPr="00B949EA" w:rsidRDefault="00C714CF" w:rsidP="000C36CF">
            <w:pPr>
              <w:jc w:val="left"/>
              <w:rPr>
                <w:rFonts w:cs="Arial"/>
                <w:bCs/>
                <w:sz w:val="18"/>
                <w:szCs w:val="16"/>
              </w:rPr>
            </w:pPr>
            <w:r w:rsidRPr="00B949EA">
              <w:rPr>
                <w:rFonts w:cs="Arial"/>
                <w:color w:val="000000"/>
                <w:sz w:val="18"/>
                <w:szCs w:val="16"/>
              </w:rPr>
              <w:t>Tri Haryanto</w:t>
            </w:r>
          </w:p>
        </w:tc>
        <w:tc>
          <w:tcPr>
            <w:tcW w:w="2520" w:type="dxa"/>
            <w:tcBorders>
              <w:top w:val="single" w:sz="4" w:space="0" w:color="auto"/>
            </w:tcBorders>
            <w:vAlign w:val="center"/>
          </w:tcPr>
          <w:p w:rsidR="00C714CF" w:rsidRDefault="00C714CF" w:rsidP="000C36CF">
            <w:pPr>
              <w:jc w:val="left"/>
              <w:rPr>
                <w:rFonts w:cs="Arial"/>
                <w:color w:val="000000"/>
                <w:sz w:val="18"/>
                <w:szCs w:val="16"/>
              </w:rPr>
            </w:pPr>
            <w:r>
              <w:rPr>
                <w:rFonts w:cs="Arial"/>
                <w:color w:val="000000"/>
                <w:sz w:val="18"/>
                <w:szCs w:val="16"/>
              </w:rPr>
              <w:t>T</w:t>
            </w:r>
            <w:r w:rsidRPr="005B7FDD">
              <w:rPr>
                <w:rFonts w:cs="Arial"/>
                <w:color w:val="000000"/>
                <w:sz w:val="18"/>
                <w:szCs w:val="16"/>
              </w:rPr>
              <w:t>he 15th Annual World Congress of the Academy for Global Business Advancement</w:t>
            </w:r>
          </w:p>
        </w:tc>
        <w:tc>
          <w:tcPr>
            <w:tcW w:w="1980" w:type="dxa"/>
            <w:tcBorders>
              <w:top w:val="single" w:sz="4" w:space="0" w:color="auto"/>
            </w:tcBorders>
            <w:vAlign w:val="center"/>
          </w:tcPr>
          <w:p w:rsidR="00C714CF" w:rsidRDefault="00C714CF" w:rsidP="000C36CF">
            <w:pPr>
              <w:jc w:val="left"/>
              <w:rPr>
                <w:rFonts w:cs="Arial"/>
                <w:color w:val="000000"/>
                <w:sz w:val="18"/>
                <w:szCs w:val="16"/>
              </w:rPr>
            </w:pPr>
            <w:r w:rsidRPr="005B7FDD">
              <w:rPr>
                <w:rFonts w:cs="Arial"/>
                <w:color w:val="000000"/>
                <w:sz w:val="18"/>
                <w:szCs w:val="16"/>
              </w:rPr>
              <w:t xml:space="preserve">National Institute of Development </w:t>
            </w:r>
            <w:r>
              <w:rPr>
                <w:rFonts w:cs="Arial"/>
                <w:color w:val="000000"/>
                <w:sz w:val="18"/>
                <w:szCs w:val="16"/>
              </w:rPr>
              <w:t xml:space="preserve">Administration, Bangkok </w:t>
            </w:r>
            <w:r w:rsidRPr="005B7FDD">
              <w:rPr>
                <w:rFonts w:cs="Arial"/>
                <w:color w:val="000000"/>
                <w:sz w:val="18"/>
                <w:szCs w:val="16"/>
              </w:rPr>
              <w:t>Thailand</w:t>
            </w:r>
          </w:p>
        </w:tc>
        <w:tc>
          <w:tcPr>
            <w:tcW w:w="992" w:type="dxa"/>
            <w:tcBorders>
              <w:top w:val="single" w:sz="4" w:space="0" w:color="auto"/>
            </w:tcBorders>
            <w:vAlign w:val="center"/>
          </w:tcPr>
          <w:p w:rsidR="00C714CF" w:rsidRDefault="00C714CF" w:rsidP="000C36CF">
            <w:pPr>
              <w:jc w:val="center"/>
              <w:rPr>
                <w:rFonts w:cs="Arial"/>
                <w:color w:val="000000"/>
                <w:sz w:val="18"/>
                <w:szCs w:val="16"/>
              </w:rPr>
            </w:pPr>
            <w:r>
              <w:rPr>
                <w:rFonts w:cs="Arial"/>
                <w:color w:val="000000"/>
                <w:sz w:val="18"/>
                <w:szCs w:val="16"/>
              </w:rPr>
              <w:t>2018</w:t>
            </w:r>
          </w:p>
        </w:tc>
        <w:tc>
          <w:tcPr>
            <w:tcW w:w="898" w:type="dxa"/>
            <w:tcBorders>
              <w:top w:val="single" w:sz="4" w:space="0" w:color="auto"/>
            </w:tcBorders>
            <w:vAlign w:val="center"/>
          </w:tcPr>
          <w:p w:rsidR="00C714CF" w:rsidRPr="00B949EA" w:rsidRDefault="00C714CF" w:rsidP="000C36CF">
            <w:pPr>
              <w:jc w:val="center"/>
              <w:rPr>
                <w:rFonts w:cs="Arial"/>
                <w:bCs/>
                <w:sz w:val="18"/>
                <w:szCs w:val="16"/>
                <w:lang w:val="nb-NO"/>
              </w:rPr>
            </w:pPr>
            <w:r w:rsidRPr="00B949EA">
              <w:rPr>
                <w:rFonts w:cs="Arial"/>
                <w:bCs/>
                <w:sz w:val="18"/>
                <w:szCs w:val="16"/>
                <w:lang w:val="nb-NO"/>
              </w:rPr>
              <w:t>√</w:t>
            </w:r>
          </w:p>
        </w:tc>
        <w:tc>
          <w:tcPr>
            <w:tcW w:w="900" w:type="dxa"/>
            <w:tcBorders>
              <w:top w:val="single" w:sz="4" w:space="0" w:color="auto"/>
            </w:tcBorders>
            <w:vAlign w:val="center"/>
          </w:tcPr>
          <w:p w:rsidR="00C714CF" w:rsidRPr="00B949EA" w:rsidRDefault="00C714CF" w:rsidP="000C36CF">
            <w:pPr>
              <w:jc w:val="center"/>
              <w:rPr>
                <w:rFonts w:cs="Arial"/>
                <w:bCs/>
                <w:sz w:val="18"/>
                <w:szCs w:val="16"/>
                <w:lang w:val="id-ID"/>
              </w:rPr>
            </w:pPr>
          </w:p>
        </w:tc>
      </w:tr>
      <w:tr w:rsidR="00C714CF" w:rsidRPr="00B949EA" w:rsidTr="000C36CF">
        <w:trPr>
          <w:cantSplit/>
        </w:trPr>
        <w:tc>
          <w:tcPr>
            <w:tcW w:w="592" w:type="dxa"/>
            <w:vMerge/>
            <w:tcBorders>
              <w:top w:val="single" w:sz="4" w:space="0" w:color="auto"/>
            </w:tcBorders>
            <w:vAlign w:val="center"/>
          </w:tcPr>
          <w:p w:rsidR="00C714CF" w:rsidRDefault="00C714CF" w:rsidP="000C36CF">
            <w:pPr>
              <w:jc w:val="center"/>
              <w:rPr>
                <w:rFonts w:cs="Arial"/>
                <w:color w:val="000000"/>
                <w:sz w:val="18"/>
                <w:szCs w:val="16"/>
              </w:rPr>
            </w:pPr>
          </w:p>
        </w:tc>
        <w:tc>
          <w:tcPr>
            <w:tcW w:w="1530" w:type="dxa"/>
            <w:vMerge/>
            <w:tcBorders>
              <w:top w:val="single" w:sz="4" w:space="0" w:color="auto"/>
            </w:tcBorders>
            <w:vAlign w:val="center"/>
          </w:tcPr>
          <w:p w:rsidR="00C714CF" w:rsidRPr="00B949EA" w:rsidRDefault="00C714CF" w:rsidP="000C36CF">
            <w:pPr>
              <w:jc w:val="left"/>
              <w:rPr>
                <w:rFonts w:cs="Arial"/>
                <w:color w:val="000000"/>
                <w:sz w:val="18"/>
                <w:szCs w:val="16"/>
              </w:rPr>
            </w:pPr>
          </w:p>
        </w:tc>
        <w:tc>
          <w:tcPr>
            <w:tcW w:w="2520" w:type="dxa"/>
            <w:tcBorders>
              <w:top w:val="single" w:sz="4" w:space="0" w:color="auto"/>
            </w:tcBorders>
          </w:tcPr>
          <w:p w:rsidR="00C714CF" w:rsidRPr="00B949EA" w:rsidRDefault="00C714CF" w:rsidP="000C36CF">
            <w:pPr>
              <w:jc w:val="left"/>
              <w:rPr>
                <w:rFonts w:cs="Arial"/>
                <w:bCs/>
                <w:sz w:val="18"/>
                <w:szCs w:val="16"/>
              </w:rPr>
            </w:pPr>
            <w:r>
              <w:rPr>
                <w:rFonts w:cs="Arial"/>
                <w:bCs/>
                <w:sz w:val="18"/>
                <w:szCs w:val="16"/>
              </w:rPr>
              <w:t xml:space="preserve">Airlangga International Conference in Economics and Business </w:t>
            </w:r>
          </w:p>
        </w:tc>
        <w:tc>
          <w:tcPr>
            <w:tcW w:w="1980" w:type="dxa"/>
            <w:tcBorders>
              <w:top w:val="single" w:sz="4" w:space="0" w:color="auto"/>
            </w:tcBorders>
            <w:vAlign w:val="center"/>
          </w:tcPr>
          <w:p w:rsidR="00C714CF" w:rsidRPr="00B949EA" w:rsidRDefault="00C714CF" w:rsidP="000C36CF">
            <w:pPr>
              <w:jc w:val="left"/>
              <w:rPr>
                <w:rFonts w:cs="Arial"/>
                <w:bCs/>
                <w:sz w:val="18"/>
                <w:szCs w:val="16"/>
              </w:rPr>
            </w:pPr>
            <w:r>
              <w:rPr>
                <w:rFonts w:cs="Arial"/>
                <w:bCs/>
                <w:sz w:val="18"/>
                <w:szCs w:val="16"/>
              </w:rPr>
              <w:t>Hotel Sheraton, Surabya, Indonesia</w:t>
            </w:r>
          </w:p>
        </w:tc>
        <w:tc>
          <w:tcPr>
            <w:tcW w:w="992" w:type="dxa"/>
            <w:tcBorders>
              <w:top w:val="single" w:sz="4" w:space="0" w:color="auto"/>
            </w:tcBorders>
            <w:vAlign w:val="center"/>
          </w:tcPr>
          <w:p w:rsidR="00C714CF" w:rsidRPr="00B949EA" w:rsidRDefault="00C714CF" w:rsidP="000C36CF">
            <w:pPr>
              <w:jc w:val="center"/>
              <w:rPr>
                <w:rFonts w:cs="Arial"/>
                <w:bCs/>
                <w:sz w:val="18"/>
                <w:szCs w:val="16"/>
              </w:rPr>
            </w:pPr>
            <w:r w:rsidRPr="00B949EA">
              <w:rPr>
                <w:rFonts w:cs="Arial"/>
                <w:bCs/>
                <w:sz w:val="18"/>
                <w:szCs w:val="16"/>
              </w:rPr>
              <w:t>201</w:t>
            </w:r>
            <w:r>
              <w:rPr>
                <w:rFonts w:cs="Arial"/>
                <w:bCs/>
                <w:sz w:val="18"/>
                <w:szCs w:val="16"/>
              </w:rPr>
              <w:t>8</w:t>
            </w:r>
          </w:p>
        </w:tc>
        <w:tc>
          <w:tcPr>
            <w:tcW w:w="898" w:type="dxa"/>
            <w:tcBorders>
              <w:top w:val="single" w:sz="4" w:space="0" w:color="auto"/>
            </w:tcBorders>
            <w:vAlign w:val="center"/>
          </w:tcPr>
          <w:p w:rsidR="00C714CF" w:rsidRPr="00B949EA" w:rsidRDefault="00C714CF" w:rsidP="000C36CF">
            <w:pPr>
              <w:jc w:val="center"/>
              <w:rPr>
                <w:rFonts w:cs="Arial"/>
                <w:bCs/>
                <w:sz w:val="18"/>
                <w:szCs w:val="16"/>
                <w:lang w:val="id-ID"/>
              </w:rPr>
            </w:pPr>
            <w:r w:rsidRPr="00B949EA">
              <w:rPr>
                <w:rFonts w:cs="Arial"/>
                <w:bCs/>
                <w:sz w:val="18"/>
                <w:szCs w:val="16"/>
                <w:lang w:val="nb-NO"/>
              </w:rPr>
              <w:t>√</w:t>
            </w:r>
          </w:p>
        </w:tc>
        <w:tc>
          <w:tcPr>
            <w:tcW w:w="900" w:type="dxa"/>
            <w:tcBorders>
              <w:top w:val="single" w:sz="4" w:space="0" w:color="auto"/>
            </w:tcBorders>
            <w:vAlign w:val="center"/>
          </w:tcPr>
          <w:p w:rsidR="00C714CF" w:rsidRPr="00B949EA" w:rsidRDefault="00C714CF" w:rsidP="000C36CF">
            <w:pPr>
              <w:jc w:val="center"/>
              <w:rPr>
                <w:rFonts w:cs="Arial"/>
                <w:bCs/>
                <w:sz w:val="18"/>
                <w:szCs w:val="16"/>
                <w:lang w:val="id-ID"/>
              </w:rPr>
            </w:pPr>
          </w:p>
        </w:tc>
      </w:tr>
      <w:tr w:rsidR="00C714CF" w:rsidRPr="00B949EA" w:rsidTr="000C36CF">
        <w:trPr>
          <w:cantSplit/>
        </w:trPr>
        <w:tc>
          <w:tcPr>
            <w:tcW w:w="592" w:type="dxa"/>
            <w:vMerge/>
            <w:vAlign w:val="center"/>
          </w:tcPr>
          <w:p w:rsidR="00C714CF" w:rsidRPr="00B949EA"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949EA" w:rsidRDefault="00C714CF" w:rsidP="000C36CF">
            <w:pPr>
              <w:jc w:val="left"/>
              <w:rPr>
                <w:rFonts w:cs="Arial"/>
                <w:color w:val="000000"/>
                <w:sz w:val="18"/>
                <w:szCs w:val="16"/>
              </w:rPr>
            </w:pPr>
            <w:r w:rsidRPr="00B949EA">
              <w:rPr>
                <w:rFonts w:cs="Arial"/>
                <w:color w:val="000000"/>
                <w:sz w:val="18"/>
                <w:szCs w:val="16"/>
              </w:rPr>
              <w:t>FGD Komite Ekonomi dan Industri Nasional</w:t>
            </w:r>
          </w:p>
        </w:tc>
        <w:tc>
          <w:tcPr>
            <w:tcW w:w="1980" w:type="dxa"/>
            <w:vAlign w:val="center"/>
          </w:tcPr>
          <w:p w:rsidR="00C714CF" w:rsidRPr="00B949EA" w:rsidRDefault="00C714CF" w:rsidP="000C36CF">
            <w:pPr>
              <w:jc w:val="left"/>
              <w:rPr>
                <w:rFonts w:cs="Arial"/>
                <w:color w:val="000000"/>
                <w:sz w:val="18"/>
                <w:szCs w:val="16"/>
              </w:rPr>
            </w:pPr>
            <w:r w:rsidRPr="00B949EA">
              <w:rPr>
                <w:rFonts w:cs="Arial"/>
                <w:color w:val="000000"/>
                <w:sz w:val="18"/>
                <w:szCs w:val="16"/>
              </w:rPr>
              <w:t>Hotel Wyndham, Surabaya</w:t>
            </w:r>
          </w:p>
        </w:tc>
        <w:tc>
          <w:tcPr>
            <w:tcW w:w="992" w:type="dxa"/>
            <w:vAlign w:val="center"/>
          </w:tcPr>
          <w:p w:rsidR="00C714CF" w:rsidRPr="00B949EA" w:rsidRDefault="00C714CF" w:rsidP="000C36CF">
            <w:pPr>
              <w:jc w:val="center"/>
              <w:rPr>
                <w:rFonts w:cs="Arial"/>
                <w:color w:val="000000"/>
                <w:sz w:val="18"/>
                <w:szCs w:val="16"/>
              </w:rPr>
            </w:pPr>
            <w:r w:rsidRPr="00B949EA">
              <w:rPr>
                <w:rFonts w:cs="Arial"/>
                <w:color w:val="000000"/>
                <w:sz w:val="18"/>
                <w:szCs w:val="16"/>
              </w:rPr>
              <w:t>2017</w:t>
            </w:r>
          </w:p>
        </w:tc>
        <w:tc>
          <w:tcPr>
            <w:tcW w:w="898" w:type="dxa"/>
            <w:vAlign w:val="center"/>
          </w:tcPr>
          <w:p w:rsidR="00C714CF" w:rsidRPr="00B949EA" w:rsidRDefault="00C714CF" w:rsidP="000C36CF">
            <w:pPr>
              <w:jc w:val="center"/>
              <w:rPr>
                <w:rFonts w:cs="Arial"/>
                <w:color w:val="000000"/>
                <w:sz w:val="18"/>
                <w:szCs w:val="16"/>
              </w:rPr>
            </w:pPr>
            <w:r w:rsidRPr="00B949EA">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r w:rsidRPr="00B949EA">
              <w:rPr>
                <w:rFonts w:cs="Arial"/>
                <w:color w:val="000000"/>
                <w:sz w:val="18"/>
                <w:szCs w:val="16"/>
              </w:rPr>
              <w:t> </w:t>
            </w:r>
          </w:p>
        </w:tc>
      </w:tr>
      <w:tr w:rsidR="00C714CF" w:rsidRPr="00B949EA" w:rsidTr="000C36CF">
        <w:trPr>
          <w:cantSplit/>
        </w:trPr>
        <w:tc>
          <w:tcPr>
            <w:tcW w:w="592" w:type="dxa"/>
            <w:vMerge/>
            <w:vAlign w:val="center"/>
          </w:tcPr>
          <w:p w:rsidR="00C714CF" w:rsidRPr="00B949EA"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949EA" w:rsidRDefault="00C714CF" w:rsidP="000C36CF">
            <w:pPr>
              <w:jc w:val="left"/>
              <w:rPr>
                <w:rFonts w:cs="Arial"/>
                <w:color w:val="000000"/>
                <w:sz w:val="18"/>
                <w:szCs w:val="16"/>
              </w:rPr>
            </w:pPr>
            <w:r w:rsidRPr="00FA6AA2">
              <w:rPr>
                <w:rFonts w:cs="Arial"/>
                <w:color w:val="000000"/>
                <w:sz w:val="18"/>
                <w:szCs w:val="16"/>
              </w:rPr>
              <w:t xml:space="preserve">Indonesian Development Research Network Workshop </w:t>
            </w:r>
          </w:p>
        </w:tc>
        <w:tc>
          <w:tcPr>
            <w:tcW w:w="1980" w:type="dxa"/>
            <w:vAlign w:val="center"/>
          </w:tcPr>
          <w:p w:rsidR="00C714CF" w:rsidRPr="00B949EA" w:rsidRDefault="00C714CF" w:rsidP="000C36CF">
            <w:pPr>
              <w:jc w:val="left"/>
              <w:rPr>
                <w:rFonts w:cs="Arial"/>
                <w:color w:val="000000"/>
                <w:sz w:val="18"/>
                <w:szCs w:val="16"/>
              </w:rPr>
            </w:pPr>
            <w:r w:rsidRPr="00FA6AA2">
              <w:rPr>
                <w:rFonts w:cs="Arial"/>
                <w:color w:val="000000"/>
                <w:sz w:val="18"/>
                <w:szCs w:val="16"/>
              </w:rPr>
              <w:t>Grand Serela Setiabudhi Bandung, Indonesia</w:t>
            </w:r>
          </w:p>
        </w:tc>
        <w:tc>
          <w:tcPr>
            <w:tcW w:w="992" w:type="dxa"/>
            <w:vAlign w:val="center"/>
          </w:tcPr>
          <w:p w:rsidR="00C714CF" w:rsidRPr="00B949EA" w:rsidRDefault="00C714CF" w:rsidP="000C36CF">
            <w:pPr>
              <w:jc w:val="center"/>
              <w:rPr>
                <w:rFonts w:cs="Arial"/>
                <w:color w:val="000000"/>
                <w:sz w:val="18"/>
                <w:szCs w:val="16"/>
              </w:rPr>
            </w:pPr>
            <w:r>
              <w:rPr>
                <w:rFonts w:cs="Arial"/>
                <w:color w:val="000000"/>
                <w:sz w:val="18"/>
                <w:szCs w:val="16"/>
              </w:rPr>
              <w:t>2016</w:t>
            </w:r>
          </w:p>
        </w:tc>
        <w:tc>
          <w:tcPr>
            <w:tcW w:w="898" w:type="dxa"/>
            <w:vAlign w:val="center"/>
          </w:tcPr>
          <w:p w:rsidR="00C714CF" w:rsidRPr="00B949EA" w:rsidRDefault="00C714CF" w:rsidP="000C36CF">
            <w:pPr>
              <w:jc w:val="center"/>
              <w:rPr>
                <w:rFonts w:cs="Arial"/>
                <w:bCs/>
                <w:sz w:val="18"/>
                <w:szCs w:val="16"/>
                <w:lang w:val="nb-NO"/>
              </w:rPr>
            </w:pPr>
            <w:r w:rsidRPr="00B949EA">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p>
        </w:tc>
      </w:tr>
      <w:tr w:rsidR="00C714CF" w:rsidRPr="00B949EA" w:rsidTr="000C36CF">
        <w:trPr>
          <w:cantSplit/>
        </w:trPr>
        <w:tc>
          <w:tcPr>
            <w:tcW w:w="592" w:type="dxa"/>
            <w:vMerge w:val="restart"/>
            <w:vAlign w:val="center"/>
          </w:tcPr>
          <w:p w:rsidR="00C714CF" w:rsidRPr="00B949EA" w:rsidRDefault="00C714CF" w:rsidP="000C36CF">
            <w:pPr>
              <w:jc w:val="center"/>
              <w:rPr>
                <w:rFonts w:cs="Arial"/>
                <w:color w:val="000000"/>
                <w:sz w:val="18"/>
                <w:szCs w:val="16"/>
              </w:rPr>
            </w:pPr>
            <w:r>
              <w:rPr>
                <w:rFonts w:cs="Arial"/>
                <w:color w:val="000000"/>
                <w:sz w:val="18"/>
                <w:szCs w:val="16"/>
              </w:rPr>
              <w:t>6</w:t>
            </w:r>
          </w:p>
        </w:tc>
        <w:tc>
          <w:tcPr>
            <w:tcW w:w="1530" w:type="dxa"/>
            <w:vMerge w:val="restart"/>
            <w:vAlign w:val="center"/>
          </w:tcPr>
          <w:p w:rsidR="00C714CF" w:rsidRPr="00B949EA" w:rsidRDefault="00C714CF" w:rsidP="000C36CF">
            <w:pPr>
              <w:jc w:val="left"/>
              <w:rPr>
                <w:rFonts w:cs="Arial"/>
                <w:color w:val="000000"/>
                <w:sz w:val="18"/>
                <w:szCs w:val="16"/>
              </w:rPr>
            </w:pPr>
            <w:r w:rsidRPr="00B949EA">
              <w:rPr>
                <w:rFonts w:cs="Arial"/>
                <w:color w:val="000000"/>
                <w:sz w:val="18"/>
                <w:szCs w:val="16"/>
              </w:rPr>
              <w:t>Dyah Wulan Sari</w:t>
            </w:r>
          </w:p>
        </w:tc>
        <w:tc>
          <w:tcPr>
            <w:tcW w:w="2520" w:type="dxa"/>
            <w:vAlign w:val="center"/>
          </w:tcPr>
          <w:p w:rsidR="00C714CF" w:rsidRPr="00B949EA" w:rsidRDefault="00C714CF" w:rsidP="000C36CF">
            <w:pPr>
              <w:jc w:val="left"/>
              <w:rPr>
                <w:rFonts w:cs="Arial"/>
                <w:color w:val="000000"/>
                <w:sz w:val="18"/>
                <w:szCs w:val="16"/>
              </w:rPr>
            </w:pPr>
            <w:r w:rsidRPr="005B6B8F">
              <w:rPr>
                <w:rFonts w:cs="Arial"/>
                <w:color w:val="000000"/>
                <w:sz w:val="18"/>
                <w:szCs w:val="16"/>
              </w:rPr>
              <w:t xml:space="preserve">The 19th MIICEMA International Conference on Economics, Management </w:t>
            </w:r>
            <w:r>
              <w:rPr>
                <w:rFonts w:cs="Arial"/>
                <w:color w:val="000000"/>
                <w:sz w:val="18"/>
                <w:szCs w:val="16"/>
              </w:rPr>
              <w:t xml:space="preserve"> </w:t>
            </w:r>
            <w:r w:rsidRPr="005B6B8F">
              <w:rPr>
                <w:rFonts w:cs="Arial"/>
                <w:color w:val="000000"/>
                <w:sz w:val="18"/>
                <w:szCs w:val="16"/>
              </w:rPr>
              <w:t>and Accounting</w:t>
            </w:r>
            <w:r w:rsidRPr="00632B3E">
              <w:rPr>
                <w:rFonts w:cs="Arial"/>
                <w:color w:val="000000"/>
                <w:sz w:val="18"/>
                <w:szCs w:val="16"/>
              </w:rPr>
              <w:t xml:space="preserve"> </w:t>
            </w:r>
          </w:p>
        </w:tc>
        <w:tc>
          <w:tcPr>
            <w:tcW w:w="1980" w:type="dxa"/>
            <w:vAlign w:val="center"/>
          </w:tcPr>
          <w:p w:rsidR="00C714CF" w:rsidRPr="00B949EA" w:rsidRDefault="00C714CF" w:rsidP="000C36CF">
            <w:pPr>
              <w:jc w:val="left"/>
              <w:rPr>
                <w:rFonts w:cs="Arial"/>
                <w:color w:val="000000"/>
                <w:sz w:val="18"/>
                <w:szCs w:val="16"/>
              </w:rPr>
            </w:pPr>
            <w:r w:rsidRPr="00632B3E">
              <w:rPr>
                <w:rFonts w:cs="Arial"/>
                <w:color w:val="000000"/>
                <w:sz w:val="18"/>
                <w:szCs w:val="16"/>
              </w:rPr>
              <w:t>Hotel Mercure, Pontianak</w:t>
            </w:r>
            <w:r>
              <w:rPr>
                <w:rFonts w:cs="Arial"/>
                <w:color w:val="000000"/>
                <w:sz w:val="18"/>
                <w:szCs w:val="16"/>
              </w:rPr>
              <w:t>-Indonesia</w:t>
            </w:r>
          </w:p>
        </w:tc>
        <w:tc>
          <w:tcPr>
            <w:tcW w:w="992" w:type="dxa"/>
            <w:vAlign w:val="center"/>
          </w:tcPr>
          <w:p w:rsidR="00C714CF" w:rsidRPr="00B949EA" w:rsidRDefault="00C714CF" w:rsidP="000C36CF">
            <w:pPr>
              <w:jc w:val="center"/>
              <w:rPr>
                <w:rFonts w:cs="Arial"/>
                <w:color w:val="000000"/>
                <w:sz w:val="18"/>
                <w:szCs w:val="16"/>
              </w:rPr>
            </w:pPr>
            <w:r>
              <w:rPr>
                <w:rFonts w:cs="Arial"/>
                <w:color w:val="000000"/>
                <w:sz w:val="18"/>
                <w:szCs w:val="16"/>
              </w:rPr>
              <w:t>2018</w:t>
            </w:r>
          </w:p>
        </w:tc>
        <w:tc>
          <w:tcPr>
            <w:tcW w:w="898" w:type="dxa"/>
            <w:vAlign w:val="center"/>
          </w:tcPr>
          <w:p w:rsidR="00C714CF" w:rsidRPr="00B949EA" w:rsidRDefault="00C714CF" w:rsidP="000C36CF">
            <w:pPr>
              <w:jc w:val="center"/>
              <w:rPr>
                <w:rFonts w:cs="Arial"/>
                <w:bCs/>
                <w:sz w:val="18"/>
                <w:szCs w:val="16"/>
                <w:lang w:val="nb-NO"/>
              </w:rPr>
            </w:pPr>
            <w:r w:rsidRPr="00B949EA">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r w:rsidRPr="00B949EA">
              <w:rPr>
                <w:rFonts w:cs="Arial"/>
                <w:color w:val="000000"/>
                <w:sz w:val="18"/>
                <w:szCs w:val="16"/>
              </w:rPr>
              <w:t> </w:t>
            </w: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949EA" w:rsidRDefault="00C714CF" w:rsidP="000C36CF">
            <w:pPr>
              <w:jc w:val="left"/>
              <w:rPr>
                <w:rFonts w:cs="Arial"/>
                <w:color w:val="000000"/>
                <w:sz w:val="18"/>
                <w:szCs w:val="16"/>
              </w:rPr>
            </w:pPr>
            <w:r w:rsidRPr="00565665">
              <w:rPr>
                <w:rFonts w:cs="Arial"/>
                <w:color w:val="000000"/>
                <w:sz w:val="18"/>
                <w:szCs w:val="16"/>
              </w:rPr>
              <w:t>BI Institute and APAEA Jo</w:t>
            </w:r>
            <w:r>
              <w:rPr>
                <w:rFonts w:cs="Arial"/>
                <w:color w:val="000000"/>
                <w:sz w:val="18"/>
                <w:szCs w:val="16"/>
              </w:rPr>
              <w:t>int International Conference</w:t>
            </w:r>
            <w:r w:rsidRPr="00565665">
              <w:rPr>
                <w:rFonts w:cs="Arial"/>
                <w:color w:val="000000"/>
                <w:sz w:val="18"/>
                <w:szCs w:val="16"/>
              </w:rPr>
              <w:t xml:space="preserve"> </w:t>
            </w:r>
            <w:r>
              <w:rPr>
                <w:rFonts w:cs="Arial"/>
                <w:color w:val="000000"/>
                <w:sz w:val="18"/>
                <w:szCs w:val="16"/>
              </w:rPr>
              <w:t>– paper 1</w:t>
            </w:r>
          </w:p>
        </w:tc>
        <w:tc>
          <w:tcPr>
            <w:tcW w:w="1980" w:type="dxa"/>
            <w:vAlign w:val="center"/>
          </w:tcPr>
          <w:p w:rsidR="00C714CF" w:rsidRPr="00B949EA" w:rsidRDefault="00C714CF" w:rsidP="000C36CF">
            <w:pPr>
              <w:jc w:val="left"/>
              <w:rPr>
                <w:rFonts w:cs="Arial"/>
                <w:color w:val="000000"/>
                <w:sz w:val="18"/>
                <w:szCs w:val="16"/>
              </w:rPr>
            </w:pPr>
            <w:r w:rsidRPr="00565665">
              <w:rPr>
                <w:rFonts w:cs="Arial"/>
                <w:color w:val="000000"/>
                <w:sz w:val="18"/>
                <w:szCs w:val="16"/>
              </w:rPr>
              <w:t>The Anvaya Resort Bali, Indonesia</w:t>
            </w:r>
          </w:p>
        </w:tc>
        <w:tc>
          <w:tcPr>
            <w:tcW w:w="992" w:type="dxa"/>
            <w:vAlign w:val="center"/>
          </w:tcPr>
          <w:p w:rsidR="00C714CF" w:rsidRPr="00B949EA" w:rsidRDefault="00C714CF" w:rsidP="000C36CF">
            <w:pPr>
              <w:jc w:val="center"/>
              <w:rPr>
                <w:rFonts w:cs="Arial"/>
                <w:color w:val="000000"/>
                <w:sz w:val="18"/>
                <w:szCs w:val="16"/>
              </w:rPr>
            </w:pPr>
            <w:r>
              <w:rPr>
                <w:rFonts w:cs="Arial"/>
                <w:color w:val="000000"/>
                <w:sz w:val="18"/>
                <w:szCs w:val="16"/>
              </w:rPr>
              <w:t>2018</w:t>
            </w:r>
          </w:p>
        </w:tc>
        <w:tc>
          <w:tcPr>
            <w:tcW w:w="898" w:type="dxa"/>
            <w:vAlign w:val="center"/>
          </w:tcPr>
          <w:p w:rsidR="00C714CF" w:rsidRPr="00B949EA" w:rsidRDefault="00C714CF" w:rsidP="000C36CF">
            <w:pPr>
              <w:jc w:val="center"/>
              <w:rPr>
                <w:rFonts w:cs="Arial"/>
                <w:bCs/>
                <w:sz w:val="18"/>
                <w:szCs w:val="16"/>
                <w:lang w:val="nb-NO"/>
              </w:rPr>
            </w:pPr>
            <w:r w:rsidRPr="00B949EA">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949EA" w:rsidRDefault="00C714CF" w:rsidP="000C36CF">
            <w:pPr>
              <w:jc w:val="left"/>
              <w:rPr>
                <w:rFonts w:cs="Arial"/>
                <w:color w:val="000000"/>
                <w:sz w:val="18"/>
                <w:szCs w:val="16"/>
              </w:rPr>
            </w:pPr>
            <w:r w:rsidRPr="00565665">
              <w:rPr>
                <w:rFonts w:cs="Arial"/>
                <w:color w:val="000000"/>
                <w:sz w:val="18"/>
                <w:szCs w:val="16"/>
              </w:rPr>
              <w:t>BI Institute and APAEA Jo</w:t>
            </w:r>
            <w:r>
              <w:rPr>
                <w:rFonts w:cs="Arial"/>
                <w:color w:val="000000"/>
                <w:sz w:val="18"/>
                <w:szCs w:val="16"/>
              </w:rPr>
              <w:t>int International Conference</w:t>
            </w:r>
            <w:r w:rsidRPr="00565665">
              <w:rPr>
                <w:rFonts w:cs="Arial"/>
                <w:color w:val="000000"/>
                <w:sz w:val="18"/>
                <w:szCs w:val="16"/>
              </w:rPr>
              <w:t xml:space="preserve"> </w:t>
            </w:r>
            <w:r>
              <w:rPr>
                <w:rFonts w:cs="Arial"/>
                <w:color w:val="000000"/>
                <w:sz w:val="18"/>
                <w:szCs w:val="16"/>
              </w:rPr>
              <w:t>–paper 2</w:t>
            </w:r>
          </w:p>
        </w:tc>
        <w:tc>
          <w:tcPr>
            <w:tcW w:w="1980" w:type="dxa"/>
            <w:vAlign w:val="center"/>
          </w:tcPr>
          <w:p w:rsidR="00C714CF" w:rsidRPr="00B949EA" w:rsidRDefault="00C714CF" w:rsidP="000C36CF">
            <w:pPr>
              <w:jc w:val="left"/>
              <w:rPr>
                <w:rFonts w:cs="Arial"/>
                <w:color w:val="000000"/>
                <w:sz w:val="18"/>
                <w:szCs w:val="16"/>
              </w:rPr>
            </w:pPr>
            <w:r w:rsidRPr="00565665">
              <w:rPr>
                <w:rFonts w:cs="Arial"/>
                <w:color w:val="000000"/>
                <w:sz w:val="18"/>
                <w:szCs w:val="16"/>
              </w:rPr>
              <w:t>The Anvaya Resort Bali, Indonesia</w:t>
            </w:r>
          </w:p>
        </w:tc>
        <w:tc>
          <w:tcPr>
            <w:tcW w:w="992" w:type="dxa"/>
            <w:vAlign w:val="center"/>
          </w:tcPr>
          <w:p w:rsidR="00C714CF" w:rsidRPr="00B949EA" w:rsidRDefault="00C714CF" w:rsidP="000C36CF">
            <w:pPr>
              <w:jc w:val="center"/>
              <w:rPr>
                <w:rFonts w:cs="Arial"/>
                <w:color w:val="000000"/>
                <w:sz w:val="18"/>
                <w:szCs w:val="16"/>
              </w:rPr>
            </w:pPr>
            <w:r>
              <w:rPr>
                <w:rFonts w:cs="Arial"/>
                <w:color w:val="000000"/>
                <w:sz w:val="18"/>
                <w:szCs w:val="16"/>
              </w:rPr>
              <w:t>2018</w:t>
            </w:r>
          </w:p>
        </w:tc>
        <w:tc>
          <w:tcPr>
            <w:tcW w:w="898" w:type="dxa"/>
            <w:vAlign w:val="center"/>
          </w:tcPr>
          <w:p w:rsidR="00C714CF" w:rsidRPr="00B949EA" w:rsidRDefault="00C714CF" w:rsidP="000C36CF">
            <w:pPr>
              <w:jc w:val="center"/>
              <w:rPr>
                <w:rFonts w:cs="Arial"/>
                <w:bCs/>
                <w:sz w:val="18"/>
                <w:szCs w:val="16"/>
                <w:lang w:val="nb-NO"/>
              </w:rPr>
            </w:pPr>
            <w:r w:rsidRPr="00B949EA">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Default="00C714CF" w:rsidP="000C36CF">
            <w:pPr>
              <w:jc w:val="left"/>
              <w:rPr>
                <w:rFonts w:cs="Arial"/>
                <w:color w:val="000000"/>
                <w:sz w:val="18"/>
                <w:szCs w:val="16"/>
              </w:rPr>
            </w:pPr>
            <w:r>
              <w:rPr>
                <w:rFonts w:cs="Arial"/>
                <w:color w:val="000000"/>
                <w:sz w:val="18"/>
                <w:szCs w:val="16"/>
              </w:rPr>
              <w:t>T</w:t>
            </w:r>
            <w:r w:rsidRPr="005B6B8F">
              <w:rPr>
                <w:rFonts w:cs="Arial"/>
                <w:color w:val="000000"/>
                <w:sz w:val="18"/>
                <w:szCs w:val="16"/>
              </w:rPr>
              <w:t>he Second International Conference on Finance, Management and Business</w:t>
            </w:r>
            <w:r w:rsidRPr="005B7FDD">
              <w:rPr>
                <w:rFonts w:cs="Arial"/>
                <w:color w:val="000000"/>
                <w:sz w:val="18"/>
                <w:szCs w:val="16"/>
              </w:rPr>
              <w:t xml:space="preserve"> Finance, Management and Business</w:t>
            </w:r>
          </w:p>
        </w:tc>
        <w:tc>
          <w:tcPr>
            <w:tcW w:w="1980" w:type="dxa"/>
            <w:vAlign w:val="center"/>
          </w:tcPr>
          <w:p w:rsidR="00C714CF" w:rsidRPr="00565665" w:rsidRDefault="00C714CF" w:rsidP="000C36CF">
            <w:pPr>
              <w:jc w:val="left"/>
              <w:rPr>
                <w:rFonts w:cs="Arial"/>
                <w:color w:val="000000"/>
                <w:sz w:val="18"/>
                <w:szCs w:val="16"/>
              </w:rPr>
            </w:pPr>
            <w:r>
              <w:rPr>
                <w:rFonts w:cs="Arial"/>
                <w:color w:val="000000"/>
                <w:sz w:val="18"/>
                <w:szCs w:val="16"/>
              </w:rPr>
              <w:t>FEB-Undip</w:t>
            </w:r>
            <w:r w:rsidRPr="005B7FDD">
              <w:rPr>
                <w:rFonts w:cs="Arial"/>
                <w:color w:val="000000"/>
                <w:sz w:val="18"/>
                <w:szCs w:val="16"/>
              </w:rPr>
              <w:t>, Semarang, Indonesia</w:t>
            </w:r>
          </w:p>
        </w:tc>
        <w:tc>
          <w:tcPr>
            <w:tcW w:w="992" w:type="dxa"/>
            <w:vAlign w:val="center"/>
          </w:tcPr>
          <w:p w:rsidR="00C714CF" w:rsidRDefault="00C714CF" w:rsidP="000C36CF">
            <w:pPr>
              <w:jc w:val="center"/>
              <w:rPr>
                <w:rFonts w:cs="Arial"/>
                <w:color w:val="000000"/>
                <w:sz w:val="18"/>
                <w:szCs w:val="16"/>
              </w:rPr>
            </w:pPr>
            <w:r>
              <w:rPr>
                <w:rFonts w:cs="Arial"/>
                <w:color w:val="000000"/>
                <w:sz w:val="18"/>
                <w:szCs w:val="16"/>
              </w:rPr>
              <w:t>2018</w:t>
            </w:r>
          </w:p>
        </w:tc>
        <w:tc>
          <w:tcPr>
            <w:tcW w:w="898" w:type="dxa"/>
            <w:vAlign w:val="center"/>
          </w:tcPr>
          <w:p w:rsidR="00C714CF" w:rsidRPr="00B949EA" w:rsidRDefault="00C714CF" w:rsidP="000C36CF">
            <w:pPr>
              <w:jc w:val="center"/>
              <w:rPr>
                <w:rFonts w:cs="Arial"/>
                <w:bCs/>
                <w:sz w:val="18"/>
                <w:szCs w:val="16"/>
                <w:lang w:val="nb-NO"/>
              </w:rPr>
            </w:pPr>
            <w:r w:rsidRPr="00B949EA">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Default="00C714CF" w:rsidP="000C36CF">
            <w:pPr>
              <w:jc w:val="left"/>
              <w:rPr>
                <w:rFonts w:cs="Arial"/>
                <w:color w:val="000000"/>
                <w:sz w:val="18"/>
                <w:szCs w:val="16"/>
              </w:rPr>
            </w:pPr>
            <w:r>
              <w:rPr>
                <w:rFonts w:cs="Arial"/>
                <w:color w:val="000000"/>
                <w:sz w:val="18"/>
                <w:szCs w:val="16"/>
              </w:rPr>
              <w:t>T</w:t>
            </w:r>
            <w:r w:rsidRPr="005B7FDD">
              <w:rPr>
                <w:rFonts w:cs="Arial"/>
                <w:color w:val="000000"/>
                <w:sz w:val="18"/>
                <w:szCs w:val="16"/>
              </w:rPr>
              <w:t>he 15th Annual World Congress of the Academy for Global Business Advancement</w:t>
            </w:r>
          </w:p>
        </w:tc>
        <w:tc>
          <w:tcPr>
            <w:tcW w:w="1980" w:type="dxa"/>
            <w:vAlign w:val="center"/>
          </w:tcPr>
          <w:p w:rsidR="00C714CF" w:rsidRDefault="00C714CF" w:rsidP="000C36CF">
            <w:pPr>
              <w:jc w:val="left"/>
              <w:rPr>
                <w:rFonts w:cs="Arial"/>
                <w:color w:val="000000"/>
                <w:sz w:val="18"/>
                <w:szCs w:val="16"/>
              </w:rPr>
            </w:pPr>
            <w:r w:rsidRPr="005B7FDD">
              <w:rPr>
                <w:rFonts w:cs="Arial"/>
                <w:color w:val="000000"/>
                <w:sz w:val="18"/>
                <w:szCs w:val="16"/>
              </w:rPr>
              <w:t xml:space="preserve">National Institute of Development </w:t>
            </w:r>
            <w:r>
              <w:rPr>
                <w:rFonts w:cs="Arial"/>
                <w:color w:val="000000"/>
                <w:sz w:val="18"/>
                <w:szCs w:val="16"/>
              </w:rPr>
              <w:t xml:space="preserve">Administration, Bangkok, </w:t>
            </w:r>
            <w:r w:rsidRPr="005B7FDD">
              <w:rPr>
                <w:rFonts w:cs="Arial"/>
                <w:color w:val="000000"/>
                <w:sz w:val="18"/>
                <w:szCs w:val="16"/>
              </w:rPr>
              <w:t>Thailand</w:t>
            </w:r>
          </w:p>
        </w:tc>
        <w:tc>
          <w:tcPr>
            <w:tcW w:w="992" w:type="dxa"/>
            <w:vAlign w:val="center"/>
          </w:tcPr>
          <w:p w:rsidR="00C714CF" w:rsidRDefault="00C714CF" w:rsidP="000C36CF">
            <w:pPr>
              <w:jc w:val="center"/>
              <w:rPr>
                <w:rFonts w:cs="Arial"/>
                <w:color w:val="000000"/>
                <w:sz w:val="18"/>
                <w:szCs w:val="16"/>
              </w:rPr>
            </w:pPr>
            <w:r>
              <w:rPr>
                <w:rFonts w:cs="Arial"/>
                <w:color w:val="000000"/>
                <w:sz w:val="18"/>
                <w:szCs w:val="16"/>
              </w:rPr>
              <w:t>2018</w:t>
            </w:r>
          </w:p>
        </w:tc>
        <w:tc>
          <w:tcPr>
            <w:tcW w:w="898" w:type="dxa"/>
            <w:vAlign w:val="center"/>
          </w:tcPr>
          <w:p w:rsidR="00C714CF" w:rsidRPr="00B949EA" w:rsidRDefault="00C714CF" w:rsidP="000C36CF">
            <w:pPr>
              <w:jc w:val="center"/>
              <w:rPr>
                <w:rFonts w:cs="Arial"/>
                <w:bCs/>
                <w:sz w:val="18"/>
                <w:szCs w:val="16"/>
                <w:lang w:val="nb-NO"/>
              </w:rPr>
            </w:pPr>
            <w:r w:rsidRPr="00B949EA">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949EA" w:rsidRDefault="00C714CF" w:rsidP="000C36CF">
            <w:pPr>
              <w:jc w:val="left"/>
              <w:rPr>
                <w:rFonts w:cs="Arial"/>
                <w:color w:val="000000"/>
                <w:sz w:val="18"/>
                <w:szCs w:val="16"/>
              </w:rPr>
            </w:pPr>
            <w:r w:rsidRPr="00B949EA">
              <w:rPr>
                <w:rFonts w:cs="Arial"/>
                <w:color w:val="000000"/>
                <w:sz w:val="18"/>
                <w:szCs w:val="16"/>
              </w:rPr>
              <w:t>FGD Komite Ekonomi dan Industri Nasional</w:t>
            </w:r>
          </w:p>
        </w:tc>
        <w:tc>
          <w:tcPr>
            <w:tcW w:w="1980" w:type="dxa"/>
            <w:vAlign w:val="center"/>
          </w:tcPr>
          <w:p w:rsidR="00C714CF" w:rsidRPr="00B949EA" w:rsidRDefault="00C714CF" w:rsidP="000C36CF">
            <w:pPr>
              <w:jc w:val="left"/>
              <w:rPr>
                <w:rFonts w:cs="Arial"/>
                <w:color w:val="000000"/>
                <w:sz w:val="18"/>
                <w:szCs w:val="16"/>
              </w:rPr>
            </w:pPr>
            <w:r w:rsidRPr="00B949EA">
              <w:rPr>
                <w:rFonts w:cs="Arial"/>
                <w:color w:val="000000"/>
                <w:sz w:val="18"/>
                <w:szCs w:val="16"/>
              </w:rPr>
              <w:t>Hotel Wyndham, Surabaya</w:t>
            </w:r>
          </w:p>
        </w:tc>
        <w:tc>
          <w:tcPr>
            <w:tcW w:w="992" w:type="dxa"/>
            <w:vAlign w:val="center"/>
          </w:tcPr>
          <w:p w:rsidR="00C714CF" w:rsidRPr="00B949EA" w:rsidRDefault="00C714CF" w:rsidP="000C36CF">
            <w:pPr>
              <w:jc w:val="center"/>
              <w:rPr>
                <w:rFonts w:cs="Arial"/>
                <w:color w:val="000000"/>
                <w:sz w:val="18"/>
                <w:szCs w:val="16"/>
              </w:rPr>
            </w:pPr>
            <w:r w:rsidRPr="00B949EA">
              <w:rPr>
                <w:rFonts w:cs="Arial"/>
                <w:color w:val="000000"/>
                <w:sz w:val="18"/>
                <w:szCs w:val="16"/>
              </w:rPr>
              <w:t>2017</w:t>
            </w:r>
          </w:p>
        </w:tc>
        <w:tc>
          <w:tcPr>
            <w:tcW w:w="898" w:type="dxa"/>
            <w:vAlign w:val="center"/>
          </w:tcPr>
          <w:p w:rsidR="00C714CF" w:rsidRPr="00B949EA" w:rsidRDefault="00C714CF" w:rsidP="000C36CF">
            <w:pPr>
              <w:jc w:val="center"/>
              <w:rPr>
                <w:rFonts w:cs="Arial"/>
                <w:color w:val="000000"/>
                <w:sz w:val="18"/>
                <w:szCs w:val="16"/>
              </w:rPr>
            </w:pPr>
            <w:r w:rsidRPr="00B949EA">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p>
        </w:tc>
      </w:tr>
      <w:tr w:rsidR="00C714CF" w:rsidRPr="00B949EA" w:rsidTr="000C36CF">
        <w:trPr>
          <w:cantSplit/>
        </w:trPr>
        <w:tc>
          <w:tcPr>
            <w:tcW w:w="592" w:type="dxa"/>
            <w:vMerge/>
            <w:tcBorders>
              <w:bottom w:val="single" w:sz="4" w:space="0" w:color="auto"/>
            </w:tcBorders>
            <w:vAlign w:val="center"/>
          </w:tcPr>
          <w:p w:rsidR="00C714CF" w:rsidRDefault="00C714CF" w:rsidP="000C36CF">
            <w:pPr>
              <w:jc w:val="center"/>
              <w:rPr>
                <w:rFonts w:cs="Arial"/>
                <w:color w:val="000000"/>
                <w:sz w:val="18"/>
                <w:szCs w:val="16"/>
              </w:rPr>
            </w:pPr>
          </w:p>
        </w:tc>
        <w:tc>
          <w:tcPr>
            <w:tcW w:w="1530" w:type="dxa"/>
            <w:vMerge/>
            <w:tcBorders>
              <w:bottom w:val="single" w:sz="4" w:space="0" w:color="auto"/>
            </w:tcBorders>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949EA" w:rsidRDefault="00C714CF" w:rsidP="000C36CF">
            <w:pPr>
              <w:jc w:val="left"/>
              <w:rPr>
                <w:rFonts w:cs="Arial"/>
                <w:color w:val="000000"/>
                <w:sz w:val="18"/>
                <w:szCs w:val="16"/>
              </w:rPr>
            </w:pPr>
            <w:r w:rsidRPr="00FA6AA2">
              <w:rPr>
                <w:rFonts w:cs="Arial"/>
                <w:color w:val="000000"/>
                <w:sz w:val="18"/>
                <w:szCs w:val="16"/>
              </w:rPr>
              <w:t xml:space="preserve">Indonesian Development Research Network Workshop </w:t>
            </w:r>
          </w:p>
        </w:tc>
        <w:tc>
          <w:tcPr>
            <w:tcW w:w="1980" w:type="dxa"/>
            <w:vAlign w:val="center"/>
          </w:tcPr>
          <w:p w:rsidR="00C714CF" w:rsidRPr="00B949EA" w:rsidRDefault="00C714CF" w:rsidP="000C36CF">
            <w:pPr>
              <w:jc w:val="left"/>
              <w:rPr>
                <w:rFonts w:cs="Arial"/>
                <w:color w:val="000000"/>
                <w:sz w:val="18"/>
                <w:szCs w:val="16"/>
              </w:rPr>
            </w:pPr>
            <w:r w:rsidRPr="00FA6AA2">
              <w:rPr>
                <w:rFonts w:cs="Arial"/>
                <w:color w:val="000000"/>
                <w:sz w:val="18"/>
                <w:szCs w:val="16"/>
              </w:rPr>
              <w:t>Grand Serela Setiabudhi Bandung, Indonesia</w:t>
            </w:r>
          </w:p>
        </w:tc>
        <w:tc>
          <w:tcPr>
            <w:tcW w:w="992" w:type="dxa"/>
            <w:vAlign w:val="center"/>
          </w:tcPr>
          <w:p w:rsidR="00C714CF" w:rsidRPr="00B949EA" w:rsidRDefault="00C714CF" w:rsidP="000C36CF">
            <w:pPr>
              <w:jc w:val="center"/>
              <w:rPr>
                <w:rFonts w:cs="Arial"/>
                <w:color w:val="000000"/>
                <w:sz w:val="18"/>
                <w:szCs w:val="16"/>
              </w:rPr>
            </w:pPr>
            <w:r>
              <w:rPr>
                <w:rFonts w:cs="Arial"/>
                <w:color w:val="000000"/>
                <w:sz w:val="18"/>
                <w:szCs w:val="16"/>
              </w:rPr>
              <w:t>2016</w:t>
            </w:r>
          </w:p>
        </w:tc>
        <w:tc>
          <w:tcPr>
            <w:tcW w:w="898" w:type="dxa"/>
            <w:vAlign w:val="center"/>
          </w:tcPr>
          <w:p w:rsidR="00C714CF" w:rsidRPr="00B949EA" w:rsidRDefault="00C714CF" w:rsidP="000C36CF">
            <w:pPr>
              <w:jc w:val="center"/>
              <w:rPr>
                <w:rFonts w:cs="Arial"/>
                <w:bCs/>
                <w:sz w:val="18"/>
                <w:szCs w:val="16"/>
                <w:lang w:val="nb-NO"/>
              </w:rPr>
            </w:pPr>
            <w:r w:rsidRPr="00B949EA">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p>
        </w:tc>
      </w:tr>
      <w:tr w:rsidR="00C714CF" w:rsidRPr="00B949EA" w:rsidTr="000C36CF">
        <w:trPr>
          <w:cantSplit/>
        </w:trPr>
        <w:tc>
          <w:tcPr>
            <w:tcW w:w="592" w:type="dxa"/>
            <w:vMerge w:val="restart"/>
            <w:vAlign w:val="center"/>
          </w:tcPr>
          <w:p w:rsidR="00C714CF" w:rsidRPr="00B949EA" w:rsidRDefault="00C714CF" w:rsidP="000C36CF">
            <w:pPr>
              <w:jc w:val="center"/>
              <w:rPr>
                <w:rFonts w:cs="Arial"/>
                <w:color w:val="000000"/>
                <w:sz w:val="18"/>
                <w:szCs w:val="16"/>
              </w:rPr>
            </w:pPr>
            <w:r>
              <w:rPr>
                <w:rFonts w:cs="Arial"/>
                <w:color w:val="000000"/>
                <w:sz w:val="18"/>
                <w:szCs w:val="16"/>
              </w:rPr>
              <w:t>7</w:t>
            </w:r>
          </w:p>
          <w:p w:rsidR="00C714CF" w:rsidRPr="00B949EA" w:rsidRDefault="00C714CF" w:rsidP="000C36CF">
            <w:pPr>
              <w:jc w:val="center"/>
              <w:rPr>
                <w:rFonts w:cs="Arial"/>
                <w:color w:val="000000"/>
                <w:sz w:val="18"/>
                <w:szCs w:val="16"/>
              </w:rPr>
            </w:pPr>
            <w:r w:rsidRPr="00B949EA">
              <w:rPr>
                <w:rFonts w:cs="Arial"/>
                <w:color w:val="000000"/>
                <w:sz w:val="18"/>
                <w:szCs w:val="16"/>
              </w:rPr>
              <w:t> </w:t>
            </w:r>
          </w:p>
          <w:p w:rsidR="00C714CF" w:rsidRPr="00B949EA" w:rsidRDefault="00C714CF" w:rsidP="000C36CF">
            <w:pPr>
              <w:jc w:val="center"/>
              <w:rPr>
                <w:rFonts w:cs="Arial"/>
                <w:color w:val="000000"/>
                <w:sz w:val="18"/>
                <w:szCs w:val="16"/>
              </w:rPr>
            </w:pPr>
            <w:r w:rsidRPr="00B949EA">
              <w:rPr>
                <w:rFonts w:cs="Arial"/>
                <w:color w:val="000000"/>
                <w:sz w:val="18"/>
                <w:szCs w:val="16"/>
              </w:rPr>
              <w:t> </w:t>
            </w:r>
          </w:p>
        </w:tc>
        <w:tc>
          <w:tcPr>
            <w:tcW w:w="1530" w:type="dxa"/>
            <w:vMerge w:val="restart"/>
            <w:vAlign w:val="center"/>
          </w:tcPr>
          <w:p w:rsidR="00C714CF" w:rsidRPr="00B949EA" w:rsidRDefault="00C714CF" w:rsidP="000C36CF">
            <w:pPr>
              <w:jc w:val="left"/>
              <w:rPr>
                <w:rFonts w:cs="Arial"/>
                <w:color w:val="000000"/>
                <w:sz w:val="18"/>
                <w:szCs w:val="16"/>
              </w:rPr>
            </w:pPr>
            <w:r w:rsidRPr="00B949EA">
              <w:rPr>
                <w:rFonts w:cs="Arial"/>
                <w:color w:val="000000"/>
                <w:sz w:val="18"/>
                <w:szCs w:val="16"/>
              </w:rPr>
              <w:t>Rossanto Dwi Handoyo</w:t>
            </w:r>
          </w:p>
          <w:p w:rsidR="00C714CF" w:rsidRPr="00B949EA" w:rsidRDefault="00C714CF" w:rsidP="000C36CF">
            <w:pPr>
              <w:jc w:val="left"/>
              <w:rPr>
                <w:rFonts w:cs="Arial"/>
                <w:color w:val="000000"/>
                <w:sz w:val="18"/>
                <w:szCs w:val="16"/>
              </w:rPr>
            </w:pPr>
            <w:r w:rsidRPr="00B949EA">
              <w:rPr>
                <w:rFonts w:cs="Arial"/>
                <w:color w:val="000000"/>
                <w:sz w:val="18"/>
                <w:szCs w:val="16"/>
              </w:rPr>
              <w:t> </w:t>
            </w:r>
          </w:p>
          <w:p w:rsidR="00C714CF" w:rsidRPr="00B949EA" w:rsidRDefault="00C714CF" w:rsidP="000C36CF">
            <w:pPr>
              <w:jc w:val="left"/>
              <w:rPr>
                <w:rFonts w:cs="Arial"/>
                <w:color w:val="000000"/>
                <w:sz w:val="18"/>
                <w:szCs w:val="16"/>
              </w:rPr>
            </w:pPr>
            <w:r w:rsidRPr="00B949EA">
              <w:rPr>
                <w:rFonts w:cs="Arial"/>
                <w:color w:val="000000"/>
                <w:sz w:val="18"/>
                <w:szCs w:val="16"/>
              </w:rPr>
              <w:t> </w:t>
            </w:r>
          </w:p>
        </w:tc>
        <w:tc>
          <w:tcPr>
            <w:tcW w:w="2520" w:type="dxa"/>
            <w:vAlign w:val="center"/>
          </w:tcPr>
          <w:p w:rsidR="00C714CF" w:rsidRPr="00B949EA" w:rsidRDefault="00C714CF" w:rsidP="000C36CF">
            <w:pPr>
              <w:jc w:val="left"/>
              <w:rPr>
                <w:rFonts w:cs="Arial"/>
                <w:color w:val="000000"/>
                <w:sz w:val="18"/>
                <w:szCs w:val="16"/>
              </w:rPr>
            </w:pPr>
            <w:r w:rsidRPr="00565665">
              <w:rPr>
                <w:rFonts w:cs="Arial"/>
                <w:color w:val="000000"/>
                <w:sz w:val="18"/>
                <w:szCs w:val="16"/>
              </w:rPr>
              <w:t>BI Institute and APAEA Jo</w:t>
            </w:r>
            <w:r>
              <w:rPr>
                <w:rFonts w:cs="Arial"/>
                <w:color w:val="000000"/>
                <w:sz w:val="18"/>
                <w:szCs w:val="16"/>
              </w:rPr>
              <w:t>int International Conference</w:t>
            </w:r>
            <w:r w:rsidRPr="00565665">
              <w:rPr>
                <w:rFonts w:cs="Arial"/>
                <w:color w:val="000000"/>
                <w:sz w:val="18"/>
                <w:szCs w:val="16"/>
              </w:rPr>
              <w:t xml:space="preserve"> </w:t>
            </w:r>
          </w:p>
        </w:tc>
        <w:tc>
          <w:tcPr>
            <w:tcW w:w="1980" w:type="dxa"/>
            <w:vAlign w:val="center"/>
          </w:tcPr>
          <w:p w:rsidR="00C714CF" w:rsidRPr="00B949EA" w:rsidRDefault="00C714CF" w:rsidP="000C36CF">
            <w:pPr>
              <w:jc w:val="left"/>
              <w:rPr>
                <w:rFonts w:cs="Arial"/>
                <w:color w:val="000000"/>
                <w:sz w:val="18"/>
                <w:szCs w:val="16"/>
              </w:rPr>
            </w:pPr>
            <w:r w:rsidRPr="00565665">
              <w:rPr>
                <w:rFonts w:cs="Arial"/>
                <w:color w:val="000000"/>
                <w:sz w:val="18"/>
                <w:szCs w:val="16"/>
              </w:rPr>
              <w:t>The Anvaya Resort Bali, Indonesia</w:t>
            </w:r>
          </w:p>
        </w:tc>
        <w:tc>
          <w:tcPr>
            <w:tcW w:w="992" w:type="dxa"/>
            <w:vAlign w:val="center"/>
          </w:tcPr>
          <w:p w:rsidR="00C714CF" w:rsidRPr="00B949EA" w:rsidRDefault="00C714CF" w:rsidP="000C36CF">
            <w:pPr>
              <w:jc w:val="center"/>
              <w:rPr>
                <w:rFonts w:cs="Arial"/>
                <w:color w:val="000000"/>
                <w:sz w:val="18"/>
                <w:szCs w:val="16"/>
              </w:rPr>
            </w:pPr>
            <w:r>
              <w:rPr>
                <w:rFonts w:cs="Arial"/>
                <w:color w:val="000000"/>
                <w:sz w:val="18"/>
                <w:szCs w:val="16"/>
              </w:rPr>
              <w:t>2018</w:t>
            </w:r>
          </w:p>
        </w:tc>
        <w:tc>
          <w:tcPr>
            <w:tcW w:w="898" w:type="dxa"/>
            <w:vAlign w:val="center"/>
          </w:tcPr>
          <w:p w:rsidR="00C714CF" w:rsidRPr="00B949EA" w:rsidRDefault="00C714CF" w:rsidP="000C36CF">
            <w:pPr>
              <w:jc w:val="center"/>
              <w:rPr>
                <w:rFonts w:cs="Arial"/>
                <w:bCs/>
                <w:sz w:val="18"/>
                <w:szCs w:val="16"/>
                <w:lang w:val="nb-NO"/>
              </w:rPr>
            </w:pPr>
            <w:r w:rsidRPr="00B949EA">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949EA" w:rsidRDefault="00C714CF" w:rsidP="000C36CF">
            <w:pPr>
              <w:jc w:val="left"/>
              <w:rPr>
                <w:rFonts w:cs="Arial"/>
                <w:color w:val="000000"/>
                <w:sz w:val="18"/>
                <w:szCs w:val="16"/>
              </w:rPr>
            </w:pPr>
            <w:r w:rsidRPr="00B949EA">
              <w:rPr>
                <w:rFonts w:cs="Arial"/>
                <w:color w:val="000000"/>
                <w:sz w:val="18"/>
                <w:szCs w:val="16"/>
              </w:rPr>
              <w:t>Seminar Internasional Global Conference on Business Management</w:t>
            </w:r>
          </w:p>
        </w:tc>
        <w:tc>
          <w:tcPr>
            <w:tcW w:w="1980" w:type="dxa"/>
            <w:vAlign w:val="center"/>
          </w:tcPr>
          <w:p w:rsidR="00C714CF" w:rsidRPr="00B949EA" w:rsidRDefault="00C714CF" w:rsidP="000C36CF">
            <w:pPr>
              <w:jc w:val="left"/>
              <w:rPr>
                <w:rFonts w:cs="Arial"/>
                <w:color w:val="000000"/>
                <w:sz w:val="18"/>
                <w:szCs w:val="16"/>
              </w:rPr>
            </w:pPr>
            <w:r w:rsidRPr="00B949EA">
              <w:rPr>
                <w:rFonts w:cs="Arial"/>
                <w:color w:val="000000"/>
                <w:sz w:val="18"/>
                <w:szCs w:val="16"/>
              </w:rPr>
              <w:t>Hotel Sheraton Surabaya</w:t>
            </w:r>
          </w:p>
        </w:tc>
        <w:tc>
          <w:tcPr>
            <w:tcW w:w="992" w:type="dxa"/>
            <w:vAlign w:val="center"/>
          </w:tcPr>
          <w:p w:rsidR="00C714CF" w:rsidRPr="00B949EA" w:rsidRDefault="00C714CF" w:rsidP="000C36CF">
            <w:pPr>
              <w:jc w:val="center"/>
              <w:rPr>
                <w:rFonts w:cs="Arial"/>
                <w:color w:val="000000"/>
                <w:sz w:val="18"/>
                <w:szCs w:val="16"/>
              </w:rPr>
            </w:pPr>
            <w:r w:rsidRPr="00B949EA">
              <w:rPr>
                <w:rFonts w:cs="Arial"/>
                <w:color w:val="000000"/>
                <w:sz w:val="18"/>
                <w:szCs w:val="16"/>
              </w:rPr>
              <w:t>2017</w:t>
            </w:r>
          </w:p>
        </w:tc>
        <w:tc>
          <w:tcPr>
            <w:tcW w:w="898" w:type="dxa"/>
            <w:vAlign w:val="center"/>
          </w:tcPr>
          <w:p w:rsidR="00C714CF" w:rsidRPr="00B949EA" w:rsidRDefault="00C714CF" w:rsidP="000C36CF">
            <w:pPr>
              <w:jc w:val="center"/>
              <w:rPr>
                <w:rFonts w:cs="Arial"/>
                <w:color w:val="000000"/>
                <w:sz w:val="18"/>
                <w:szCs w:val="16"/>
              </w:rPr>
            </w:pPr>
            <w:r w:rsidRPr="00B949EA">
              <w:rPr>
                <w:rFonts w:cs="Arial"/>
                <w:bCs/>
                <w:sz w:val="18"/>
                <w:szCs w:val="16"/>
                <w:lang w:val="nb-NO"/>
              </w:rPr>
              <w:t>√</w:t>
            </w:r>
            <w:r w:rsidRPr="00B949EA">
              <w:rPr>
                <w:rFonts w:cs="Arial"/>
                <w:color w:val="000000"/>
                <w:sz w:val="18"/>
                <w:szCs w:val="16"/>
              </w:rPr>
              <w:t> </w:t>
            </w:r>
          </w:p>
        </w:tc>
        <w:tc>
          <w:tcPr>
            <w:tcW w:w="900" w:type="dxa"/>
            <w:vAlign w:val="center"/>
          </w:tcPr>
          <w:p w:rsidR="00C714CF" w:rsidRPr="00B949EA" w:rsidRDefault="00C714CF" w:rsidP="000C36CF">
            <w:pPr>
              <w:jc w:val="center"/>
              <w:rPr>
                <w:rFonts w:cs="Arial"/>
                <w:color w:val="000000"/>
                <w:sz w:val="18"/>
                <w:szCs w:val="16"/>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949EA" w:rsidRDefault="00C714CF" w:rsidP="000C36CF">
            <w:pPr>
              <w:jc w:val="left"/>
              <w:rPr>
                <w:rFonts w:cs="Arial"/>
                <w:color w:val="000000"/>
                <w:sz w:val="18"/>
                <w:szCs w:val="16"/>
              </w:rPr>
            </w:pPr>
            <w:r w:rsidRPr="004A6808">
              <w:rPr>
                <w:rFonts w:cs="Arial"/>
                <w:color w:val="000000"/>
                <w:sz w:val="18"/>
                <w:szCs w:val="16"/>
              </w:rPr>
              <w:t xml:space="preserve">Diskusi Sinergitas Dunia Swasta dan Pemerintah dalam Perencanaan Tenaga Kerja Indonesia </w:t>
            </w:r>
          </w:p>
        </w:tc>
        <w:tc>
          <w:tcPr>
            <w:tcW w:w="1980" w:type="dxa"/>
            <w:vAlign w:val="center"/>
          </w:tcPr>
          <w:p w:rsidR="00C714CF" w:rsidRPr="00B949EA" w:rsidRDefault="00C714CF" w:rsidP="000C36CF">
            <w:pPr>
              <w:jc w:val="left"/>
              <w:rPr>
                <w:rFonts w:cs="Arial"/>
                <w:color w:val="000000"/>
                <w:sz w:val="18"/>
                <w:szCs w:val="16"/>
              </w:rPr>
            </w:pPr>
            <w:r w:rsidRPr="004A6808">
              <w:rPr>
                <w:rFonts w:cs="Arial"/>
                <w:color w:val="000000"/>
                <w:sz w:val="18"/>
                <w:szCs w:val="16"/>
              </w:rPr>
              <w:t>Badan Pengemban</w:t>
            </w:r>
            <w:r>
              <w:rPr>
                <w:rFonts w:cs="Arial"/>
                <w:color w:val="000000"/>
                <w:sz w:val="18"/>
                <w:szCs w:val="16"/>
              </w:rPr>
              <w:t>gan dan Perencanaan Tenaga Kerja,</w:t>
            </w:r>
            <w:r w:rsidRPr="004A6808">
              <w:rPr>
                <w:rFonts w:cs="Arial"/>
                <w:color w:val="000000"/>
                <w:sz w:val="18"/>
                <w:szCs w:val="16"/>
              </w:rPr>
              <w:t xml:space="preserve"> Kementerian Tenaga Kerja</w:t>
            </w:r>
            <w:r>
              <w:rPr>
                <w:rFonts w:cs="Arial"/>
                <w:color w:val="000000"/>
                <w:sz w:val="18"/>
                <w:szCs w:val="16"/>
              </w:rPr>
              <w:t>, Jakarta,</w:t>
            </w:r>
            <w:r w:rsidRPr="004A6808">
              <w:rPr>
                <w:rFonts w:cs="Arial"/>
                <w:color w:val="000000"/>
                <w:sz w:val="18"/>
                <w:szCs w:val="16"/>
              </w:rPr>
              <w:t xml:space="preserve"> Indonesia</w:t>
            </w:r>
          </w:p>
        </w:tc>
        <w:tc>
          <w:tcPr>
            <w:tcW w:w="992" w:type="dxa"/>
            <w:vAlign w:val="center"/>
          </w:tcPr>
          <w:p w:rsidR="00C714CF" w:rsidRPr="00B949EA" w:rsidRDefault="00C714CF" w:rsidP="000C36CF">
            <w:pPr>
              <w:jc w:val="center"/>
              <w:rPr>
                <w:rFonts w:cs="Arial"/>
                <w:color w:val="000000"/>
                <w:sz w:val="18"/>
                <w:szCs w:val="16"/>
              </w:rPr>
            </w:pPr>
            <w:r>
              <w:rPr>
                <w:rFonts w:cs="Arial"/>
                <w:color w:val="000000"/>
                <w:sz w:val="18"/>
                <w:szCs w:val="16"/>
              </w:rPr>
              <w:t>2017</w:t>
            </w:r>
          </w:p>
        </w:tc>
        <w:tc>
          <w:tcPr>
            <w:tcW w:w="898" w:type="dxa"/>
            <w:vAlign w:val="center"/>
          </w:tcPr>
          <w:p w:rsidR="00C714CF" w:rsidRPr="00B949EA" w:rsidRDefault="00C714CF" w:rsidP="000C36CF">
            <w:pPr>
              <w:jc w:val="center"/>
              <w:rPr>
                <w:rFonts w:cs="Arial"/>
                <w:bCs/>
                <w:sz w:val="18"/>
                <w:szCs w:val="16"/>
                <w:lang w:val="nb-NO"/>
              </w:rPr>
            </w:pPr>
            <w:r w:rsidRPr="00B949EA">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p>
        </w:tc>
      </w:tr>
      <w:tr w:rsidR="00C714CF" w:rsidRPr="00B949EA" w:rsidTr="000C36CF">
        <w:trPr>
          <w:cantSplit/>
        </w:trPr>
        <w:tc>
          <w:tcPr>
            <w:tcW w:w="592" w:type="dxa"/>
            <w:vMerge/>
            <w:vAlign w:val="center"/>
          </w:tcPr>
          <w:p w:rsidR="00C714CF" w:rsidRPr="00B949EA"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949EA" w:rsidRDefault="00C714CF" w:rsidP="000C36CF">
            <w:pPr>
              <w:jc w:val="left"/>
              <w:rPr>
                <w:rFonts w:cs="Arial"/>
                <w:color w:val="000000"/>
                <w:sz w:val="18"/>
                <w:szCs w:val="16"/>
              </w:rPr>
            </w:pPr>
            <w:r w:rsidRPr="00B949EA">
              <w:rPr>
                <w:rFonts w:cs="Arial"/>
                <w:color w:val="000000"/>
                <w:sz w:val="18"/>
                <w:szCs w:val="16"/>
              </w:rPr>
              <w:t>Kuala Lumpur International Business, Economics and Law (KLIBEL)</w:t>
            </w:r>
          </w:p>
        </w:tc>
        <w:tc>
          <w:tcPr>
            <w:tcW w:w="1980" w:type="dxa"/>
            <w:vAlign w:val="center"/>
          </w:tcPr>
          <w:p w:rsidR="00C714CF" w:rsidRPr="00B949EA" w:rsidRDefault="00443F17" w:rsidP="000C36CF">
            <w:pPr>
              <w:jc w:val="left"/>
              <w:rPr>
                <w:rFonts w:cs="Arial"/>
                <w:color w:val="000000"/>
                <w:sz w:val="18"/>
                <w:szCs w:val="16"/>
              </w:rPr>
            </w:pPr>
            <w:r>
              <w:rPr>
                <w:rFonts w:cs="Arial"/>
                <w:color w:val="000000"/>
                <w:sz w:val="18"/>
                <w:szCs w:val="16"/>
              </w:rPr>
              <w:t xml:space="preserve">Kuala Lumpur, </w:t>
            </w:r>
            <w:r w:rsidR="00C714CF" w:rsidRPr="00B949EA">
              <w:rPr>
                <w:rFonts w:cs="Arial"/>
                <w:color w:val="000000"/>
                <w:sz w:val="18"/>
                <w:szCs w:val="16"/>
              </w:rPr>
              <w:t>Malaysia</w:t>
            </w:r>
          </w:p>
        </w:tc>
        <w:tc>
          <w:tcPr>
            <w:tcW w:w="992" w:type="dxa"/>
            <w:vAlign w:val="center"/>
          </w:tcPr>
          <w:p w:rsidR="00C714CF" w:rsidRPr="00B949EA" w:rsidRDefault="00C714CF" w:rsidP="000C36CF">
            <w:pPr>
              <w:jc w:val="center"/>
              <w:rPr>
                <w:rFonts w:cs="Arial"/>
                <w:color w:val="000000"/>
                <w:sz w:val="18"/>
                <w:szCs w:val="16"/>
              </w:rPr>
            </w:pPr>
            <w:r w:rsidRPr="00B949EA">
              <w:rPr>
                <w:rFonts w:cs="Arial"/>
                <w:color w:val="000000"/>
                <w:sz w:val="18"/>
                <w:szCs w:val="16"/>
              </w:rPr>
              <w:t>2016</w:t>
            </w:r>
          </w:p>
        </w:tc>
        <w:tc>
          <w:tcPr>
            <w:tcW w:w="898" w:type="dxa"/>
            <w:vAlign w:val="center"/>
          </w:tcPr>
          <w:p w:rsidR="00C714CF" w:rsidRPr="00B949EA" w:rsidRDefault="00C714CF" w:rsidP="000C36CF">
            <w:pPr>
              <w:jc w:val="center"/>
              <w:rPr>
                <w:rFonts w:cs="Arial"/>
                <w:color w:val="000000"/>
                <w:sz w:val="18"/>
                <w:szCs w:val="16"/>
              </w:rPr>
            </w:pPr>
            <w:r w:rsidRPr="00B949EA">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r w:rsidRPr="00B949EA">
              <w:rPr>
                <w:rFonts w:cs="Arial"/>
                <w:color w:val="000000"/>
                <w:sz w:val="18"/>
                <w:szCs w:val="16"/>
              </w:rPr>
              <w:t> </w:t>
            </w:r>
          </w:p>
        </w:tc>
      </w:tr>
      <w:tr w:rsidR="00C714CF" w:rsidRPr="00B949EA" w:rsidTr="000C36CF">
        <w:trPr>
          <w:cantSplit/>
        </w:trPr>
        <w:tc>
          <w:tcPr>
            <w:tcW w:w="592" w:type="dxa"/>
            <w:vMerge/>
            <w:vAlign w:val="center"/>
          </w:tcPr>
          <w:p w:rsidR="00C714CF" w:rsidRPr="00B949EA"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949EA" w:rsidRDefault="00C714CF" w:rsidP="000C36CF">
            <w:pPr>
              <w:jc w:val="left"/>
              <w:rPr>
                <w:rFonts w:cs="Arial"/>
                <w:color w:val="000000"/>
                <w:sz w:val="18"/>
                <w:szCs w:val="16"/>
              </w:rPr>
            </w:pPr>
            <w:r>
              <w:rPr>
                <w:rFonts w:cs="Arial"/>
                <w:color w:val="000000"/>
                <w:sz w:val="18"/>
                <w:szCs w:val="16"/>
              </w:rPr>
              <w:t xml:space="preserve">The </w:t>
            </w:r>
            <w:r w:rsidRPr="00B949EA">
              <w:rPr>
                <w:rFonts w:cs="Arial"/>
                <w:color w:val="000000"/>
                <w:sz w:val="18"/>
                <w:szCs w:val="16"/>
              </w:rPr>
              <w:t>2nd International Conference on Innovations in Business, Economics, Management, Social Sciences (IBEMSS)</w:t>
            </w:r>
          </w:p>
        </w:tc>
        <w:tc>
          <w:tcPr>
            <w:tcW w:w="1980" w:type="dxa"/>
            <w:vAlign w:val="center"/>
          </w:tcPr>
          <w:p w:rsidR="00C714CF" w:rsidRPr="00B949EA" w:rsidRDefault="00C714CF" w:rsidP="000C36CF">
            <w:pPr>
              <w:jc w:val="left"/>
              <w:rPr>
                <w:rFonts w:cs="Arial"/>
                <w:color w:val="000000"/>
                <w:sz w:val="18"/>
                <w:szCs w:val="16"/>
              </w:rPr>
            </w:pPr>
            <w:r w:rsidRPr="00B949EA">
              <w:rPr>
                <w:rFonts w:cs="Arial"/>
                <w:color w:val="000000"/>
                <w:sz w:val="18"/>
                <w:szCs w:val="16"/>
              </w:rPr>
              <w:t>Hotel ibis Styles Kuala Lumpur Fraser Business Park Kuala Lumpur, Malaysia</w:t>
            </w:r>
          </w:p>
        </w:tc>
        <w:tc>
          <w:tcPr>
            <w:tcW w:w="992" w:type="dxa"/>
            <w:vAlign w:val="center"/>
          </w:tcPr>
          <w:p w:rsidR="00C714CF" w:rsidRPr="00B949EA" w:rsidRDefault="00C714CF" w:rsidP="000C36CF">
            <w:pPr>
              <w:jc w:val="center"/>
              <w:rPr>
                <w:rFonts w:cs="Arial"/>
                <w:color w:val="000000"/>
                <w:sz w:val="18"/>
                <w:szCs w:val="16"/>
              </w:rPr>
            </w:pPr>
            <w:r w:rsidRPr="00B949EA">
              <w:rPr>
                <w:rFonts w:cs="Arial"/>
                <w:color w:val="000000"/>
                <w:sz w:val="18"/>
                <w:szCs w:val="16"/>
              </w:rPr>
              <w:t>2016</w:t>
            </w:r>
          </w:p>
        </w:tc>
        <w:tc>
          <w:tcPr>
            <w:tcW w:w="898" w:type="dxa"/>
            <w:vAlign w:val="center"/>
          </w:tcPr>
          <w:p w:rsidR="00C714CF" w:rsidRPr="00B949EA" w:rsidRDefault="00C714CF" w:rsidP="000C36CF">
            <w:pPr>
              <w:jc w:val="center"/>
              <w:rPr>
                <w:rFonts w:cs="Arial"/>
                <w:color w:val="000000"/>
                <w:sz w:val="18"/>
                <w:szCs w:val="16"/>
              </w:rPr>
            </w:pPr>
            <w:r w:rsidRPr="00B949EA">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p>
        </w:tc>
      </w:tr>
      <w:tr w:rsidR="00C714CF" w:rsidRPr="00B949EA" w:rsidTr="000C36CF">
        <w:trPr>
          <w:cantSplit/>
        </w:trPr>
        <w:tc>
          <w:tcPr>
            <w:tcW w:w="592" w:type="dxa"/>
            <w:vMerge/>
            <w:vAlign w:val="center"/>
          </w:tcPr>
          <w:p w:rsidR="00C714CF" w:rsidRPr="00B949EA"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tcPr>
          <w:p w:rsidR="00C714CF" w:rsidRPr="004A6808" w:rsidRDefault="00C714CF" w:rsidP="000C36CF">
            <w:pPr>
              <w:widowControl w:val="0"/>
              <w:adjustRightInd w:val="0"/>
              <w:jc w:val="left"/>
              <w:textAlignment w:val="baseline"/>
              <w:rPr>
                <w:rFonts w:cs="Arial"/>
                <w:color w:val="000000"/>
                <w:sz w:val="18"/>
                <w:szCs w:val="16"/>
              </w:rPr>
            </w:pPr>
            <w:r>
              <w:rPr>
                <w:rFonts w:cs="Arial"/>
                <w:color w:val="000000"/>
                <w:sz w:val="18"/>
                <w:szCs w:val="16"/>
              </w:rPr>
              <w:t>Diskusi D</w:t>
            </w:r>
            <w:r w:rsidRPr="004A6808">
              <w:rPr>
                <w:rFonts w:cs="Arial"/>
                <w:color w:val="000000"/>
                <w:sz w:val="18"/>
                <w:szCs w:val="16"/>
              </w:rPr>
              <w:t>ampak Ease of Doing Business dalam peningkatan Investasi di Jawa Timur</w:t>
            </w:r>
          </w:p>
        </w:tc>
        <w:tc>
          <w:tcPr>
            <w:tcW w:w="1980" w:type="dxa"/>
            <w:vAlign w:val="center"/>
          </w:tcPr>
          <w:p w:rsidR="00C714CF" w:rsidRPr="00B949EA" w:rsidRDefault="00C714CF" w:rsidP="000C36CF">
            <w:pPr>
              <w:jc w:val="left"/>
              <w:rPr>
                <w:rFonts w:cs="Arial"/>
                <w:color w:val="000000"/>
                <w:sz w:val="18"/>
                <w:szCs w:val="16"/>
              </w:rPr>
            </w:pPr>
            <w:r w:rsidRPr="004A6808">
              <w:rPr>
                <w:rFonts w:cs="Arial"/>
                <w:color w:val="000000"/>
                <w:sz w:val="18"/>
                <w:szCs w:val="16"/>
              </w:rPr>
              <w:t>Ombudsman Perwakilan Jawa Timur</w:t>
            </w:r>
            <w:r>
              <w:rPr>
                <w:rFonts w:cs="Arial"/>
                <w:color w:val="000000"/>
                <w:sz w:val="18"/>
                <w:szCs w:val="16"/>
              </w:rPr>
              <w:t>, Surabaya, Indonesia</w:t>
            </w:r>
          </w:p>
        </w:tc>
        <w:tc>
          <w:tcPr>
            <w:tcW w:w="992" w:type="dxa"/>
            <w:vAlign w:val="center"/>
          </w:tcPr>
          <w:p w:rsidR="00C714CF" w:rsidRPr="00B949EA" w:rsidRDefault="00C714CF" w:rsidP="000C36CF">
            <w:pPr>
              <w:jc w:val="center"/>
              <w:rPr>
                <w:rFonts w:cs="Arial"/>
                <w:color w:val="000000"/>
                <w:sz w:val="18"/>
                <w:szCs w:val="16"/>
              </w:rPr>
            </w:pPr>
            <w:r>
              <w:rPr>
                <w:rFonts w:cs="Arial"/>
                <w:color w:val="000000"/>
                <w:sz w:val="18"/>
                <w:szCs w:val="16"/>
              </w:rPr>
              <w:t>2016</w:t>
            </w:r>
          </w:p>
        </w:tc>
        <w:tc>
          <w:tcPr>
            <w:tcW w:w="898" w:type="dxa"/>
            <w:vAlign w:val="center"/>
          </w:tcPr>
          <w:p w:rsidR="00C714CF" w:rsidRDefault="00C714CF" w:rsidP="000C36CF">
            <w:pPr>
              <w:jc w:val="center"/>
            </w:pPr>
            <w:r w:rsidRPr="0080487C">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p>
        </w:tc>
      </w:tr>
      <w:tr w:rsidR="00C714CF" w:rsidRPr="00B949EA" w:rsidTr="000C36CF">
        <w:trPr>
          <w:cantSplit/>
        </w:trPr>
        <w:tc>
          <w:tcPr>
            <w:tcW w:w="592" w:type="dxa"/>
            <w:vMerge/>
            <w:vAlign w:val="center"/>
          </w:tcPr>
          <w:p w:rsidR="00C714CF" w:rsidRPr="00B949EA"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tcPr>
          <w:p w:rsidR="00C714CF" w:rsidRPr="004A6808" w:rsidRDefault="00C714CF" w:rsidP="000C36CF">
            <w:pPr>
              <w:widowControl w:val="0"/>
              <w:adjustRightInd w:val="0"/>
              <w:jc w:val="left"/>
              <w:textAlignment w:val="baseline"/>
              <w:rPr>
                <w:rFonts w:cs="Arial"/>
                <w:color w:val="000000"/>
                <w:sz w:val="18"/>
                <w:szCs w:val="16"/>
              </w:rPr>
            </w:pPr>
            <w:r>
              <w:rPr>
                <w:rFonts w:cs="Arial"/>
                <w:color w:val="000000"/>
                <w:sz w:val="18"/>
                <w:szCs w:val="16"/>
              </w:rPr>
              <w:t xml:space="preserve">Seminar Nasional </w:t>
            </w:r>
            <w:r w:rsidRPr="004A6808">
              <w:rPr>
                <w:rFonts w:cs="Arial"/>
                <w:i/>
                <w:color w:val="000000"/>
                <w:sz w:val="18"/>
                <w:szCs w:val="16"/>
              </w:rPr>
              <w:t>Sustainable National Economic Development</w:t>
            </w:r>
          </w:p>
        </w:tc>
        <w:tc>
          <w:tcPr>
            <w:tcW w:w="1980" w:type="dxa"/>
            <w:vAlign w:val="center"/>
          </w:tcPr>
          <w:p w:rsidR="00C714CF" w:rsidRPr="00B949EA" w:rsidRDefault="00C714CF" w:rsidP="000C36CF">
            <w:pPr>
              <w:jc w:val="left"/>
              <w:rPr>
                <w:rFonts w:cs="Arial"/>
                <w:color w:val="000000"/>
                <w:sz w:val="18"/>
                <w:szCs w:val="16"/>
              </w:rPr>
            </w:pPr>
            <w:r w:rsidRPr="004A6808">
              <w:rPr>
                <w:rFonts w:cs="Arial"/>
                <w:color w:val="000000"/>
                <w:sz w:val="18"/>
                <w:szCs w:val="16"/>
              </w:rPr>
              <w:t>BEM FEB UNAIR</w:t>
            </w:r>
            <w:r>
              <w:rPr>
                <w:rFonts w:cs="Arial"/>
                <w:color w:val="000000"/>
                <w:sz w:val="18"/>
                <w:szCs w:val="16"/>
              </w:rPr>
              <w:t>, Surabaya, Indonesia</w:t>
            </w:r>
          </w:p>
        </w:tc>
        <w:tc>
          <w:tcPr>
            <w:tcW w:w="992" w:type="dxa"/>
            <w:vAlign w:val="center"/>
          </w:tcPr>
          <w:p w:rsidR="00C714CF" w:rsidRPr="00B949EA" w:rsidRDefault="00C714CF" w:rsidP="000C36CF">
            <w:pPr>
              <w:jc w:val="center"/>
              <w:rPr>
                <w:rFonts w:cs="Arial"/>
                <w:color w:val="000000"/>
                <w:sz w:val="18"/>
                <w:szCs w:val="16"/>
              </w:rPr>
            </w:pPr>
            <w:r>
              <w:rPr>
                <w:rFonts w:cs="Arial"/>
                <w:color w:val="000000"/>
                <w:sz w:val="18"/>
                <w:szCs w:val="16"/>
              </w:rPr>
              <w:t>2016</w:t>
            </w:r>
          </w:p>
        </w:tc>
        <w:tc>
          <w:tcPr>
            <w:tcW w:w="898" w:type="dxa"/>
            <w:vAlign w:val="center"/>
          </w:tcPr>
          <w:p w:rsidR="00C714CF" w:rsidRDefault="00C714CF" w:rsidP="000C36CF">
            <w:pPr>
              <w:jc w:val="center"/>
            </w:pPr>
            <w:r w:rsidRPr="0080487C">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p>
        </w:tc>
      </w:tr>
      <w:tr w:rsidR="00C714CF" w:rsidRPr="00B949EA" w:rsidTr="000C36CF">
        <w:trPr>
          <w:cantSplit/>
        </w:trPr>
        <w:tc>
          <w:tcPr>
            <w:tcW w:w="592" w:type="dxa"/>
            <w:vMerge w:val="restart"/>
            <w:vAlign w:val="center"/>
          </w:tcPr>
          <w:p w:rsidR="00C714CF" w:rsidRPr="00B949EA" w:rsidRDefault="00C714CF" w:rsidP="000C36CF">
            <w:pPr>
              <w:jc w:val="center"/>
              <w:rPr>
                <w:rFonts w:cs="Arial"/>
                <w:color w:val="000000"/>
                <w:sz w:val="18"/>
                <w:szCs w:val="16"/>
              </w:rPr>
            </w:pPr>
            <w:r>
              <w:rPr>
                <w:rFonts w:cs="Arial"/>
                <w:color w:val="000000"/>
                <w:sz w:val="18"/>
                <w:szCs w:val="16"/>
              </w:rPr>
              <w:t>8</w:t>
            </w:r>
          </w:p>
        </w:tc>
        <w:tc>
          <w:tcPr>
            <w:tcW w:w="1530" w:type="dxa"/>
            <w:vMerge w:val="restart"/>
            <w:vAlign w:val="center"/>
          </w:tcPr>
          <w:p w:rsidR="00C714CF" w:rsidRPr="00B949EA" w:rsidRDefault="00C714CF" w:rsidP="000C36CF">
            <w:pPr>
              <w:jc w:val="left"/>
              <w:rPr>
                <w:rFonts w:cs="Arial"/>
                <w:color w:val="000000"/>
                <w:sz w:val="18"/>
                <w:szCs w:val="16"/>
              </w:rPr>
            </w:pPr>
            <w:r w:rsidRPr="00B949EA">
              <w:rPr>
                <w:rFonts w:cs="Arial"/>
                <w:color w:val="000000"/>
                <w:sz w:val="18"/>
                <w:szCs w:val="16"/>
              </w:rPr>
              <w:t>Wassiaturrahma</w:t>
            </w:r>
          </w:p>
        </w:tc>
        <w:tc>
          <w:tcPr>
            <w:tcW w:w="2520" w:type="dxa"/>
          </w:tcPr>
          <w:p w:rsidR="00C714CF" w:rsidRPr="00B949EA" w:rsidRDefault="00C714CF" w:rsidP="000C36CF">
            <w:pPr>
              <w:jc w:val="left"/>
              <w:rPr>
                <w:rFonts w:cs="Arial"/>
                <w:bCs/>
                <w:sz w:val="18"/>
                <w:szCs w:val="16"/>
              </w:rPr>
            </w:pPr>
            <w:r>
              <w:rPr>
                <w:rFonts w:cs="Arial"/>
                <w:bCs/>
                <w:sz w:val="18"/>
                <w:szCs w:val="16"/>
              </w:rPr>
              <w:t xml:space="preserve">Airlangga International Conference in Economics and Business </w:t>
            </w:r>
          </w:p>
        </w:tc>
        <w:tc>
          <w:tcPr>
            <w:tcW w:w="1980" w:type="dxa"/>
            <w:vAlign w:val="center"/>
          </w:tcPr>
          <w:p w:rsidR="00C714CF" w:rsidRPr="00B949EA" w:rsidRDefault="00C714CF" w:rsidP="000C36CF">
            <w:pPr>
              <w:jc w:val="left"/>
              <w:rPr>
                <w:rFonts w:cs="Arial"/>
                <w:bCs/>
                <w:sz w:val="18"/>
                <w:szCs w:val="16"/>
              </w:rPr>
            </w:pPr>
            <w:r>
              <w:rPr>
                <w:rFonts w:cs="Arial"/>
                <w:bCs/>
                <w:sz w:val="18"/>
                <w:szCs w:val="16"/>
              </w:rPr>
              <w:t>Hotel Sheraton, Surabya, Indonesia</w:t>
            </w:r>
          </w:p>
        </w:tc>
        <w:tc>
          <w:tcPr>
            <w:tcW w:w="992" w:type="dxa"/>
            <w:vAlign w:val="center"/>
          </w:tcPr>
          <w:p w:rsidR="00C714CF" w:rsidRPr="00B949EA" w:rsidRDefault="00C714CF" w:rsidP="000C36CF">
            <w:pPr>
              <w:jc w:val="center"/>
              <w:rPr>
                <w:rFonts w:cs="Arial"/>
                <w:bCs/>
                <w:sz w:val="18"/>
                <w:szCs w:val="16"/>
              </w:rPr>
            </w:pPr>
            <w:r w:rsidRPr="00B949EA">
              <w:rPr>
                <w:rFonts w:cs="Arial"/>
                <w:bCs/>
                <w:sz w:val="18"/>
                <w:szCs w:val="16"/>
              </w:rPr>
              <w:t>201</w:t>
            </w:r>
            <w:r>
              <w:rPr>
                <w:rFonts w:cs="Arial"/>
                <w:bCs/>
                <w:sz w:val="18"/>
                <w:szCs w:val="16"/>
              </w:rPr>
              <w:t>8</w:t>
            </w:r>
          </w:p>
        </w:tc>
        <w:tc>
          <w:tcPr>
            <w:tcW w:w="898" w:type="dxa"/>
            <w:vAlign w:val="center"/>
          </w:tcPr>
          <w:p w:rsidR="00C714CF" w:rsidRPr="00B949EA" w:rsidRDefault="00C714CF" w:rsidP="000C36CF">
            <w:pPr>
              <w:jc w:val="center"/>
              <w:rPr>
                <w:rFonts w:cs="Arial"/>
                <w:bCs/>
                <w:sz w:val="18"/>
                <w:szCs w:val="16"/>
                <w:lang w:val="id-ID"/>
              </w:rPr>
            </w:pPr>
            <w:r w:rsidRPr="00B949EA">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949EA" w:rsidRDefault="00C714CF" w:rsidP="000C36CF">
            <w:pPr>
              <w:jc w:val="left"/>
              <w:rPr>
                <w:rFonts w:cs="Arial"/>
                <w:color w:val="000000"/>
                <w:sz w:val="18"/>
                <w:szCs w:val="16"/>
              </w:rPr>
            </w:pPr>
            <w:r w:rsidRPr="00565665">
              <w:rPr>
                <w:rFonts w:cs="Arial"/>
                <w:color w:val="000000"/>
                <w:sz w:val="18"/>
                <w:szCs w:val="16"/>
              </w:rPr>
              <w:t>BI Institute and APAEA Jo</w:t>
            </w:r>
            <w:r>
              <w:rPr>
                <w:rFonts w:cs="Arial"/>
                <w:color w:val="000000"/>
                <w:sz w:val="18"/>
                <w:szCs w:val="16"/>
              </w:rPr>
              <w:t>int International Conference</w:t>
            </w:r>
            <w:r w:rsidRPr="00565665">
              <w:rPr>
                <w:rFonts w:cs="Arial"/>
                <w:color w:val="000000"/>
                <w:sz w:val="18"/>
                <w:szCs w:val="16"/>
              </w:rPr>
              <w:t xml:space="preserve"> </w:t>
            </w:r>
          </w:p>
        </w:tc>
        <w:tc>
          <w:tcPr>
            <w:tcW w:w="1980" w:type="dxa"/>
            <w:vAlign w:val="center"/>
          </w:tcPr>
          <w:p w:rsidR="00C714CF" w:rsidRPr="00B949EA" w:rsidRDefault="00C714CF" w:rsidP="000C36CF">
            <w:pPr>
              <w:jc w:val="left"/>
              <w:rPr>
                <w:rFonts w:cs="Arial"/>
                <w:color w:val="000000"/>
                <w:sz w:val="18"/>
                <w:szCs w:val="16"/>
              </w:rPr>
            </w:pPr>
            <w:r w:rsidRPr="00565665">
              <w:rPr>
                <w:rFonts w:cs="Arial"/>
                <w:color w:val="000000"/>
                <w:sz w:val="18"/>
                <w:szCs w:val="16"/>
              </w:rPr>
              <w:t>The Anvaya Resort Bali, Indonesia</w:t>
            </w:r>
          </w:p>
        </w:tc>
        <w:tc>
          <w:tcPr>
            <w:tcW w:w="992" w:type="dxa"/>
            <w:vAlign w:val="center"/>
          </w:tcPr>
          <w:p w:rsidR="00C714CF" w:rsidRPr="00B949EA" w:rsidRDefault="00C714CF" w:rsidP="000C36CF">
            <w:pPr>
              <w:jc w:val="center"/>
              <w:rPr>
                <w:rFonts w:cs="Arial"/>
                <w:color w:val="000000"/>
                <w:sz w:val="18"/>
                <w:szCs w:val="16"/>
              </w:rPr>
            </w:pPr>
            <w:r>
              <w:rPr>
                <w:rFonts w:cs="Arial"/>
                <w:color w:val="000000"/>
                <w:sz w:val="18"/>
                <w:szCs w:val="16"/>
              </w:rPr>
              <w:t>2018</w:t>
            </w:r>
          </w:p>
        </w:tc>
        <w:tc>
          <w:tcPr>
            <w:tcW w:w="898" w:type="dxa"/>
            <w:vAlign w:val="center"/>
          </w:tcPr>
          <w:p w:rsidR="00C714CF" w:rsidRPr="00B949EA" w:rsidRDefault="00C714CF" w:rsidP="000C36CF">
            <w:pPr>
              <w:jc w:val="center"/>
              <w:rPr>
                <w:rFonts w:cs="Arial"/>
                <w:bCs/>
                <w:sz w:val="18"/>
                <w:szCs w:val="16"/>
                <w:lang w:val="nb-NO"/>
              </w:rPr>
            </w:pPr>
            <w:r w:rsidRPr="00B949EA">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949EA" w:rsidRDefault="00C714CF" w:rsidP="000C36CF">
            <w:pPr>
              <w:jc w:val="left"/>
              <w:rPr>
                <w:rFonts w:cs="Arial"/>
                <w:color w:val="000000"/>
                <w:sz w:val="18"/>
                <w:szCs w:val="16"/>
              </w:rPr>
            </w:pPr>
            <w:r w:rsidRPr="00B949EA">
              <w:rPr>
                <w:rFonts w:cs="Arial"/>
                <w:color w:val="000000"/>
                <w:sz w:val="18"/>
                <w:szCs w:val="16"/>
              </w:rPr>
              <w:t>ASIA International Conference</w:t>
            </w:r>
            <w:r>
              <w:rPr>
                <w:rFonts w:cs="Arial"/>
                <w:color w:val="000000"/>
                <w:sz w:val="18"/>
                <w:szCs w:val="16"/>
              </w:rPr>
              <w:t>-paper 1</w:t>
            </w:r>
          </w:p>
        </w:tc>
        <w:tc>
          <w:tcPr>
            <w:tcW w:w="1980" w:type="dxa"/>
            <w:vAlign w:val="center"/>
          </w:tcPr>
          <w:p w:rsidR="00C714CF" w:rsidRPr="00B949EA" w:rsidRDefault="00C714CF" w:rsidP="000C36CF">
            <w:pPr>
              <w:jc w:val="left"/>
              <w:rPr>
                <w:rFonts w:cs="Arial"/>
                <w:color w:val="000000"/>
                <w:sz w:val="18"/>
                <w:szCs w:val="16"/>
              </w:rPr>
            </w:pPr>
            <w:r w:rsidRPr="00B949EA">
              <w:rPr>
                <w:rFonts w:cs="Arial"/>
                <w:color w:val="000000"/>
                <w:sz w:val="18"/>
                <w:szCs w:val="16"/>
              </w:rPr>
              <w:t>University Technology Malaysia, Kuala Lumpur, Malaysia</w:t>
            </w:r>
          </w:p>
        </w:tc>
        <w:tc>
          <w:tcPr>
            <w:tcW w:w="992" w:type="dxa"/>
            <w:vAlign w:val="center"/>
          </w:tcPr>
          <w:p w:rsidR="00C714CF" w:rsidRPr="00B949EA" w:rsidRDefault="00C714CF" w:rsidP="000C36CF">
            <w:pPr>
              <w:jc w:val="center"/>
              <w:rPr>
                <w:rFonts w:cs="Arial"/>
                <w:color w:val="000000"/>
                <w:sz w:val="18"/>
                <w:szCs w:val="16"/>
              </w:rPr>
            </w:pPr>
            <w:r w:rsidRPr="00B949EA">
              <w:rPr>
                <w:rFonts w:cs="Arial"/>
                <w:color w:val="000000"/>
                <w:sz w:val="18"/>
                <w:szCs w:val="16"/>
              </w:rPr>
              <w:t>2016</w:t>
            </w:r>
          </w:p>
        </w:tc>
        <w:tc>
          <w:tcPr>
            <w:tcW w:w="898" w:type="dxa"/>
            <w:vAlign w:val="center"/>
          </w:tcPr>
          <w:p w:rsidR="00C714CF" w:rsidRPr="00B949EA" w:rsidRDefault="00C714CF" w:rsidP="000C36CF">
            <w:pPr>
              <w:jc w:val="center"/>
              <w:rPr>
                <w:rFonts w:cs="Arial"/>
                <w:color w:val="000000"/>
                <w:sz w:val="18"/>
                <w:szCs w:val="16"/>
              </w:rPr>
            </w:pPr>
            <w:r w:rsidRPr="00B949EA">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p>
        </w:tc>
      </w:tr>
      <w:tr w:rsidR="00C714CF" w:rsidRPr="00B949EA" w:rsidTr="000C36CF">
        <w:trPr>
          <w:cantSplit/>
        </w:trPr>
        <w:tc>
          <w:tcPr>
            <w:tcW w:w="592" w:type="dxa"/>
            <w:vMerge/>
            <w:vAlign w:val="center"/>
          </w:tcPr>
          <w:p w:rsidR="00C714CF" w:rsidRPr="00B949EA"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949EA" w:rsidRDefault="00C714CF" w:rsidP="000C36CF">
            <w:pPr>
              <w:jc w:val="left"/>
              <w:rPr>
                <w:rFonts w:cs="Arial"/>
                <w:color w:val="000000"/>
                <w:sz w:val="18"/>
                <w:szCs w:val="16"/>
              </w:rPr>
            </w:pPr>
            <w:r w:rsidRPr="00B949EA">
              <w:rPr>
                <w:rFonts w:cs="Arial"/>
                <w:color w:val="000000"/>
                <w:sz w:val="18"/>
                <w:szCs w:val="16"/>
              </w:rPr>
              <w:t>ASIA International Conference</w:t>
            </w:r>
            <w:r>
              <w:rPr>
                <w:rFonts w:cs="Arial"/>
                <w:color w:val="000000"/>
                <w:sz w:val="18"/>
                <w:szCs w:val="16"/>
              </w:rPr>
              <w:t>-paper 2</w:t>
            </w:r>
          </w:p>
        </w:tc>
        <w:tc>
          <w:tcPr>
            <w:tcW w:w="1980" w:type="dxa"/>
            <w:vAlign w:val="center"/>
          </w:tcPr>
          <w:p w:rsidR="00C714CF" w:rsidRPr="00B949EA" w:rsidRDefault="00C714CF" w:rsidP="000C36CF">
            <w:pPr>
              <w:jc w:val="left"/>
              <w:rPr>
                <w:rFonts w:cs="Arial"/>
                <w:color w:val="000000"/>
                <w:sz w:val="18"/>
                <w:szCs w:val="16"/>
              </w:rPr>
            </w:pPr>
            <w:r w:rsidRPr="00B949EA">
              <w:rPr>
                <w:rFonts w:cs="Arial"/>
                <w:color w:val="000000"/>
                <w:sz w:val="18"/>
                <w:szCs w:val="16"/>
              </w:rPr>
              <w:t>University Technology Malaysia, Kuala Lumpur, Malaysia</w:t>
            </w:r>
          </w:p>
        </w:tc>
        <w:tc>
          <w:tcPr>
            <w:tcW w:w="992" w:type="dxa"/>
            <w:vAlign w:val="center"/>
          </w:tcPr>
          <w:p w:rsidR="00C714CF" w:rsidRPr="00B949EA" w:rsidRDefault="00C714CF" w:rsidP="000C36CF">
            <w:pPr>
              <w:jc w:val="center"/>
              <w:rPr>
                <w:rFonts w:cs="Arial"/>
                <w:color w:val="000000"/>
                <w:sz w:val="18"/>
                <w:szCs w:val="16"/>
              </w:rPr>
            </w:pPr>
            <w:r w:rsidRPr="00B949EA">
              <w:rPr>
                <w:rFonts w:cs="Arial"/>
                <w:color w:val="000000"/>
                <w:sz w:val="18"/>
                <w:szCs w:val="16"/>
              </w:rPr>
              <w:t>2016</w:t>
            </w:r>
          </w:p>
        </w:tc>
        <w:tc>
          <w:tcPr>
            <w:tcW w:w="898" w:type="dxa"/>
            <w:vAlign w:val="center"/>
          </w:tcPr>
          <w:p w:rsidR="00C714CF" w:rsidRPr="00B949EA" w:rsidRDefault="00C714CF" w:rsidP="000C36CF">
            <w:pPr>
              <w:jc w:val="center"/>
              <w:rPr>
                <w:rFonts w:cs="Arial"/>
                <w:color w:val="000000"/>
                <w:sz w:val="18"/>
                <w:szCs w:val="16"/>
              </w:rPr>
            </w:pPr>
            <w:r w:rsidRPr="00B949EA">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p>
        </w:tc>
      </w:tr>
      <w:tr w:rsidR="00C714CF" w:rsidRPr="00B949EA" w:rsidTr="000C36CF">
        <w:trPr>
          <w:cantSplit/>
        </w:trPr>
        <w:tc>
          <w:tcPr>
            <w:tcW w:w="592" w:type="dxa"/>
            <w:vMerge w:val="restart"/>
            <w:vAlign w:val="center"/>
          </w:tcPr>
          <w:p w:rsidR="00C714CF" w:rsidRPr="00B949EA" w:rsidRDefault="00C714CF" w:rsidP="000C36CF">
            <w:pPr>
              <w:jc w:val="center"/>
              <w:rPr>
                <w:rFonts w:cs="Arial"/>
                <w:color w:val="000000"/>
                <w:sz w:val="18"/>
                <w:szCs w:val="16"/>
              </w:rPr>
            </w:pPr>
            <w:r>
              <w:rPr>
                <w:rFonts w:cs="Arial"/>
                <w:color w:val="000000"/>
                <w:sz w:val="18"/>
                <w:szCs w:val="16"/>
              </w:rPr>
              <w:t>9</w:t>
            </w:r>
          </w:p>
        </w:tc>
        <w:tc>
          <w:tcPr>
            <w:tcW w:w="1530" w:type="dxa"/>
            <w:vMerge w:val="restart"/>
            <w:vAlign w:val="center"/>
          </w:tcPr>
          <w:p w:rsidR="00C714CF" w:rsidRPr="00B949EA" w:rsidRDefault="00C714CF" w:rsidP="000C36CF">
            <w:pPr>
              <w:jc w:val="left"/>
              <w:rPr>
                <w:rFonts w:cs="Arial"/>
                <w:color w:val="000000"/>
                <w:sz w:val="18"/>
                <w:szCs w:val="16"/>
              </w:rPr>
            </w:pPr>
            <w:r w:rsidRPr="00B949EA">
              <w:rPr>
                <w:rFonts w:cs="Arial"/>
                <w:color w:val="000000"/>
                <w:sz w:val="18"/>
                <w:szCs w:val="16"/>
              </w:rPr>
              <w:t>Lilik Sugiharti</w:t>
            </w:r>
          </w:p>
        </w:tc>
        <w:tc>
          <w:tcPr>
            <w:tcW w:w="2520" w:type="dxa"/>
            <w:vAlign w:val="center"/>
          </w:tcPr>
          <w:p w:rsidR="00C714CF" w:rsidRPr="00B949EA" w:rsidRDefault="00C714CF" w:rsidP="000C36CF">
            <w:pPr>
              <w:jc w:val="left"/>
              <w:rPr>
                <w:rFonts w:cs="Arial"/>
                <w:color w:val="000000"/>
                <w:sz w:val="18"/>
                <w:szCs w:val="16"/>
              </w:rPr>
            </w:pPr>
            <w:r>
              <w:rPr>
                <w:rFonts w:cs="Arial"/>
                <w:color w:val="000000"/>
                <w:sz w:val="18"/>
                <w:szCs w:val="16"/>
              </w:rPr>
              <w:t>T</w:t>
            </w:r>
            <w:r w:rsidRPr="00AA42F0">
              <w:rPr>
                <w:rFonts w:cs="Arial"/>
                <w:color w:val="000000"/>
                <w:sz w:val="18"/>
                <w:szCs w:val="16"/>
              </w:rPr>
              <w:t>he 5th Global conference "Contemporary Issues in Management and Social Sciences Research</w:t>
            </w:r>
            <w:r>
              <w:rPr>
                <w:rFonts w:cs="Arial"/>
                <w:color w:val="000000"/>
                <w:sz w:val="18"/>
                <w:szCs w:val="16"/>
              </w:rPr>
              <w:t>-paper 1</w:t>
            </w:r>
          </w:p>
        </w:tc>
        <w:tc>
          <w:tcPr>
            <w:tcW w:w="1980" w:type="dxa"/>
            <w:vAlign w:val="center"/>
          </w:tcPr>
          <w:p w:rsidR="00C714CF" w:rsidRPr="00B949EA" w:rsidRDefault="00C714CF" w:rsidP="000C36CF">
            <w:pPr>
              <w:jc w:val="left"/>
              <w:rPr>
                <w:rFonts w:cs="Arial"/>
                <w:color w:val="000000"/>
                <w:sz w:val="18"/>
                <w:szCs w:val="16"/>
              </w:rPr>
            </w:pPr>
            <w:r>
              <w:rPr>
                <w:rFonts w:cs="Arial"/>
                <w:color w:val="000000"/>
                <w:sz w:val="18"/>
                <w:szCs w:val="16"/>
              </w:rPr>
              <w:t xml:space="preserve">Kuala Lumpur, </w:t>
            </w:r>
            <w:r w:rsidRPr="00AA42F0">
              <w:rPr>
                <w:rFonts w:cs="Arial"/>
                <w:color w:val="000000"/>
                <w:sz w:val="18"/>
                <w:szCs w:val="16"/>
              </w:rPr>
              <w:t>Malaysia</w:t>
            </w:r>
          </w:p>
        </w:tc>
        <w:tc>
          <w:tcPr>
            <w:tcW w:w="992" w:type="dxa"/>
            <w:vAlign w:val="center"/>
          </w:tcPr>
          <w:p w:rsidR="00C714CF" w:rsidRPr="00B949EA" w:rsidRDefault="00C714CF" w:rsidP="000C36CF">
            <w:pPr>
              <w:jc w:val="center"/>
              <w:rPr>
                <w:rFonts w:cs="Arial"/>
                <w:color w:val="000000"/>
                <w:sz w:val="18"/>
                <w:szCs w:val="16"/>
              </w:rPr>
            </w:pPr>
            <w:r>
              <w:rPr>
                <w:rFonts w:cs="Arial"/>
                <w:color w:val="000000"/>
                <w:sz w:val="18"/>
                <w:szCs w:val="16"/>
              </w:rPr>
              <w:t>2017</w:t>
            </w:r>
          </w:p>
        </w:tc>
        <w:tc>
          <w:tcPr>
            <w:tcW w:w="898" w:type="dxa"/>
            <w:vAlign w:val="center"/>
          </w:tcPr>
          <w:p w:rsidR="00C714CF" w:rsidRPr="00B949EA" w:rsidRDefault="00C714CF" w:rsidP="000C36CF">
            <w:pPr>
              <w:jc w:val="center"/>
              <w:rPr>
                <w:rFonts w:cs="Arial"/>
                <w:color w:val="000000"/>
                <w:sz w:val="18"/>
                <w:szCs w:val="16"/>
              </w:rPr>
            </w:pPr>
            <w:r w:rsidRPr="00B949EA">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r w:rsidRPr="00B949EA">
              <w:rPr>
                <w:rFonts w:cs="Arial"/>
                <w:color w:val="000000"/>
                <w:sz w:val="18"/>
                <w:szCs w:val="16"/>
              </w:rPr>
              <w:t> </w:t>
            </w:r>
          </w:p>
        </w:tc>
      </w:tr>
      <w:tr w:rsidR="00C714CF" w:rsidRPr="00B949EA" w:rsidTr="000C36CF">
        <w:trPr>
          <w:cantSplit/>
        </w:trPr>
        <w:tc>
          <w:tcPr>
            <w:tcW w:w="592" w:type="dxa"/>
            <w:vMerge/>
            <w:vAlign w:val="center"/>
          </w:tcPr>
          <w:p w:rsidR="00C714CF" w:rsidRPr="00B949EA"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949EA" w:rsidRDefault="00C714CF" w:rsidP="000C36CF">
            <w:pPr>
              <w:jc w:val="left"/>
              <w:rPr>
                <w:rFonts w:cs="Arial"/>
                <w:color w:val="000000"/>
                <w:sz w:val="18"/>
                <w:szCs w:val="16"/>
              </w:rPr>
            </w:pPr>
            <w:r>
              <w:rPr>
                <w:rFonts w:cs="Arial"/>
                <w:color w:val="000000"/>
                <w:sz w:val="18"/>
                <w:szCs w:val="16"/>
              </w:rPr>
              <w:t>T</w:t>
            </w:r>
            <w:r w:rsidRPr="00AA42F0">
              <w:rPr>
                <w:rFonts w:cs="Arial"/>
                <w:color w:val="000000"/>
                <w:sz w:val="18"/>
                <w:szCs w:val="16"/>
              </w:rPr>
              <w:t>he 5th Global conference "Contemporary Issues in Management and Social Sciences Research</w:t>
            </w:r>
            <w:r>
              <w:rPr>
                <w:rFonts w:cs="Arial"/>
                <w:color w:val="000000"/>
                <w:sz w:val="18"/>
                <w:szCs w:val="16"/>
              </w:rPr>
              <w:t>- paper 2</w:t>
            </w:r>
          </w:p>
        </w:tc>
        <w:tc>
          <w:tcPr>
            <w:tcW w:w="1980" w:type="dxa"/>
            <w:vAlign w:val="center"/>
          </w:tcPr>
          <w:p w:rsidR="00C714CF" w:rsidRPr="00B949EA" w:rsidRDefault="00C714CF" w:rsidP="000C36CF">
            <w:pPr>
              <w:jc w:val="left"/>
              <w:rPr>
                <w:rFonts w:cs="Arial"/>
                <w:color w:val="000000"/>
                <w:sz w:val="18"/>
                <w:szCs w:val="16"/>
              </w:rPr>
            </w:pPr>
            <w:r>
              <w:rPr>
                <w:rFonts w:cs="Arial"/>
                <w:color w:val="000000"/>
                <w:sz w:val="18"/>
                <w:szCs w:val="16"/>
              </w:rPr>
              <w:t xml:space="preserve">Kuala Lumpur, </w:t>
            </w:r>
            <w:r w:rsidRPr="00AA42F0">
              <w:rPr>
                <w:rFonts w:cs="Arial"/>
                <w:color w:val="000000"/>
                <w:sz w:val="18"/>
                <w:szCs w:val="16"/>
              </w:rPr>
              <w:t>Malaysia</w:t>
            </w:r>
          </w:p>
        </w:tc>
        <w:tc>
          <w:tcPr>
            <w:tcW w:w="992" w:type="dxa"/>
            <w:vAlign w:val="center"/>
          </w:tcPr>
          <w:p w:rsidR="00C714CF" w:rsidRPr="00B949EA" w:rsidRDefault="00C714CF" w:rsidP="000C36CF">
            <w:pPr>
              <w:jc w:val="center"/>
              <w:rPr>
                <w:rFonts w:cs="Arial"/>
                <w:color w:val="000000"/>
                <w:sz w:val="18"/>
                <w:szCs w:val="16"/>
              </w:rPr>
            </w:pPr>
            <w:r>
              <w:rPr>
                <w:rFonts w:cs="Arial"/>
                <w:color w:val="000000"/>
                <w:sz w:val="18"/>
                <w:szCs w:val="16"/>
              </w:rPr>
              <w:t>2017</w:t>
            </w:r>
          </w:p>
        </w:tc>
        <w:tc>
          <w:tcPr>
            <w:tcW w:w="898" w:type="dxa"/>
            <w:vAlign w:val="center"/>
          </w:tcPr>
          <w:p w:rsidR="00C714CF" w:rsidRPr="00B949EA" w:rsidRDefault="00C714CF" w:rsidP="000C36CF">
            <w:pPr>
              <w:jc w:val="center"/>
              <w:rPr>
                <w:rFonts w:cs="Arial"/>
                <w:color w:val="000000"/>
                <w:sz w:val="18"/>
                <w:szCs w:val="16"/>
              </w:rPr>
            </w:pPr>
            <w:r w:rsidRPr="00B949EA">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r w:rsidRPr="00B949EA">
              <w:rPr>
                <w:rFonts w:cs="Arial"/>
                <w:color w:val="000000"/>
                <w:sz w:val="18"/>
                <w:szCs w:val="16"/>
              </w:rPr>
              <w:t> </w:t>
            </w:r>
          </w:p>
        </w:tc>
      </w:tr>
      <w:tr w:rsidR="00C714CF" w:rsidRPr="00B949EA" w:rsidTr="000C36CF">
        <w:trPr>
          <w:cantSplit/>
        </w:trPr>
        <w:tc>
          <w:tcPr>
            <w:tcW w:w="592" w:type="dxa"/>
            <w:vMerge/>
            <w:vAlign w:val="center"/>
          </w:tcPr>
          <w:p w:rsidR="00C714CF" w:rsidRPr="00B949EA"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949EA" w:rsidRDefault="00C714CF" w:rsidP="000C36CF">
            <w:pPr>
              <w:jc w:val="left"/>
              <w:rPr>
                <w:rFonts w:cs="Arial"/>
                <w:color w:val="000000"/>
                <w:sz w:val="18"/>
                <w:szCs w:val="16"/>
              </w:rPr>
            </w:pPr>
            <w:r>
              <w:rPr>
                <w:rFonts w:cs="Arial"/>
                <w:color w:val="000000"/>
                <w:sz w:val="18"/>
                <w:szCs w:val="16"/>
              </w:rPr>
              <w:t>T</w:t>
            </w:r>
            <w:r w:rsidRPr="00AA42F0">
              <w:rPr>
                <w:rFonts w:cs="Arial"/>
                <w:color w:val="000000"/>
                <w:sz w:val="18"/>
                <w:szCs w:val="16"/>
              </w:rPr>
              <w:t>he 5th Global conference "Contemporary Issues in Management and Social Sciences Research</w:t>
            </w:r>
            <w:r>
              <w:rPr>
                <w:rFonts w:cs="Arial"/>
                <w:color w:val="000000"/>
                <w:sz w:val="18"/>
                <w:szCs w:val="16"/>
              </w:rPr>
              <w:t>- paper 3</w:t>
            </w:r>
          </w:p>
        </w:tc>
        <w:tc>
          <w:tcPr>
            <w:tcW w:w="1980" w:type="dxa"/>
            <w:vAlign w:val="center"/>
          </w:tcPr>
          <w:p w:rsidR="00C714CF" w:rsidRPr="00B949EA" w:rsidRDefault="00C714CF" w:rsidP="000C36CF">
            <w:pPr>
              <w:jc w:val="left"/>
              <w:rPr>
                <w:rFonts w:cs="Arial"/>
                <w:color w:val="000000"/>
                <w:sz w:val="18"/>
                <w:szCs w:val="16"/>
              </w:rPr>
            </w:pPr>
            <w:r>
              <w:rPr>
                <w:rFonts w:cs="Arial"/>
                <w:color w:val="000000"/>
                <w:sz w:val="18"/>
                <w:szCs w:val="16"/>
              </w:rPr>
              <w:t xml:space="preserve">Kuala Lumpur, </w:t>
            </w:r>
            <w:r w:rsidRPr="00AA42F0">
              <w:rPr>
                <w:rFonts w:cs="Arial"/>
                <w:color w:val="000000"/>
                <w:sz w:val="18"/>
                <w:szCs w:val="16"/>
              </w:rPr>
              <w:t>Malaysia</w:t>
            </w:r>
          </w:p>
        </w:tc>
        <w:tc>
          <w:tcPr>
            <w:tcW w:w="992" w:type="dxa"/>
            <w:vAlign w:val="center"/>
          </w:tcPr>
          <w:p w:rsidR="00C714CF" w:rsidRPr="00B949EA" w:rsidRDefault="00C714CF" w:rsidP="000C36CF">
            <w:pPr>
              <w:jc w:val="center"/>
              <w:rPr>
                <w:rFonts w:cs="Arial"/>
                <w:color w:val="000000"/>
                <w:sz w:val="18"/>
                <w:szCs w:val="16"/>
              </w:rPr>
            </w:pPr>
            <w:r>
              <w:rPr>
                <w:rFonts w:cs="Arial"/>
                <w:color w:val="000000"/>
                <w:sz w:val="18"/>
                <w:szCs w:val="16"/>
              </w:rPr>
              <w:t>2017</w:t>
            </w:r>
          </w:p>
        </w:tc>
        <w:tc>
          <w:tcPr>
            <w:tcW w:w="898" w:type="dxa"/>
            <w:vAlign w:val="center"/>
          </w:tcPr>
          <w:p w:rsidR="00C714CF" w:rsidRPr="00B949EA" w:rsidRDefault="00C714CF" w:rsidP="000C36CF">
            <w:pPr>
              <w:jc w:val="center"/>
              <w:rPr>
                <w:rFonts w:cs="Arial"/>
                <w:color w:val="000000"/>
                <w:sz w:val="18"/>
                <w:szCs w:val="16"/>
              </w:rPr>
            </w:pPr>
            <w:r w:rsidRPr="00B949EA">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r w:rsidRPr="00B949EA">
              <w:rPr>
                <w:rFonts w:cs="Arial"/>
                <w:color w:val="000000"/>
                <w:sz w:val="18"/>
                <w:szCs w:val="16"/>
              </w:rPr>
              <w:t> </w:t>
            </w:r>
          </w:p>
        </w:tc>
      </w:tr>
      <w:tr w:rsidR="00C714CF" w:rsidRPr="00B949EA" w:rsidTr="000C36CF">
        <w:trPr>
          <w:cantSplit/>
        </w:trPr>
        <w:tc>
          <w:tcPr>
            <w:tcW w:w="592" w:type="dxa"/>
            <w:vMerge/>
            <w:vAlign w:val="center"/>
          </w:tcPr>
          <w:p w:rsidR="00C714CF" w:rsidRPr="00B949EA"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949EA" w:rsidRDefault="00C714CF" w:rsidP="000C36CF">
            <w:pPr>
              <w:jc w:val="left"/>
              <w:rPr>
                <w:rFonts w:cs="Arial"/>
                <w:color w:val="000000"/>
                <w:sz w:val="18"/>
                <w:szCs w:val="16"/>
              </w:rPr>
            </w:pPr>
            <w:r w:rsidRPr="00AA42F0">
              <w:rPr>
                <w:rFonts w:cs="Arial"/>
                <w:color w:val="000000"/>
                <w:sz w:val="18"/>
                <w:szCs w:val="16"/>
              </w:rPr>
              <w:t xml:space="preserve">University of Houston-Downtown and Can Tho University Inaugural Annual Conference </w:t>
            </w:r>
          </w:p>
        </w:tc>
        <w:tc>
          <w:tcPr>
            <w:tcW w:w="1980" w:type="dxa"/>
            <w:vAlign w:val="center"/>
          </w:tcPr>
          <w:p w:rsidR="00C714CF" w:rsidRPr="00B949EA" w:rsidRDefault="00C714CF" w:rsidP="000C36CF">
            <w:pPr>
              <w:jc w:val="left"/>
              <w:rPr>
                <w:rFonts w:cs="Arial"/>
                <w:color w:val="000000"/>
                <w:sz w:val="18"/>
                <w:szCs w:val="16"/>
              </w:rPr>
            </w:pPr>
            <w:r w:rsidRPr="006C59C5">
              <w:rPr>
                <w:rFonts w:cs="Arial"/>
                <w:color w:val="000000"/>
                <w:sz w:val="18"/>
                <w:szCs w:val="16"/>
              </w:rPr>
              <w:t>Can Tho, Vietnam</w:t>
            </w:r>
          </w:p>
        </w:tc>
        <w:tc>
          <w:tcPr>
            <w:tcW w:w="992" w:type="dxa"/>
            <w:vAlign w:val="center"/>
          </w:tcPr>
          <w:p w:rsidR="00C714CF" w:rsidRPr="00B949EA" w:rsidRDefault="00C714CF" w:rsidP="000C36CF">
            <w:pPr>
              <w:jc w:val="center"/>
              <w:rPr>
                <w:rFonts w:cs="Arial"/>
                <w:color w:val="000000"/>
                <w:sz w:val="18"/>
                <w:szCs w:val="16"/>
              </w:rPr>
            </w:pPr>
            <w:r w:rsidRPr="00AA42F0">
              <w:rPr>
                <w:rFonts w:cs="Arial"/>
                <w:color w:val="000000"/>
                <w:sz w:val="18"/>
                <w:szCs w:val="16"/>
              </w:rPr>
              <w:t>2017</w:t>
            </w:r>
          </w:p>
        </w:tc>
        <w:tc>
          <w:tcPr>
            <w:tcW w:w="898" w:type="dxa"/>
            <w:vAlign w:val="center"/>
          </w:tcPr>
          <w:p w:rsidR="00C714CF" w:rsidRPr="00B949EA" w:rsidRDefault="00C714CF" w:rsidP="000C36CF">
            <w:pPr>
              <w:jc w:val="center"/>
              <w:rPr>
                <w:rFonts w:cs="Arial"/>
                <w:color w:val="000000"/>
                <w:sz w:val="18"/>
                <w:szCs w:val="16"/>
              </w:rPr>
            </w:pPr>
            <w:r w:rsidRPr="00B949EA">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r w:rsidRPr="00B949EA">
              <w:rPr>
                <w:rFonts w:cs="Arial"/>
                <w:color w:val="000000"/>
                <w:sz w:val="18"/>
                <w:szCs w:val="16"/>
              </w:rPr>
              <w:t> </w:t>
            </w:r>
          </w:p>
        </w:tc>
      </w:tr>
      <w:tr w:rsidR="00C714CF" w:rsidRPr="00B949EA" w:rsidTr="000C36CF">
        <w:trPr>
          <w:cantSplit/>
        </w:trPr>
        <w:tc>
          <w:tcPr>
            <w:tcW w:w="592" w:type="dxa"/>
            <w:vMerge/>
            <w:vAlign w:val="center"/>
          </w:tcPr>
          <w:p w:rsidR="00C714CF" w:rsidRPr="00B949EA"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949EA" w:rsidRDefault="00C714CF" w:rsidP="000C36CF">
            <w:pPr>
              <w:jc w:val="left"/>
              <w:rPr>
                <w:rFonts w:cs="Arial"/>
                <w:color w:val="000000"/>
                <w:sz w:val="18"/>
                <w:szCs w:val="16"/>
              </w:rPr>
            </w:pPr>
            <w:r w:rsidRPr="006C59C5">
              <w:rPr>
                <w:rFonts w:cs="Arial"/>
                <w:color w:val="000000"/>
                <w:sz w:val="18"/>
                <w:szCs w:val="16"/>
              </w:rPr>
              <w:t>ADBI Workshop on Urbanization in Asia</w:t>
            </w:r>
          </w:p>
        </w:tc>
        <w:tc>
          <w:tcPr>
            <w:tcW w:w="1980" w:type="dxa"/>
            <w:vAlign w:val="center"/>
          </w:tcPr>
          <w:p w:rsidR="00C714CF" w:rsidRPr="00B949EA" w:rsidRDefault="00C714CF" w:rsidP="000C36CF">
            <w:pPr>
              <w:jc w:val="left"/>
              <w:rPr>
                <w:rFonts w:cs="Arial"/>
                <w:color w:val="000000"/>
                <w:sz w:val="18"/>
                <w:szCs w:val="16"/>
              </w:rPr>
            </w:pPr>
            <w:r w:rsidRPr="006C59C5">
              <w:rPr>
                <w:rFonts w:cs="Arial"/>
                <w:color w:val="000000"/>
                <w:sz w:val="18"/>
                <w:szCs w:val="16"/>
              </w:rPr>
              <w:t>Seoul, South Korea</w:t>
            </w:r>
          </w:p>
        </w:tc>
        <w:tc>
          <w:tcPr>
            <w:tcW w:w="992" w:type="dxa"/>
            <w:vAlign w:val="center"/>
          </w:tcPr>
          <w:p w:rsidR="00C714CF" w:rsidRPr="00B949EA" w:rsidRDefault="00C714CF" w:rsidP="000C36CF">
            <w:pPr>
              <w:jc w:val="center"/>
              <w:rPr>
                <w:rFonts w:cs="Arial"/>
                <w:color w:val="000000"/>
                <w:sz w:val="18"/>
                <w:szCs w:val="16"/>
              </w:rPr>
            </w:pPr>
            <w:r w:rsidRPr="006C59C5">
              <w:rPr>
                <w:rFonts w:cs="Arial"/>
                <w:color w:val="000000"/>
                <w:sz w:val="18"/>
                <w:szCs w:val="16"/>
              </w:rPr>
              <w:t>2016</w:t>
            </w:r>
          </w:p>
        </w:tc>
        <w:tc>
          <w:tcPr>
            <w:tcW w:w="898" w:type="dxa"/>
            <w:vAlign w:val="center"/>
          </w:tcPr>
          <w:p w:rsidR="00C714CF" w:rsidRPr="00B949EA" w:rsidRDefault="00C714CF" w:rsidP="000C36CF">
            <w:pPr>
              <w:jc w:val="center"/>
              <w:rPr>
                <w:rFonts w:cs="Arial"/>
                <w:color w:val="000000"/>
                <w:sz w:val="18"/>
                <w:szCs w:val="16"/>
              </w:rPr>
            </w:pPr>
            <w:r w:rsidRPr="00B949EA">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r w:rsidRPr="00B949EA">
              <w:rPr>
                <w:rFonts w:cs="Arial"/>
                <w:color w:val="000000"/>
                <w:sz w:val="18"/>
                <w:szCs w:val="16"/>
              </w:rPr>
              <w:t> </w:t>
            </w:r>
          </w:p>
        </w:tc>
      </w:tr>
      <w:tr w:rsidR="00C714CF" w:rsidRPr="00B949EA" w:rsidTr="000C36CF">
        <w:trPr>
          <w:cantSplit/>
        </w:trPr>
        <w:tc>
          <w:tcPr>
            <w:tcW w:w="592" w:type="dxa"/>
            <w:vMerge/>
            <w:vAlign w:val="center"/>
          </w:tcPr>
          <w:p w:rsidR="00C714CF" w:rsidRPr="00B949EA"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949EA" w:rsidRDefault="00C714CF" w:rsidP="000C36CF">
            <w:pPr>
              <w:jc w:val="left"/>
              <w:rPr>
                <w:rFonts w:cs="Arial"/>
                <w:color w:val="000000"/>
                <w:sz w:val="18"/>
                <w:szCs w:val="16"/>
              </w:rPr>
            </w:pPr>
            <w:r w:rsidRPr="00B949EA">
              <w:rPr>
                <w:rFonts w:cs="Arial"/>
                <w:color w:val="000000"/>
                <w:sz w:val="18"/>
                <w:szCs w:val="16"/>
              </w:rPr>
              <w:t>Konferensi Internasional</w:t>
            </w:r>
            <w:r>
              <w:rPr>
                <w:rFonts w:cs="Arial"/>
                <w:color w:val="000000"/>
                <w:sz w:val="18"/>
                <w:szCs w:val="16"/>
              </w:rPr>
              <w:t xml:space="preserve"> </w:t>
            </w:r>
            <w:r w:rsidRPr="00B949EA">
              <w:rPr>
                <w:rFonts w:cs="Arial"/>
                <w:color w:val="000000"/>
                <w:sz w:val="18"/>
                <w:szCs w:val="16"/>
              </w:rPr>
              <w:t>The Pacific Regional Science Conerence Organization (PRSCO 2016)</w:t>
            </w:r>
          </w:p>
        </w:tc>
        <w:tc>
          <w:tcPr>
            <w:tcW w:w="1980" w:type="dxa"/>
            <w:vAlign w:val="center"/>
          </w:tcPr>
          <w:p w:rsidR="00C714CF" w:rsidRPr="00B949EA" w:rsidRDefault="00C714CF" w:rsidP="000C36CF">
            <w:pPr>
              <w:jc w:val="left"/>
              <w:rPr>
                <w:rFonts w:cs="Arial"/>
                <w:color w:val="000000"/>
                <w:sz w:val="18"/>
                <w:szCs w:val="16"/>
              </w:rPr>
            </w:pPr>
            <w:r w:rsidRPr="00B949EA">
              <w:rPr>
                <w:rFonts w:cs="Arial"/>
                <w:color w:val="000000"/>
                <w:sz w:val="18"/>
                <w:szCs w:val="16"/>
              </w:rPr>
              <w:t>Bangkok - Thailand</w:t>
            </w:r>
          </w:p>
        </w:tc>
        <w:tc>
          <w:tcPr>
            <w:tcW w:w="992" w:type="dxa"/>
            <w:vAlign w:val="center"/>
          </w:tcPr>
          <w:p w:rsidR="00C714CF" w:rsidRPr="00B949EA" w:rsidRDefault="00C714CF" w:rsidP="000C36CF">
            <w:pPr>
              <w:jc w:val="center"/>
              <w:rPr>
                <w:rFonts w:cs="Arial"/>
                <w:color w:val="000000"/>
                <w:sz w:val="18"/>
                <w:szCs w:val="16"/>
              </w:rPr>
            </w:pPr>
            <w:r w:rsidRPr="00B949EA">
              <w:rPr>
                <w:rFonts w:cs="Arial"/>
                <w:color w:val="000000"/>
                <w:sz w:val="18"/>
                <w:szCs w:val="16"/>
              </w:rPr>
              <w:t>2016</w:t>
            </w:r>
          </w:p>
        </w:tc>
        <w:tc>
          <w:tcPr>
            <w:tcW w:w="898" w:type="dxa"/>
            <w:vAlign w:val="center"/>
          </w:tcPr>
          <w:p w:rsidR="00C714CF" w:rsidRPr="00B949EA" w:rsidRDefault="00C714CF" w:rsidP="000C36CF">
            <w:pPr>
              <w:jc w:val="center"/>
              <w:rPr>
                <w:rFonts w:cs="Arial"/>
                <w:color w:val="000000"/>
                <w:sz w:val="18"/>
                <w:szCs w:val="16"/>
              </w:rPr>
            </w:pPr>
            <w:r w:rsidRPr="00B949EA">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r w:rsidRPr="00B949EA">
              <w:rPr>
                <w:rFonts w:cs="Arial"/>
                <w:color w:val="000000"/>
                <w:sz w:val="18"/>
                <w:szCs w:val="16"/>
              </w:rPr>
              <w:t> </w:t>
            </w:r>
          </w:p>
        </w:tc>
      </w:tr>
      <w:tr w:rsidR="00C714CF" w:rsidRPr="00B949EA" w:rsidTr="000C36CF">
        <w:trPr>
          <w:cantSplit/>
        </w:trPr>
        <w:tc>
          <w:tcPr>
            <w:tcW w:w="592" w:type="dxa"/>
            <w:vMerge/>
            <w:tcBorders>
              <w:bottom w:val="single" w:sz="4" w:space="0" w:color="auto"/>
            </w:tcBorders>
            <w:vAlign w:val="center"/>
          </w:tcPr>
          <w:p w:rsidR="00C714CF" w:rsidRPr="00B949EA" w:rsidRDefault="00C714CF" w:rsidP="000C36CF">
            <w:pPr>
              <w:jc w:val="center"/>
              <w:rPr>
                <w:rFonts w:cs="Arial"/>
                <w:color w:val="000000"/>
                <w:sz w:val="18"/>
                <w:szCs w:val="16"/>
              </w:rPr>
            </w:pPr>
          </w:p>
        </w:tc>
        <w:tc>
          <w:tcPr>
            <w:tcW w:w="1530" w:type="dxa"/>
            <w:vMerge/>
            <w:tcBorders>
              <w:bottom w:val="single" w:sz="4" w:space="0" w:color="auto"/>
            </w:tcBorders>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949EA" w:rsidRDefault="00C714CF" w:rsidP="000C36CF">
            <w:pPr>
              <w:jc w:val="left"/>
              <w:rPr>
                <w:rFonts w:cs="Arial"/>
                <w:color w:val="000000"/>
                <w:sz w:val="18"/>
                <w:szCs w:val="16"/>
              </w:rPr>
            </w:pPr>
            <w:r>
              <w:rPr>
                <w:rFonts w:cs="Arial"/>
                <w:color w:val="000000"/>
                <w:sz w:val="18"/>
                <w:szCs w:val="16"/>
              </w:rPr>
              <w:t>The 13</w:t>
            </w:r>
            <w:r w:rsidRPr="008B30A2">
              <w:rPr>
                <w:rFonts w:cs="Arial"/>
                <w:color w:val="000000"/>
                <w:sz w:val="18"/>
                <w:szCs w:val="16"/>
                <w:vertAlign w:val="superscript"/>
              </w:rPr>
              <w:t>th</w:t>
            </w:r>
            <w:r>
              <w:rPr>
                <w:rFonts w:cs="Arial"/>
                <w:color w:val="000000"/>
                <w:sz w:val="18"/>
                <w:szCs w:val="16"/>
              </w:rPr>
              <w:t xml:space="preserve"> International Conference of Indonesia Regional Science Association (IRSA)-Demographic Change and Regional Development</w:t>
            </w:r>
          </w:p>
        </w:tc>
        <w:tc>
          <w:tcPr>
            <w:tcW w:w="1980" w:type="dxa"/>
            <w:vAlign w:val="center"/>
          </w:tcPr>
          <w:p w:rsidR="00C714CF" w:rsidRPr="00B949EA" w:rsidRDefault="00C714CF" w:rsidP="000C36CF">
            <w:pPr>
              <w:jc w:val="left"/>
              <w:rPr>
                <w:rFonts w:cs="Arial"/>
                <w:color w:val="000000"/>
                <w:sz w:val="18"/>
                <w:szCs w:val="16"/>
              </w:rPr>
            </w:pPr>
            <w:r>
              <w:rPr>
                <w:rFonts w:cs="Arial"/>
                <w:color w:val="000000"/>
                <w:sz w:val="18"/>
                <w:szCs w:val="16"/>
              </w:rPr>
              <w:t>FEB-Universitas Brawijaya, Malang, Indonesia</w:t>
            </w:r>
          </w:p>
        </w:tc>
        <w:tc>
          <w:tcPr>
            <w:tcW w:w="992" w:type="dxa"/>
            <w:vAlign w:val="center"/>
          </w:tcPr>
          <w:p w:rsidR="00C714CF" w:rsidRPr="00B949EA" w:rsidRDefault="00C714CF" w:rsidP="000C36CF">
            <w:pPr>
              <w:jc w:val="center"/>
              <w:rPr>
                <w:rFonts w:cs="Arial"/>
                <w:color w:val="000000"/>
                <w:sz w:val="18"/>
                <w:szCs w:val="16"/>
              </w:rPr>
            </w:pPr>
            <w:r w:rsidRPr="00B949EA">
              <w:rPr>
                <w:rFonts w:cs="Arial"/>
                <w:color w:val="000000"/>
                <w:sz w:val="18"/>
                <w:szCs w:val="16"/>
              </w:rPr>
              <w:t>201</w:t>
            </w:r>
            <w:r>
              <w:rPr>
                <w:rFonts w:cs="Arial"/>
                <w:color w:val="000000"/>
                <w:sz w:val="18"/>
                <w:szCs w:val="16"/>
              </w:rPr>
              <w:t>6</w:t>
            </w:r>
          </w:p>
        </w:tc>
        <w:tc>
          <w:tcPr>
            <w:tcW w:w="898" w:type="dxa"/>
            <w:vAlign w:val="center"/>
          </w:tcPr>
          <w:p w:rsidR="00C714CF" w:rsidRPr="00B949EA" w:rsidRDefault="00C714CF" w:rsidP="000C36CF">
            <w:pPr>
              <w:jc w:val="center"/>
              <w:rPr>
                <w:rFonts w:cs="Arial"/>
                <w:color w:val="000000"/>
                <w:sz w:val="18"/>
                <w:szCs w:val="16"/>
              </w:rPr>
            </w:pPr>
            <w:r w:rsidRPr="00B949EA">
              <w:rPr>
                <w:rFonts w:cs="Arial"/>
                <w:bCs/>
                <w:sz w:val="18"/>
                <w:szCs w:val="16"/>
                <w:lang w:val="nb-NO"/>
              </w:rPr>
              <w:t>√</w:t>
            </w:r>
          </w:p>
        </w:tc>
        <w:tc>
          <w:tcPr>
            <w:tcW w:w="900" w:type="dxa"/>
            <w:vAlign w:val="center"/>
          </w:tcPr>
          <w:p w:rsidR="00C714CF" w:rsidRPr="00B949EA" w:rsidRDefault="00C714CF" w:rsidP="000C36CF">
            <w:pPr>
              <w:jc w:val="center"/>
              <w:rPr>
                <w:rFonts w:cs="Arial"/>
                <w:color w:val="000000"/>
                <w:sz w:val="18"/>
                <w:szCs w:val="16"/>
              </w:rPr>
            </w:pPr>
            <w:r w:rsidRPr="00B949EA">
              <w:rPr>
                <w:rFonts w:cs="Arial"/>
                <w:color w:val="000000"/>
                <w:sz w:val="18"/>
                <w:szCs w:val="16"/>
              </w:rPr>
              <w:t> </w:t>
            </w:r>
          </w:p>
        </w:tc>
      </w:tr>
      <w:tr w:rsidR="00C714CF" w:rsidRPr="00B949EA" w:rsidTr="000C36CF">
        <w:trPr>
          <w:cantSplit/>
        </w:trPr>
        <w:tc>
          <w:tcPr>
            <w:tcW w:w="592" w:type="dxa"/>
            <w:vMerge w:val="restart"/>
            <w:vAlign w:val="center"/>
          </w:tcPr>
          <w:p w:rsidR="00C714CF" w:rsidRPr="00B949EA" w:rsidRDefault="00C714CF" w:rsidP="000C36CF">
            <w:pPr>
              <w:jc w:val="center"/>
              <w:rPr>
                <w:rFonts w:cs="Arial"/>
                <w:color w:val="000000"/>
                <w:sz w:val="18"/>
                <w:szCs w:val="16"/>
              </w:rPr>
            </w:pPr>
            <w:r>
              <w:rPr>
                <w:rFonts w:cs="Arial"/>
                <w:color w:val="000000"/>
                <w:sz w:val="18"/>
                <w:szCs w:val="16"/>
              </w:rPr>
              <w:t>10</w:t>
            </w:r>
          </w:p>
        </w:tc>
        <w:tc>
          <w:tcPr>
            <w:tcW w:w="1530" w:type="dxa"/>
            <w:vMerge w:val="restart"/>
            <w:vAlign w:val="center"/>
          </w:tcPr>
          <w:p w:rsidR="00C714CF" w:rsidRPr="00B949EA" w:rsidRDefault="00C714CF" w:rsidP="000C36CF">
            <w:pPr>
              <w:jc w:val="left"/>
              <w:rPr>
                <w:rFonts w:cs="Arial"/>
                <w:color w:val="000000"/>
                <w:sz w:val="18"/>
                <w:szCs w:val="16"/>
              </w:rPr>
            </w:pPr>
            <w:r w:rsidRPr="00B949EA">
              <w:rPr>
                <w:rFonts w:cs="Arial"/>
                <w:color w:val="000000"/>
                <w:sz w:val="18"/>
                <w:szCs w:val="16"/>
              </w:rPr>
              <w:t>Rudi Purwono</w:t>
            </w:r>
          </w:p>
        </w:tc>
        <w:tc>
          <w:tcPr>
            <w:tcW w:w="2520" w:type="dxa"/>
            <w:vAlign w:val="center"/>
          </w:tcPr>
          <w:p w:rsidR="00C714CF" w:rsidRPr="00B728FE" w:rsidRDefault="00C714CF" w:rsidP="000C36CF">
            <w:pPr>
              <w:autoSpaceDE w:val="0"/>
              <w:autoSpaceDN w:val="0"/>
              <w:adjustRightInd w:val="0"/>
              <w:jc w:val="left"/>
              <w:rPr>
                <w:rFonts w:cs="Arial"/>
                <w:sz w:val="18"/>
                <w:szCs w:val="18"/>
              </w:rPr>
            </w:pPr>
            <w:r>
              <w:rPr>
                <w:rFonts w:cs="Arial"/>
                <w:sz w:val="18"/>
                <w:szCs w:val="18"/>
              </w:rPr>
              <w:t>Seminar</w:t>
            </w:r>
            <w:r w:rsidRPr="00B728FE">
              <w:rPr>
                <w:rFonts w:cs="Arial"/>
                <w:sz w:val="18"/>
                <w:szCs w:val="18"/>
              </w:rPr>
              <w:t xml:space="preserve"> </w:t>
            </w:r>
            <w:r>
              <w:rPr>
                <w:rFonts w:cs="Arial"/>
                <w:sz w:val="18"/>
                <w:szCs w:val="18"/>
              </w:rPr>
              <w:t xml:space="preserve"> </w:t>
            </w:r>
            <w:r w:rsidRPr="00B728FE">
              <w:rPr>
                <w:rFonts w:cs="Arial"/>
                <w:sz w:val="18"/>
                <w:szCs w:val="18"/>
              </w:rPr>
              <w:t>RPJMN</w:t>
            </w:r>
          </w:p>
          <w:p w:rsidR="00C714CF" w:rsidRPr="00B728FE" w:rsidRDefault="00C714CF" w:rsidP="000C36CF">
            <w:pPr>
              <w:jc w:val="left"/>
              <w:rPr>
                <w:rFonts w:cs="Arial"/>
                <w:color w:val="000000"/>
                <w:sz w:val="18"/>
                <w:szCs w:val="18"/>
              </w:rPr>
            </w:pPr>
            <w:r w:rsidRPr="00B728FE">
              <w:rPr>
                <w:rFonts w:cs="Arial"/>
                <w:sz w:val="18"/>
                <w:szCs w:val="18"/>
              </w:rPr>
              <w:t>Kabupaten Bondowoso 2019-2024</w:t>
            </w:r>
          </w:p>
        </w:tc>
        <w:tc>
          <w:tcPr>
            <w:tcW w:w="1980" w:type="dxa"/>
            <w:vAlign w:val="center"/>
          </w:tcPr>
          <w:p w:rsidR="00C714CF" w:rsidRPr="00B728FE" w:rsidRDefault="00C714CF" w:rsidP="000C36CF">
            <w:pPr>
              <w:jc w:val="left"/>
              <w:rPr>
                <w:rFonts w:cs="Arial"/>
                <w:color w:val="000000"/>
                <w:sz w:val="18"/>
                <w:szCs w:val="18"/>
              </w:rPr>
            </w:pPr>
            <w:r>
              <w:rPr>
                <w:rFonts w:cs="Arial"/>
                <w:color w:val="000000"/>
                <w:sz w:val="18"/>
                <w:szCs w:val="18"/>
              </w:rPr>
              <w:t>Pemerintah Kabupaten Bondowoso, Indonesia</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2018</w:t>
            </w:r>
          </w:p>
        </w:tc>
        <w:tc>
          <w:tcPr>
            <w:tcW w:w="898" w:type="dxa"/>
            <w:vAlign w:val="center"/>
          </w:tcPr>
          <w:p w:rsidR="00C714CF" w:rsidRPr="00B728FE" w:rsidRDefault="00C714CF" w:rsidP="000C36CF">
            <w:pPr>
              <w:jc w:val="center"/>
              <w:rPr>
                <w:rFonts w:cs="Arial"/>
                <w:color w:val="000000"/>
                <w:sz w:val="18"/>
                <w:szCs w:val="18"/>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 </w:t>
            </w: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728FE" w:rsidRDefault="00C714CF" w:rsidP="000C36CF">
            <w:pPr>
              <w:autoSpaceDE w:val="0"/>
              <w:autoSpaceDN w:val="0"/>
              <w:adjustRightInd w:val="0"/>
              <w:jc w:val="left"/>
              <w:rPr>
                <w:rFonts w:cs="Arial"/>
                <w:sz w:val="18"/>
                <w:szCs w:val="18"/>
              </w:rPr>
            </w:pPr>
            <w:r>
              <w:rPr>
                <w:rFonts w:cs="Arial"/>
                <w:sz w:val="18"/>
                <w:szCs w:val="18"/>
              </w:rPr>
              <w:t xml:space="preserve">Seminar </w:t>
            </w:r>
            <w:r w:rsidRPr="00B728FE">
              <w:rPr>
                <w:rFonts w:cs="Arial"/>
                <w:sz w:val="18"/>
                <w:szCs w:val="18"/>
              </w:rPr>
              <w:t>Analisis Perekonomian Jawa</w:t>
            </w:r>
          </w:p>
          <w:p w:rsidR="00C714CF" w:rsidRPr="00B728FE" w:rsidRDefault="00C714CF" w:rsidP="000C36CF">
            <w:pPr>
              <w:jc w:val="left"/>
              <w:rPr>
                <w:rFonts w:cs="Arial"/>
                <w:color w:val="000000"/>
                <w:sz w:val="18"/>
                <w:szCs w:val="18"/>
              </w:rPr>
            </w:pPr>
            <w:r w:rsidRPr="00B728FE">
              <w:rPr>
                <w:rFonts w:cs="Arial"/>
                <w:sz w:val="18"/>
                <w:szCs w:val="18"/>
              </w:rPr>
              <w:t>Timur 2018</w:t>
            </w:r>
          </w:p>
        </w:tc>
        <w:tc>
          <w:tcPr>
            <w:tcW w:w="1980" w:type="dxa"/>
            <w:vAlign w:val="center"/>
          </w:tcPr>
          <w:p w:rsidR="00C714CF" w:rsidRPr="00B728FE" w:rsidRDefault="00C714CF" w:rsidP="000C36CF">
            <w:pPr>
              <w:jc w:val="left"/>
              <w:rPr>
                <w:rFonts w:cs="Arial"/>
                <w:color w:val="000000"/>
                <w:sz w:val="18"/>
                <w:szCs w:val="18"/>
              </w:rPr>
            </w:pPr>
            <w:r w:rsidRPr="00B728FE">
              <w:rPr>
                <w:rFonts w:cs="Arial"/>
                <w:color w:val="000000"/>
                <w:sz w:val="18"/>
                <w:szCs w:val="18"/>
              </w:rPr>
              <w:t>Kementerian keuangan</w:t>
            </w:r>
            <w:r>
              <w:rPr>
                <w:rFonts w:cs="Arial"/>
                <w:color w:val="000000"/>
                <w:sz w:val="18"/>
                <w:szCs w:val="18"/>
              </w:rPr>
              <w:t>, Jakarta, Indonesia</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2018</w:t>
            </w:r>
          </w:p>
        </w:tc>
        <w:tc>
          <w:tcPr>
            <w:tcW w:w="898" w:type="dxa"/>
            <w:vAlign w:val="center"/>
          </w:tcPr>
          <w:p w:rsidR="00C714CF" w:rsidRPr="00B728FE" w:rsidRDefault="00C714CF" w:rsidP="000C36CF">
            <w:pPr>
              <w:jc w:val="center"/>
              <w:rPr>
                <w:rFonts w:cs="Arial"/>
                <w:bCs/>
                <w:sz w:val="18"/>
                <w:szCs w:val="18"/>
                <w:lang w:val="nb-NO"/>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728FE" w:rsidRDefault="00C714CF" w:rsidP="000C36CF">
            <w:pPr>
              <w:autoSpaceDE w:val="0"/>
              <w:autoSpaceDN w:val="0"/>
              <w:adjustRightInd w:val="0"/>
              <w:jc w:val="left"/>
              <w:rPr>
                <w:rFonts w:cs="Arial"/>
                <w:color w:val="000000"/>
                <w:sz w:val="18"/>
                <w:szCs w:val="18"/>
              </w:rPr>
            </w:pPr>
            <w:r>
              <w:rPr>
                <w:rFonts w:cs="Arial"/>
                <w:sz w:val="18"/>
                <w:szCs w:val="18"/>
              </w:rPr>
              <w:t xml:space="preserve">Seminar </w:t>
            </w:r>
            <w:r w:rsidRPr="00B728FE">
              <w:rPr>
                <w:rFonts w:cs="Arial"/>
                <w:sz w:val="18"/>
                <w:szCs w:val="18"/>
              </w:rPr>
              <w:t>Kondisi Ekonomi Makro dan</w:t>
            </w:r>
            <w:r>
              <w:rPr>
                <w:rFonts w:cs="Arial"/>
                <w:sz w:val="18"/>
                <w:szCs w:val="18"/>
              </w:rPr>
              <w:t xml:space="preserve"> </w:t>
            </w:r>
            <w:r w:rsidRPr="00B728FE">
              <w:rPr>
                <w:rFonts w:cs="Arial"/>
                <w:sz w:val="18"/>
                <w:szCs w:val="18"/>
              </w:rPr>
              <w:t>Keuangan Daerah Provinsi JawaTimur</w:t>
            </w:r>
          </w:p>
        </w:tc>
        <w:tc>
          <w:tcPr>
            <w:tcW w:w="1980" w:type="dxa"/>
            <w:vAlign w:val="center"/>
          </w:tcPr>
          <w:p w:rsidR="00C714CF" w:rsidRPr="00B728FE" w:rsidRDefault="00C714CF" w:rsidP="000C36CF">
            <w:pPr>
              <w:jc w:val="left"/>
              <w:rPr>
                <w:rFonts w:cs="Arial"/>
                <w:color w:val="000000"/>
                <w:sz w:val="18"/>
                <w:szCs w:val="18"/>
              </w:rPr>
            </w:pPr>
            <w:r w:rsidRPr="00B728FE">
              <w:rPr>
                <w:rFonts w:cs="Arial"/>
                <w:color w:val="000000"/>
                <w:sz w:val="18"/>
                <w:szCs w:val="18"/>
              </w:rPr>
              <w:t>Kementerian keuangan</w:t>
            </w:r>
            <w:r>
              <w:rPr>
                <w:rFonts w:cs="Arial"/>
                <w:color w:val="000000"/>
                <w:sz w:val="18"/>
                <w:szCs w:val="18"/>
              </w:rPr>
              <w:t>, Jakarta, Indonesia</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2018</w:t>
            </w:r>
          </w:p>
        </w:tc>
        <w:tc>
          <w:tcPr>
            <w:tcW w:w="898" w:type="dxa"/>
            <w:vAlign w:val="center"/>
          </w:tcPr>
          <w:p w:rsidR="00C714CF" w:rsidRPr="00B728FE" w:rsidRDefault="00C714CF" w:rsidP="000C36CF">
            <w:pPr>
              <w:jc w:val="center"/>
              <w:rPr>
                <w:rFonts w:cs="Arial"/>
                <w:bCs/>
                <w:sz w:val="18"/>
                <w:szCs w:val="18"/>
                <w:lang w:val="nb-NO"/>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728FE" w:rsidRDefault="00C714CF" w:rsidP="000C36CF">
            <w:pPr>
              <w:autoSpaceDE w:val="0"/>
              <w:autoSpaceDN w:val="0"/>
              <w:adjustRightInd w:val="0"/>
              <w:jc w:val="left"/>
              <w:rPr>
                <w:rFonts w:cs="Arial"/>
                <w:sz w:val="18"/>
                <w:szCs w:val="18"/>
              </w:rPr>
            </w:pPr>
            <w:r>
              <w:rPr>
                <w:rFonts w:cs="Arial"/>
                <w:sz w:val="18"/>
                <w:szCs w:val="18"/>
              </w:rPr>
              <w:t xml:space="preserve">Seminar </w:t>
            </w:r>
            <w:r w:rsidRPr="00B728FE">
              <w:rPr>
                <w:rFonts w:cs="Arial"/>
                <w:sz w:val="18"/>
                <w:szCs w:val="18"/>
              </w:rPr>
              <w:t>Economic &amp;</w:t>
            </w:r>
          </w:p>
          <w:p w:rsidR="00C714CF" w:rsidRPr="00B728FE" w:rsidRDefault="00C714CF" w:rsidP="000C36CF">
            <w:pPr>
              <w:jc w:val="left"/>
              <w:rPr>
                <w:rFonts w:cs="Arial"/>
                <w:color w:val="000000"/>
                <w:sz w:val="18"/>
                <w:szCs w:val="18"/>
              </w:rPr>
            </w:pPr>
            <w:r w:rsidRPr="00B728FE">
              <w:rPr>
                <w:rFonts w:cs="Arial"/>
                <w:sz w:val="18"/>
                <w:szCs w:val="18"/>
              </w:rPr>
              <w:t xml:space="preserve">Political Issues 2019 </w:t>
            </w:r>
          </w:p>
        </w:tc>
        <w:tc>
          <w:tcPr>
            <w:tcW w:w="1980" w:type="dxa"/>
            <w:vAlign w:val="center"/>
          </w:tcPr>
          <w:p w:rsidR="00C714CF" w:rsidRPr="00B728FE" w:rsidRDefault="00C714CF" w:rsidP="000C36CF">
            <w:pPr>
              <w:jc w:val="left"/>
              <w:rPr>
                <w:rFonts w:cs="Arial"/>
                <w:color w:val="000000"/>
                <w:sz w:val="18"/>
                <w:szCs w:val="18"/>
              </w:rPr>
            </w:pPr>
            <w:r>
              <w:rPr>
                <w:rFonts w:cs="Arial"/>
                <w:color w:val="000000"/>
                <w:sz w:val="18"/>
                <w:szCs w:val="18"/>
              </w:rPr>
              <w:t>Intiland, Kota Surabaya, Indonesia</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2018</w:t>
            </w:r>
          </w:p>
        </w:tc>
        <w:tc>
          <w:tcPr>
            <w:tcW w:w="898" w:type="dxa"/>
            <w:vAlign w:val="center"/>
          </w:tcPr>
          <w:p w:rsidR="00C714CF" w:rsidRPr="00B728FE" w:rsidRDefault="00C714CF" w:rsidP="000C36CF">
            <w:pPr>
              <w:jc w:val="center"/>
              <w:rPr>
                <w:rFonts w:cs="Arial"/>
                <w:bCs/>
                <w:sz w:val="18"/>
                <w:szCs w:val="18"/>
                <w:lang w:val="nb-NO"/>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728FE" w:rsidRDefault="00C714CF" w:rsidP="000C36CF">
            <w:pPr>
              <w:rPr>
                <w:rFonts w:cs="Arial"/>
                <w:color w:val="000000"/>
                <w:sz w:val="18"/>
                <w:szCs w:val="18"/>
              </w:rPr>
            </w:pPr>
            <w:r>
              <w:rPr>
                <w:rFonts w:cs="Arial"/>
                <w:sz w:val="18"/>
                <w:szCs w:val="18"/>
              </w:rPr>
              <w:t>Seminar Isue Strategis Ekonomi Provinsi Jawa Timur Tahun 2017</w:t>
            </w:r>
            <w:r w:rsidRPr="00B728FE">
              <w:rPr>
                <w:rFonts w:cs="Arial"/>
                <w:sz w:val="18"/>
                <w:szCs w:val="18"/>
              </w:rPr>
              <w:t xml:space="preserve"> </w:t>
            </w:r>
          </w:p>
        </w:tc>
        <w:tc>
          <w:tcPr>
            <w:tcW w:w="1980" w:type="dxa"/>
            <w:vAlign w:val="center"/>
          </w:tcPr>
          <w:p w:rsidR="00C714CF" w:rsidRPr="00B728FE" w:rsidRDefault="00C714CF" w:rsidP="000C36CF">
            <w:pPr>
              <w:jc w:val="left"/>
              <w:rPr>
                <w:rFonts w:cs="Arial"/>
                <w:color w:val="000000"/>
                <w:sz w:val="18"/>
                <w:szCs w:val="18"/>
              </w:rPr>
            </w:pPr>
            <w:r>
              <w:rPr>
                <w:rFonts w:cs="Arial"/>
                <w:color w:val="000000"/>
                <w:sz w:val="18"/>
                <w:szCs w:val="18"/>
              </w:rPr>
              <w:t>Pemerintah Provinsi Jawa Timur, Surabaya, Indonesia</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2017</w:t>
            </w:r>
          </w:p>
        </w:tc>
        <w:tc>
          <w:tcPr>
            <w:tcW w:w="898" w:type="dxa"/>
            <w:vAlign w:val="center"/>
          </w:tcPr>
          <w:p w:rsidR="00C714CF" w:rsidRPr="00B728FE" w:rsidRDefault="00C714CF" w:rsidP="000C36CF">
            <w:pPr>
              <w:jc w:val="center"/>
              <w:rPr>
                <w:rFonts w:cs="Arial"/>
                <w:color w:val="000000"/>
                <w:sz w:val="18"/>
                <w:szCs w:val="18"/>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0545C8" w:rsidRDefault="00C714CF" w:rsidP="000C36CF">
            <w:pPr>
              <w:autoSpaceDE w:val="0"/>
              <w:autoSpaceDN w:val="0"/>
              <w:adjustRightInd w:val="0"/>
              <w:jc w:val="left"/>
              <w:rPr>
                <w:rFonts w:cs="Arial"/>
                <w:sz w:val="18"/>
                <w:szCs w:val="24"/>
              </w:rPr>
            </w:pPr>
            <w:r>
              <w:rPr>
                <w:rFonts w:cs="Arial"/>
                <w:sz w:val="18"/>
                <w:szCs w:val="24"/>
              </w:rPr>
              <w:t xml:space="preserve">Seminar </w:t>
            </w:r>
            <w:r w:rsidRPr="000545C8">
              <w:rPr>
                <w:rFonts w:cs="Arial"/>
                <w:sz w:val="18"/>
                <w:szCs w:val="24"/>
              </w:rPr>
              <w:t>Diagnostik Pertumbuhan Ekonomi</w:t>
            </w:r>
            <w:r>
              <w:rPr>
                <w:rFonts w:cs="Arial"/>
                <w:sz w:val="18"/>
                <w:szCs w:val="24"/>
              </w:rPr>
              <w:t xml:space="preserve"> </w:t>
            </w:r>
            <w:r w:rsidRPr="000545C8">
              <w:rPr>
                <w:rFonts w:cs="Arial"/>
                <w:sz w:val="18"/>
                <w:szCs w:val="24"/>
              </w:rPr>
              <w:t>Jawa Timur</w:t>
            </w:r>
          </w:p>
        </w:tc>
        <w:tc>
          <w:tcPr>
            <w:tcW w:w="1980" w:type="dxa"/>
            <w:vAlign w:val="center"/>
          </w:tcPr>
          <w:p w:rsidR="00C714CF" w:rsidRPr="00B728FE" w:rsidRDefault="00C714CF" w:rsidP="000C36CF">
            <w:pPr>
              <w:jc w:val="left"/>
              <w:rPr>
                <w:rFonts w:cs="Arial"/>
                <w:color w:val="000000"/>
                <w:sz w:val="18"/>
                <w:szCs w:val="18"/>
              </w:rPr>
            </w:pPr>
            <w:r>
              <w:rPr>
                <w:rFonts w:cs="Arial"/>
                <w:color w:val="000000"/>
                <w:sz w:val="18"/>
                <w:szCs w:val="18"/>
              </w:rPr>
              <w:t>Kementerian Koordinator Perekonomian Indonesia, Jakarta, Indonesia</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2017</w:t>
            </w:r>
          </w:p>
        </w:tc>
        <w:tc>
          <w:tcPr>
            <w:tcW w:w="898" w:type="dxa"/>
            <w:vAlign w:val="center"/>
          </w:tcPr>
          <w:p w:rsidR="00C714CF" w:rsidRPr="00B728FE" w:rsidRDefault="00C714CF" w:rsidP="000C36CF">
            <w:pPr>
              <w:jc w:val="center"/>
              <w:rPr>
                <w:rFonts w:cs="Arial"/>
                <w:bCs/>
                <w:sz w:val="18"/>
                <w:szCs w:val="18"/>
                <w:lang w:val="nb-NO"/>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728FE" w:rsidRDefault="00C714CF" w:rsidP="000C36CF">
            <w:pPr>
              <w:autoSpaceDE w:val="0"/>
              <w:autoSpaceDN w:val="0"/>
              <w:adjustRightInd w:val="0"/>
              <w:jc w:val="left"/>
              <w:rPr>
                <w:rFonts w:cs="Arial"/>
                <w:sz w:val="18"/>
                <w:szCs w:val="18"/>
              </w:rPr>
            </w:pPr>
            <w:r w:rsidRPr="00B728FE">
              <w:rPr>
                <w:rFonts w:cs="Arial"/>
                <w:sz w:val="18"/>
                <w:szCs w:val="18"/>
              </w:rPr>
              <w:t>S</w:t>
            </w:r>
            <w:r>
              <w:rPr>
                <w:rFonts w:cs="Arial"/>
                <w:sz w:val="18"/>
                <w:szCs w:val="18"/>
              </w:rPr>
              <w:t xml:space="preserve">eminar </w:t>
            </w:r>
            <w:r w:rsidRPr="00B728FE">
              <w:rPr>
                <w:rFonts w:cs="Arial"/>
                <w:sz w:val="18"/>
                <w:szCs w:val="18"/>
              </w:rPr>
              <w:t>Koordinasi Isu Strategis Perkembangan</w:t>
            </w:r>
          </w:p>
          <w:p w:rsidR="00C714CF" w:rsidRPr="00B728FE" w:rsidRDefault="00C714CF" w:rsidP="000C36CF">
            <w:pPr>
              <w:autoSpaceDE w:val="0"/>
              <w:autoSpaceDN w:val="0"/>
              <w:adjustRightInd w:val="0"/>
              <w:jc w:val="left"/>
              <w:rPr>
                <w:rFonts w:cs="Arial"/>
                <w:color w:val="000000"/>
                <w:sz w:val="18"/>
                <w:szCs w:val="18"/>
              </w:rPr>
            </w:pPr>
            <w:r w:rsidRPr="00B728FE">
              <w:rPr>
                <w:rFonts w:cs="Arial"/>
                <w:sz w:val="18"/>
                <w:szCs w:val="18"/>
              </w:rPr>
              <w:t xml:space="preserve">Makroekonomi Jawa Timur </w:t>
            </w:r>
          </w:p>
        </w:tc>
        <w:tc>
          <w:tcPr>
            <w:tcW w:w="1980" w:type="dxa"/>
            <w:vAlign w:val="center"/>
          </w:tcPr>
          <w:p w:rsidR="00C714CF" w:rsidRPr="00B728FE" w:rsidRDefault="00C714CF" w:rsidP="000C36CF">
            <w:pPr>
              <w:autoSpaceDE w:val="0"/>
              <w:autoSpaceDN w:val="0"/>
              <w:adjustRightInd w:val="0"/>
              <w:jc w:val="left"/>
              <w:rPr>
                <w:rFonts w:cs="Arial"/>
                <w:sz w:val="18"/>
                <w:szCs w:val="18"/>
              </w:rPr>
            </w:pPr>
            <w:r w:rsidRPr="00B728FE">
              <w:rPr>
                <w:rFonts w:cs="Arial"/>
                <w:sz w:val="18"/>
                <w:szCs w:val="18"/>
              </w:rPr>
              <w:t>Pemerintah</w:t>
            </w:r>
          </w:p>
          <w:p w:rsidR="00C714CF" w:rsidRPr="00B728FE" w:rsidRDefault="00C714CF" w:rsidP="000C36CF">
            <w:pPr>
              <w:jc w:val="left"/>
              <w:rPr>
                <w:rFonts w:cs="Arial"/>
                <w:color w:val="000000"/>
                <w:sz w:val="18"/>
                <w:szCs w:val="18"/>
              </w:rPr>
            </w:pPr>
            <w:r w:rsidRPr="00B728FE">
              <w:rPr>
                <w:rFonts w:cs="Arial"/>
                <w:sz w:val="18"/>
                <w:szCs w:val="18"/>
              </w:rPr>
              <w:t>Provinsi Jawa Timur</w:t>
            </w:r>
            <w:r>
              <w:rPr>
                <w:rFonts w:cs="Arial"/>
                <w:sz w:val="18"/>
                <w:szCs w:val="18"/>
              </w:rPr>
              <w:t>, Surabaya, Indonesia</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2017</w:t>
            </w:r>
          </w:p>
        </w:tc>
        <w:tc>
          <w:tcPr>
            <w:tcW w:w="898" w:type="dxa"/>
            <w:vAlign w:val="center"/>
          </w:tcPr>
          <w:p w:rsidR="00C714CF" w:rsidRPr="00B728FE" w:rsidRDefault="00C714CF" w:rsidP="000C36CF">
            <w:pPr>
              <w:jc w:val="center"/>
              <w:rPr>
                <w:rFonts w:cs="Arial"/>
                <w:bCs/>
                <w:sz w:val="18"/>
                <w:szCs w:val="18"/>
                <w:lang w:val="nb-NO"/>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728FE" w:rsidRDefault="00C714CF" w:rsidP="000C36CF">
            <w:pPr>
              <w:autoSpaceDE w:val="0"/>
              <w:autoSpaceDN w:val="0"/>
              <w:adjustRightInd w:val="0"/>
              <w:jc w:val="left"/>
              <w:rPr>
                <w:rFonts w:cs="Arial"/>
                <w:sz w:val="18"/>
                <w:szCs w:val="18"/>
              </w:rPr>
            </w:pPr>
            <w:r w:rsidRPr="00B728FE">
              <w:rPr>
                <w:rFonts w:cs="Arial"/>
                <w:sz w:val="18"/>
                <w:szCs w:val="18"/>
              </w:rPr>
              <w:t>S</w:t>
            </w:r>
            <w:r>
              <w:rPr>
                <w:rFonts w:cs="Arial"/>
                <w:sz w:val="18"/>
                <w:szCs w:val="18"/>
              </w:rPr>
              <w:t xml:space="preserve">eminar </w:t>
            </w:r>
            <w:r w:rsidRPr="00B728FE">
              <w:rPr>
                <w:rFonts w:cs="Arial"/>
                <w:sz w:val="18"/>
                <w:szCs w:val="18"/>
              </w:rPr>
              <w:t>Strategi untuk</w:t>
            </w:r>
          </w:p>
          <w:p w:rsidR="00C714CF" w:rsidRPr="00B728FE" w:rsidRDefault="00C714CF" w:rsidP="000C36CF">
            <w:pPr>
              <w:autoSpaceDE w:val="0"/>
              <w:autoSpaceDN w:val="0"/>
              <w:adjustRightInd w:val="0"/>
              <w:jc w:val="left"/>
              <w:rPr>
                <w:rFonts w:cs="Arial"/>
                <w:color w:val="000000"/>
                <w:sz w:val="18"/>
                <w:szCs w:val="18"/>
              </w:rPr>
            </w:pPr>
            <w:r w:rsidRPr="00B728FE">
              <w:rPr>
                <w:rFonts w:cs="Arial"/>
                <w:sz w:val="18"/>
                <w:szCs w:val="18"/>
              </w:rPr>
              <w:t>Mendorong Pertumbuhan Ekonomi Jawa</w:t>
            </w:r>
            <w:r>
              <w:rPr>
                <w:rFonts w:cs="Arial"/>
                <w:sz w:val="18"/>
                <w:szCs w:val="18"/>
              </w:rPr>
              <w:t xml:space="preserve"> </w:t>
            </w:r>
            <w:r w:rsidRPr="00B728FE">
              <w:rPr>
                <w:rFonts w:cs="Arial"/>
                <w:sz w:val="18"/>
                <w:szCs w:val="18"/>
              </w:rPr>
              <w:t xml:space="preserve">Timur 2017 </w:t>
            </w:r>
          </w:p>
        </w:tc>
        <w:tc>
          <w:tcPr>
            <w:tcW w:w="1980" w:type="dxa"/>
            <w:vAlign w:val="center"/>
          </w:tcPr>
          <w:p w:rsidR="00C714CF" w:rsidRPr="000545C8" w:rsidRDefault="00C714CF" w:rsidP="000C36CF">
            <w:pPr>
              <w:autoSpaceDE w:val="0"/>
              <w:autoSpaceDN w:val="0"/>
              <w:adjustRightInd w:val="0"/>
              <w:jc w:val="left"/>
              <w:rPr>
                <w:rFonts w:cs="Arial"/>
                <w:sz w:val="18"/>
                <w:szCs w:val="18"/>
              </w:rPr>
            </w:pPr>
            <w:r w:rsidRPr="00B728FE">
              <w:rPr>
                <w:rFonts w:cs="Arial"/>
                <w:sz w:val="18"/>
                <w:szCs w:val="18"/>
              </w:rPr>
              <w:t>Pemerintah Provinsi JawaTimur</w:t>
            </w:r>
            <w:r>
              <w:rPr>
                <w:rFonts w:cs="Arial"/>
                <w:sz w:val="18"/>
                <w:szCs w:val="18"/>
              </w:rPr>
              <w:t xml:space="preserve">, Surabaya, Indonesia </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2017</w:t>
            </w:r>
          </w:p>
        </w:tc>
        <w:tc>
          <w:tcPr>
            <w:tcW w:w="898" w:type="dxa"/>
            <w:vAlign w:val="center"/>
          </w:tcPr>
          <w:p w:rsidR="00C714CF" w:rsidRPr="00B728FE" w:rsidRDefault="00C714CF" w:rsidP="000C36CF">
            <w:pPr>
              <w:jc w:val="center"/>
              <w:rPr>
                <w:rFonts w:cs="Arial"/>
                <w:bCs/>
                <w:sz w:val="18"/>
                <w:szCs w:val="18"/>
                <w:lang w:val="nb-NO"/>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728FE" w:rsidRDefault="00C714CF" w:rsidP="000C36CF">
            <w:pPr>
              <w:autoSpaceDE w:val="0"/>
              <w:autoSpaceDN w:val="0"/>
              <w:adjustRightInd w:val="0"/>
              <w:jc w:val="left"/>
              <w:rPr>
                <w:rFonts w:cs="Arial"/>
                <w:color w:val="000000"/>
                <w:sz w:val="18"/>
                <w:szCs w:val="18"/>
              </w:rPr>
            </w:pPr>
            <w:r>
              <w:rPr>
                <w:rFonts w:cs="Arial"/>
                <w:sz w:val="18"/>
                <w:szCs w:val="18"/>
              </w:rPr>
              <w:t>Seminar</w:t>
            </w:r>
            <w:r w:rsidRPr="00B728FE">
              <w:rPr>
                <w:rFonts w:cs="Arial"/>
                <w:sz w:val="18"/>
                <w:szCs w:val="18"/>
              </w:rPr>
              <w:t xml:space="preserve"> Pelatihan</w:t>
            </w:r>
            <w:r>
              <w:rPr>
                <w:rFonts w:cs="Arial"/>
                <w:sz w:val="18"/>
                <w:szCs w:val="18"/>
              </w:rPr>
              <w:t xml:space="preserve"> </w:t>
            </w:r>
            <w:r w:rsidRPr="00B728FE">
              <w:rPr>
                <w:rFonts w:cs="Arial"/>
                <w:sz w:val="18"/>
                <w:szCs w:val="18"/>
              </w:rPr>
              <w:t>Perancangan Produk Hukum Daerah</w:t>
            </w:r>
            <w:r>
              <w:rPr>
                <w:rFonts w:cs="Arial"/>
                <w:sz w:val="18"/>
                <w:szCs w:val="18"/>
              </w:rPr>
              <w:t xml:space="preserve"> </w:t>
            </w:r>
            <w:r w:rsidRPr="00B728FE">
              <w:rPr>
                <w:rFonts w:cs="Arial"/>
                <w:sz w:val="18"/>
                <w:szCs w:val="18"/>
              </w:rPr>
              <w:t>Yang Ramah Investasi Dan Berbasis</w:t>
            </w:r>
            <w:r>
              <w:rPr>
                <w:rFonts w:cs="Arial"/>
                <w:sz w:val="18"/>
                <w:szCs w:val="18"/>
              </w:rPr>
              <w:t xml:space="preserve"> </w:t>
            </w:r>
            <w:r w:rsidRPr="00B728FE">
              <w:rPr>
                <w:rFonts w:cs="Arial"/>
                <w:sz w:val="18"/>
                <w:szCs w:val="18"/>
              </w:rPr>
              <w:t xml:space="preserve">Bhineka Tunggal Ika </w:t>
            </w:r>
          </w:p>
        </w:tc>
        <w:tc>
          <w:tcPr>
            <w:tcW w:w="1980" w:type="dxa"/>
            <w:vAlign w:val="center"/>
          </w:tcPr>
          <w:p w:rsidR="00C714CF" w:rsidRPr="00B728FE" w:rsidRDefault="00C714CF" w:rsidP="000C36CF">
            <w:pPr>
              <w:jc w:val="left"/>
              <w:rPr>
                <w:rFonts w:cs="Arial"/>
                <w:color w:val="000000"/>
                <w:sz w:val="18"/>
                <w:szCs w:val="18"/>
              </w:rPr>
            </w:pPr>
            <w:r>
              <w:rPr>
                <w:rFonts w:cs="Arial"/>
                <w:color w:val="000000"/>
                <w:sz w:val="18"/>
                <w:szCs w:val="18"/>
              </w:rPr>
              <w:t>Fakultas Hukum Universitas Airlangga, Surabaya, Indonesia</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2017</w:t>
            </w:r>
          </w:p>
        </w:tc>
        <w:tc>
          <w:tcPr>
            <w:tcW w:w="898" w:type="dxa"/>
            <w:vAlign w:val="center"/>
          </w:tcPr>
          <w:p w:rsidR="00C714CF" w:rsidRPr="00B728FE" w:rsidRDefault="00C714CF" w:rsidP="000C36CF">
            <w:pPr>
              <w:jc w:val="center"/>
              <w:rPr>
                <w:rFonts w:cs="Arial"/>
                <w:bCs/>
                <w:sz w:val="18"/>
                <w:szCs w:val="18"/>
                <w:lang w:val="nb-NO"/>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728FE" w:rsidRDefault="00C714CF" w:rsidP="000C36CF">
            <w:pPr>
              <w:autoSpaceDE w:val="0"/>
              <w:autoSpaceDN w:val="0"/>
              <w:adjustRightInd w:val="0"/>
              <w:jc w:val="left"/>
              <w:rPr>
                <w:rFonts w:cs="Arial"/>
                <w:color w:val="000000"/>
                <w:sz w:val="18"/>
                <w:szCs w:val="18"/>
              </w:rPr>
            </w:pPr>
            <w:r>
              <w:rPr>
                <w:rFonts w:cs="Arial"/>
                <w:sz w:val="18"/>
                <w:szCs w:val="18"/>
              </w:rPr>
              <w:t>Seminar</w:t>
            </w:r>
            <w:r w:rsidRPr="00B728FE">
              <w:rPr>
                <w:rFonts w:cs="Arial"/>
                <w:sz w:val="18"/>
                <w:szCs w:val="18"/>
              </w:rPr>
              <w:t xml:space="preserve"> Pendidikan dan</w:t>
            </w:r>
            <w:r>
              <w:rPr>
                <w:rFonts w:cs="Arial"/>
                <w:sz w:val="18"/>
                <w:szCs w:val="18"/>
              </w:rPr>
              <w:t xml:space="preserve"> </w:t>
            </w:r>
            <w:r w:rsidRPr="00B728FE">
              <w:rPr>
                <w:rFonts w:cs="Arial"/>
                <w:sz w:val="18"/>
                <w:szCs w:val="18"/>
              </w:rPr>
              <w:t>Pelatihan Kepemimpinan Tingkat II</w:t>
            </w:r>
            <w:r>
              <w:rPr>
                <w:rFonts w:cs="Arial"/>
                <w:sz w:val="18"/>
                <w:szCs w:val="18"/>
              </w:rPr>
              <w:t xml:space="preserve"> </w:t>
            </w:r>
            <w:r w:rsidRPr="00B728FE">
              <w:rPr>
                <w:rFonts w:cs="Arial"/>
                <w:sz w:val="18"/>
                <w:szCs w:val="18"/>
              </w:rPr>
              <w:t>Angkatan ke 46 Provinsi Jawa Timur</w:t>
            </w:r>
            <w:r>
              <w:rPr>
                <w:rFonts w:cs="Arial"/>
                <w:sz w:val="18"/>
                <w:szCs w:val="18"/>
              </w:rPr>
              <w:t xml:space="preserve"> </w:t>
            </w:r>
            <w:r w:rsidRPr="00B728FE">
              <w:rPr>
                <w:rFonts w:cs="Arial"/>
                <w:sz w:val="18"/>
                <w:szCs w:val="18"/>
              </w:rPr>
              <w:t xml:space="preserve">Tahun 2017 </w:t>
            </w:r>
          </w:p>
        </w:tc>
        <w:tc>
          <w:tcPr>
            <w:tcW w:w="1980" w:type="dxa"/>
            <w:vAlign w:val="center"/>
          </w:tcPr>
          <w:p w:rsidR="00C714CF" w:rsidRPr="000545C8" w:rsidRDefault="00C714CF" w:rsidP="000C36CF">
            <w:pPr>
              <w:autoSpaceDE w:val="0"/>
              <w:autoSpaceDN w:val="0"/>
              <w:adjustRightInd w:val="0"/>
              <w:jc w:val="left"/>
              <w:rPr>
                <w:rFonts w:cs="Arial"/>
                <w:sz w:val="18"/>
                <w:szCs w:val="18"/>
              </w:rPr>
            </w:pPr>
            <w:r w:rsidRPr="00B728FE">
              <w:rPr>
                <w:rFonts w:cs="Arial"/>
                <w:sz w:val="18"/>
                <w:szCs w:val="18"/>
              </w:rPr>
              <w:t>Pemeirntah Provinsi Jawa</w:t>
            </w:r>
            <w:r>
              <w:rPr>
                <w:rFonts w:cs="Arial"/>
                <w:sz w:val="18"/>
                <w:szCs w:val="18"/>
              </w:rPr>
              <w:t xml:space="preserve"> </w:t>
            </w:r>
            <w:r w:rsidRPr="00B728FE">
              <w:rPr>
                <w:rFonts w:cs="Arial"/>
                <w:sz w:val="18"/>
                <w:szCs w:val="18"/>
              </w:rPr>
              <w:t>Timur</w:t>
            </w:r>
            <w:r>
              <w:rPr>
                <w:rFonts w:cs="Arial"/>
                <w:sz w:val="18"/>
                <w:szCs w:val="18"/>
              </w:rPr>
              <w:t>, Surabaya, Indonesia</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2017</w:t>
            </w:r>
          </w:p>
        </w:tc>
        <w:tc>
          <w:tcPr>
            <w:tcW w:w="898" w:type="dxa"/>
            <w:vAlign w:val="center"/>
          </w:tcPr>
          <w:p w:rsidR="00C714CF" w:rsidRPr="00B728FE" w:rsidRDefault="00C714CF" w:rsidP="000C36CF">
            <w:pPr>
              <w:jc w:val="center"/>
              <w:rPr>
                <w:rFonts w:cs="Arial"/>
                <w:bCs/>
                <w:sz w:val="18"/>
                <w:szCs w:val="18"/>
                <w:lang w:val="nb-NO"/>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728FE" w:rsidRDefault="00C714CF" w:rsidP="000C36CF">
            <w:pPr>
              <w:autoSpaceDE w:val="0"/>
              <w:autoSpaceDN w:val="0"/>
              <w:adjustRightInd w:val="0"/>
              <w:jc w:val="left"/>
              <w:rPr>
                <w:rFonts w:cs="Arial"/>
                <w:color w:val="000000"/>
                <w:sz w:val="18"/>
                <w:szCs w:val="18"/>
              </w:rPr>
            </w:pPr>
            <w:r>
              <w:rPr>
                <w:rFonts w:cs="Arial"/>
                <w:sz w:val="18"/>
                <w:szCs w:val="18"/>
              </w:rPr>
              <w:t>Seminar</w:t>
            </w:r>
            <w:r w:rsidRPr="00B728FE">
              <w:rPr>
                <w:rFonts w:cs="Arial"/>
                <w:sz w:val="18"/>
                <w:szCs w:val="18"/>
              </w:rPr>
              <w:t xml:space="preserve"> UOB</w:t>
            </w:r>
            <w:r>
              <w:rPr>
                <w:rFonts w:cs="Arial"/>
                <w:sz w:val="18"/>
                <w:szCs w:val="18"/>
              </w:rPr>
              <w:t xml:space="preserve"> </w:t>
            </w:r>
            <w:r w:rsidRPr="00B728FE">
              <w:rPr>
                <w:rFonts w:cs="Arial"/>
                <w:sz w:val="18"/>
                <w:szCs w:val="18"/>
              </w:rPr>
              <w:t>Indonesia Economic Outlook 2017</w:t>
            </w:r>
            <w:r>
              <w:rPr>
                <w:rFonts w:cs="Arial"/>
                <w:sz w:val="18"/>
                <w:szCs w:val="18"/>
              </w:rPr>
              <w:t xml:space="preserve"> </w:t>
            </w:r>
            <w:r w:rsidRPr="00B728FE">
              <w:rPr>
                <w:rFonts w:cs="Arial"/>
                <w:sz w:val="18"/>
                <w:szCs w:val="18"/>
              </w:rPr>
              <w:t>(UOB)</w:t>
            </w:r>
          </w:p>
        </w:tc>
        <w:tc>
          <w:tcPr>
            <w:tcW w:w="1980" w:type="dxa"/>
            <w:vAlign w:val="center"/>
          </w:tcPr>
          <w:p w:rsidR="00C714CF" w:rsidRPr="00B728FE" w:rsidRDefault="00C714CF" w:rsidP="000C36CF">
            <w:pPr>
              <w:jc w:val="left"/>
              <w:rPr>
                <w:rFonts w:cs="Arial"/>
                <w:color w:val="000000"/>
                <w:sz w:val="18"/>
                <w:szCs w:val="18"/>
              </w:rPr>
            </w:pPr>
            <w:r>
              <w:rPr>
                <w:rFonts w:cs="Arial"/>
                <w:color w:val="000000"/>
                <w:sz w:val="18"/>
                <w:szCs w:val="18"/>
              </w:rPr>
              <w:t>The World Bank, Jakarta, Indonesia</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2017</w:t>
            </w:r>
          </w:p>
        </w:tc>
        <w:tc>
          <w:tcPr>
            <w:tcW w:w="898" w:type="dxa"/>
            <w:vAlign w:val="center"/>
          </w:tcPr>
          <w:p w:rsidR="00C714CF" w:rsidRPr="00B728FE" w:rsidRDefault="00C714CF" w:rsidP="000C36CF">
            <w:pPr>
              <w:jc w:val="center"/>
              <w:rPr>
                <w:rFonts w:cs="Arial"/>
                <w:bCs/>
                <w:sz w:val="18"/>
                <w:szCs w:val="18"/>
                <w:lang w:val="nb-NO"/>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728FE" w:rsidRDefault="00C714CF" w:rsidP="000C36CF">
            <w:pPr>
              <w:autoSpaceDE w:val="0"/>
              <w:autoSpaceDN w:val="0"/>
              <w:adjustRightInd w:val="0"/>
              <w:jc w:val="left"/>
              <w:rPr>
                <w:rFonts w:cs="Arial"/>
                <w:sz w:val="18"/>
                <w:szCs w:val="18"/>
              </w:rPr>
            </w:pPr>
            <w:r>
              <w:rPr>
                <w:rFonts w:cs="Arial"/>
                <w:sz w:val="18"/>
                <w:szCs w:val="18"/>
              </w:rPr>
              <w:t>Seminar</w:t>
            </w:r>
            <w:r w:rsidRPr="00B728FE">
              <w:rPr>
                <w:rFonts w:cs="Arial"/>
                <w:sz w:val="18"/>
                <w:szCs w:val="18"/>
              </w:rPr>
              <w:t xml:space="preserve"> Preheating</w:t>
            </w:r>
            <w:r>
              <w:rPr>
                <w:rFonts w:cs="Arial"/>
                <w:sz w:val="18"/>
                <w:szCs w:val="18"/>
              </w:rPr>
              <w:t xml:space="preserve"> </w:t>
            </w:r>
            <w:r w:rsidRPr="00B728FE">
              <w:rPr>
                <w:rFonts w:cs="Arial"/>
                <w:sz w:val="18"/>
                <w:szCs w:val="18"/>
              </w:rPr>
              <w:t>Annual International Forum on Economic</w:t>
            </w:r>
            <w:r>
              <w:rPr>
                <w:rFonts w:cs="Arial"/>
                <w:sz w:val="18"/>
                <w:szCs w:val="18"/>
              </w:rPr>
              <w:t xml:space="preserve"> </w:t>
            </w:r>
            <w:r w:rsidRPr="00B728FE">
              <w:rPr>
                <w:rFonts w:cs="Arial"/>
                <w:sz w:val="18"/>
                <w:szCs w:val="18"/>
              </w:rPr>
              <w:t>Development and Public Policy (AIFED)</w:t>
            </w:r>
          </w:p>
        </w:tc>
        <w:tc>
          <w:tcPr>
            <w:tcW w:w="1980" w:type="dxa"/>
            <w:vAlign w:val="center"/>
          </w:tcPr>
          <w:p w:rsidR="00C714CF" w:rsidRPr="00B728FE" w:rsidRDefault="00C714CF" w:rsidP="000C36CF">
            <w:pPr>
              <w:jc w:val="left"/>
              <w:rPr>
                <w:rFonts w:cs="Arial"/>
                <w:color w:val="000000"/>
                <w:sz w:val="18"/>
                <w:szCs w:val="18"/>
              </w:rPr>
            </w:pPr>
            <w:r>
              <w:rPr>
                <w:rFonts w:cs="Arial"/>
                <w:color w:val="000000"/>
                <w:sz w:val="18"/>
                <w:szCs w:val="18"/>
              </w:rPr>
              <w:t>Kementerian Keuangan, Jakarta, Indonesia</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2017</w:t>
            </w:r>
          </w:p>
        </w:tc>
        <w:tc>
          <w:tcPr>
            <w:tcW w:w="898" w:type="dxa"/>
            <w:vAlign w:val="center"/>
          </w:tcPr>
          <w:p w:rsidR="00C714CF" w:rsidRPr="00B728FE" w:rsidRDefault="00C714CF" w:rsidP="000C36CF">
            <w:pPr>
              <w:jc w:val="center"/>
              <w:rPr>
                <w:rFonts w:cs="Arial"/>
                <w:bCs/>
                <w:sz w:val="18"/>
                <w:szCs w:val="18"/>
                <w:lang w:val="nb-NO"/>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728FE" w:rsidRDefault="00C714CF" w:rsidP="000C36CF">
            <w:pPr>
              <w:autoSpaceDE w:val="0"/>
              <w:autoSpaceDN w:val="0"/>
              <w:adjustRightInd w:val="0"/>
              <w:jc w:val="left"/>
              <w:rPr>
                <w:rFonts w:cs="Arial"/>
                <w:sz w:val="18"/>
                <w:szCs w:val="18"/>
              </w:rPr>
            </w:pPr>
            <w:r>
              <w:rPr>
                <w:rFonts w:cs="Arial"/>
                <w:sz w:val="18"/>
                <w:szCs w:val="18"/>
              </w:rPr>
              <w:t>Seminar</w:t>
            </w:r>
            <w:r w:rsidRPr="00B728FE">
              <w:rPr>
                <w:rFonts w:cs="Arial"/>
                <w:sz w:val="18"/>
                <w:szCs w:val="18"/>
              </w:rPr>
              <w:t xml:space="preserve"> BUMN Hadir</w:t>
            </w:r>
          </w:p>
          <w:p w:rsidR="00C714CF" w:rsidRPr="00B728FE" w:rsidRDefault="00C714CF" w:rsidP="000C36CF">
            <w:pPr>
              <w:autoSpaceDE w:val="0"/>
              <w:autoSpaceDN w:val="0"/>
              <w:adjustRightInd w:val="0"/>
              <w:jc w:val="left"/>
              <w:rPr>
                <w:rFonts w:cs="Arial"/>
                <w:sz w:val="18"/>
                <w:szCs w:val="18"/>
              </w:rPr>
            </w:pPr>
            <w:r w:rsidRPr="00B728FE">
              <w:rPr>
                <w:rFonts w:cs="Arial"/>
                <w:sz w:val="18"/>
                <w:szCs w:val="18"/>
              </w:rPr>
              <w:t>di Kampus (Kementerian BUMN RI)</w:t>
            </w:r>
          </w:p>
        </w:tc>
        <w:tc>
          <w:tcPr>
            <w:tcW w:w="1980" w:type="dxa"/>
            <w:vAlign w:val="center"/>
          </w:tcPr>
          <w:p w:rsidR="00C714CF" w:rsidRPr="00B728FE" w:rsidRDefault="00C714CF" w:rsidP="000C36CF">
            <w:pPr>
              <w:jc w:val="left"/>
              <w:rPr>
                <w:rFonts w:cs="Arial"/>
                <w:color w:val="000000"/>
                <w:sz w:val="18"/>
                <w:szCs w:val="18"/>
              </w:rPr>
            </w:pPr>
            <w:r>
              <w:rPr>
                <w:rFonts w:cs="Arial"/>
                <w:color w:val="000000"/>
                <w:sz w:val="18"/>
                <w:szCs w:val="18"/>
              </w:rPr>
              <w:t>Kementerian BUMN RI, Jakarta Indonesia</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2017</w:t>
            </w:r>
          </w:p>
        </w:tc>
        <w:tc>
          <w:tcPr>
            <w:tcW w:w="898" w:type="dxa"/>
            <w:vAlign w:val="center"/>
          </w:tcPr>
          <w:p w:rsidR="00C714CF" w:rsidRPr="00B728FE" w:rsidRDefault="00C714CF" w:rsidP="000C36CF">
            <w:pPr>
              <w:jc w:val="center"/>
              <w:rPr>
                <w:rFonts w:cs="Arial"/>
                <w:bCs/>
                <w:sz w:val="18"/>
                <w:szCs w:val="18"/>
                <w:lang w:val="nb-NO"/>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728FE" w:rsidRDefault="00C714CF" w:rsidP="000C36CF">
            <w:pPr>
              <w:autoSpaceDE w:val="0"/>
              <w:autoSpaceDN w:val="0"/>
              <w:adjustRightInd w:val="0"/>
              <w:jc w:val="left"/>
              <w:rPr>
                <w:rFonts w:cs="Arial"/>
                <w:sz w:val="18"/>
                <w:szCs w:val="18"/>
              </w:rPr>
            </w:pPr>
            <w:r>
              <w:rPr>
                <w:rFonts w:cs="Arial"/>
                <w:sz w:val="18"/>
                <w:szCs w:val="18"/>
              </w:rPr>
              <w:t>Seminar</w:t>
            </w:r>
            <w:r w:rsidRPr="00B728FE">
              <w:rPr>
                <w:rFonts w:cs="Arial"/>
                <w:sz w:val="18"/>
                <w:szCs w:val="18"/>
              </w:rPr>
              <w:t xml:space="preserve"> 2017 Annual The</w:t>
            </w:r>
          </w:p>
          <w:p w:rsidR="00C714CF" w:rsidRPr="00B728FE" w:rsidRDefault="00C714CF" w:rsidP="000C36CF">
            <w:pPr>
              <w:autoSpaceDE w:val="0"/>
              <w:autoSpaceDN w:val="0"/>
              <w:adjustRightInd w:val="0"/>
              <w:jc w:val="left"/>
              <w:rPr>
                <w:rFonts w:cs="Arial"/>
                <w:sz w:val="18"/>
                <w:szCs w:val="18"/>
              </w:rPr>
            </w:pPr>
            <w:r w:rsidRPr="00B728FE">
              <w:rPr>
                <w:rFonts w:cs="Arial"/>
                <w:sz w:val="18"/>
                <w:szCs w:val="18"/>
              </w:rPr>
              <w:t>World Bank Group - Asia</w:t>
            </w:r>
          </w:p>
          <w:p w:rsidR="00C714CF" w:rsidRPr="00B728FE" w:rsidRDefault="00C714CF" w:rsidP="000C36CF">
            <w:pPr>
              <w:autoSpaceDE w:val="0"/>
              <w:autoSpaceDN w:val="0"/>
              <w:adjustRightInd w:val="0"/>
              <w:jc w:val="left"/>
              <w:rPr>
                <w:rFonts w:cs="Arial"/>
                <w:sz w:val="18"/>
                <w:szCs w:val="18"/>
              </w:rPr>
            </w:pPr>
            <w:r w:rsidRPr="00B728FE">
              <w:rPr>
                <w:rFonts w:cs="Arial"/>
                <w:sz w:val="18"/>
                <w:szCs w:val="18"/>
              </w:rPr>
              <w:t>Competitiveness Institute Conference on</w:t>
            </w:r>
            <w:r>
              <w:rPr>
                <w:rFonts w:cs="Arial"/>
                <w:sz w:val="18"/>
                <w:szCs w:val="18"/>
              </w:rPr>
              <w:t xml:space="preserve"> </w:t>
            </w:r>
            <w:r w:rsidRPr="00B728FE">
              <w:rPr>
                <w:rFonts w:cs="Arial"/>
                <w:sz w:val="18"/>
                <w:szCs w:val="18"/>
              </w:rPr>
              <w:t>Infrastructure Development for</w:t>
            </w:r>
            <w:r>
              <w:rPr>
                <w:rFonts w:cs="Arial"/>
                <w:sz w:val="18"/>
                <w:szCs w:val="18"/>
              </w:rPr>
              <w:t xml:space="preserve"> </w:t>
            </w:r>
            <w:r w:rsidRPr="00B728FE">
              <w:rPr>
                <w:rFonts w:cs="Arial"/>
                <w:sz w:val="18"/>
                <w:szCs w:val="18"/>
              </w:rPr>
              <w:t>Economic Competitiveness and Role of</w:t>
            </w:r>
          </w:p>
          <w:p w:rsidR="00C714CF" w:rsidRPr="00B728FE" w:rsidRDefault="00C714CF" w:rsidP="000C36CF">
            <w:pPr>
              <w:autoSpaceDE w:val="0"/>
              <w:autoSpaceDN w:val="0"/>
              <w:adjustRightInd w:val="0"/>
              <w:jc w:val="left"/>
              <w:rPr>
                <w:rFonts w:cs="Arial"/>
                <w:sz w:val="18"/>
                <w:szCs w:val="18"/>
              </w:rPr>
            </w:pPr>
            <w:r w:rsidRPr="00B728FE">
              <w:rPr>
                <w:rFonts w:cs="Arial"/>
                <w:sz w:val="18"/>
                <w:szCs w:val="18"/>
              </w:rPr>
              <w:t xml:space="preserve">The Public </w:t>
            </w:r>
            <w:r>
              <w:rPr>
                <w:rFonts w:cs="Arial"/>
                <w:sz w:val="18"/>
                <w:szCs w:val="18"/>
              </w:rPr>
              <w:t>Sector</w:t>
            </w:r>
          </w:p>
        </w:tc>
        <w:tc>
          <w:tcPr>
            <w:tcW w:w="1980" w:type="dxa"/>
            <w:vAlign w:val="center"/>
          </w:tcPr>
          <w:p w:rsidR="00C714CF" w:rsidRPr="00B728FE" w:rsidRDefault="00C714CF" w:rsidP="000C36CF">
            <w:pPr>
              <w:autoSpaceDE w:val="0"/>
              <w:autoSpaceDN w:val="0"/>
              <w:adjustRightInd w:val="0"/>
              <w:jc w:val="left"/>
              <w:rPr>
                <w:rFonts w:cs="Arial"/>
                <w:sz w:val="18"/>
                <w:szCs w:val="18"/>
              </w:rPr>
            </w:pPr>
            <w:r w:rsidRPr="00B728FE">
              <w:rPr>
                <w:rFonts w:cs="Arial"/>
                <w:sz w:val="18"/>
                <w:szCs w:val="18"/>
              </w:rPr>
              <w:t>NUS-Asia</w:t>
            </w:r>
          </w:p>
          <w:p w:rsidR="00C714CF" w:rsidRPr="00B728FE" w:rsidRDefault="00C714CF" w:rsidP="000C36CF">
            <w:pPr>
              <w:jc w:val="left"/>
              <w:rPr>
                <w:rFonts w:cs="Arial"/>
                <w:color w:val="000000"/>
                <w:sz w:val="18"/>
                <w:szCs w:val="18"/>
              </w:rPr>
            </w:pPr>
            <w:r w:rsidRPr="00B728FE">
              <w:rPr>
                <w:rFonts w:cs="Arial"/>
                <w:sz w:val="18"/>
                <w:szCs w:val="18"/>
              </w:rPr>
              <w:t>Competitiveness Institute</w:t>
            </w:r>
            <w:r>
              <w:rPr>
                <w:rFonts w:cs="Arial"/>
                <w:sz w:val="18"/>
                <w:szCs w:val="18"/>
              </w:rPr>
              <w:t xml:space="preserve">, Singapura </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2017</w:t>
            </w:r>
          </w:p>
        </w:tc>
        <w:tc>
          <w:tcPr>
            <w:tcW w:w="898" w:type="dxa"/>
            <w:vAlign w:val="center"/>
          </w:tcPr>
          <w:p w:rsidR="00C714CF" w:rsidRPr="00B728FE" w:rsidRDefault="00C714CF" w:rsidP="000C36CF">
            <w:pPr>
              <w:jc w:val="center"/>
              <w:rPr>
                <w:rFonts w:cs="Arial"/>
                <w:bCs/>
                <w:sz w:val="18"/>
                <w:szCs w:val="18"/>
                <w:lang w:val="nb-NO"/>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C5752F" w:rsidRDefault="00C714CF" w:rsidP="000C36CF">
            <w:pPr>
              <w:autoSpaceDE w:val="0"/>
              <w:autoSpaceDN w:val="0"/>
              <w:adjustRightInd w:val="0"/>
              <w:jc w:val="left"/>
              <w:rPr>
                <w:rFonts w:cs="Arial"/>
                <w:sz w:val="20"/>
                <w:szCs w:val="24"/>
              </w:rPr>
            </w:pPr>
            <w:r w:rsidRPr="00C5752F">
              <w:rPr>
                <w:rFonts w:cs="Arial"/>
                <w:sz w:val="20"/>
                <w:szCs w:val="24"/>
              </w:rPr>
              <w:t>Seminar Pengembangan Kawasan Wisata</w:t>
            </w:r>
            <w:r>
              <w:rPr>
                <w:rFonts w:cs="Arial"/>
                <w:sz w:val="20"/>
                <w:szCs w:val="24"/>
              </w:rPr>
              <w:t xml:space="preserve"> </w:t>
            </w:r>
            <w:r w:rsidRPr="00C5752F">
              <w:rPr>
                <w:rFonts w:cs="Arial"/>
                <w:sz w:val="20"/>
                <w:szCs w:val="24"/>
              </w:rPr>
              <w:t>Madura Untuk Pengembangan</w:t>
            </w:r>
          </w:p>
          <w:p w:rsidR="00C714CF" w:rsidRPr="00B728FE" w:rsidRDefault="00C714CF" w:rsidP="000C36CF">
            <w:pPr>
              <w:autoSpaceDE w:val="0"/>
              <w:autoSpaceDN w:val="0"/>
              <w:adjustRightInd w:val="0"/>
              <w:jc w:val="left"/>
              <w:rPr>
                <w:rFonts w:cs="Arial"/>
                <w:sz w:val="18"/>
                <w:szCs w:val="18"/>
              </w:rPr>
            </w:pPr>
            <w:r w:rsidRPr="00C5752F">
              <w:rPr>
                <w:rFonts w:cs="Arial"/>
                <w:sz w:val="20"/>
                <w:szCs w:val="24"/>
              </w:rPr>
              <w:t>Wilayah, Kaitannya</w:t>
            </w:r>
            <w:r>
              <w:rPr>
                <w:rFonts w:cs="Arial"/>
                <w:sz w:val="20"/>
                <w:szCs w:val="24"/>
              </w:rPr>
              <w:t xml:space="preserve"> </w:t>
            </w:r>
            <w:r w:rsidRPr="00C5752F">
              <w:rPr>
                <w:rFonts w:cs="Arial"/>
                <w:sz w:val="20"/>
                <w:szCs w:val="24"/>
              </w:rPr>
              <w:t>Dengan</w:t>
            </w:r>
            <w:r>
              <w:rPr>
                <w:rFonts w:cs="Arial"/>
                <w:sz w:val="20"/>
                <w:szCs w:val="24"/>
              </w:rPr>
              <w:t xml:space="preserve"> </w:t>
            </w:r>
            <w:r w:rsidRPr="00C5752F">
              <w:rPr>
                <w:rFonts w:cs="Arial"/>
                <w:sz w:val="20"/>
                <w:szCs w:val="24"/>
              </w:rPr>
              <w:t>Peningkatan Kesejahteraan</w:t>
            </w:r>
          </w:p>
        </w:tc>
        <w:tc>
          <w:tcPr>
            <w:tcW w:w="1980" w:type="dxa"/>
            <w:vAlign w:val="center"/>
          </w:tcPr>
          <w:p w:rsidR="00C714CF" w:rsidRPr="00B728FE" w:rsidRDefault="00C714CF" w:rsidP="000C36CF">
            <w:pPr>
              <w:jc w:val="left"/>
              <w:rPr>
                <w:rFonts w:cs="Arial"/>
                <w:color w:val="000000"/>
                <w:sz w:val="18"/>
                <w:szCs w:val="18"/>
              </w:rPr>
            </w:pPr>
            <w:r w:rsidRPr="00B728FE">
              <w:rPr>
                <w:rFonts w:cs="Arial"/>
                <w:sz w:val="18"/>
                <w:szCs w:val="18"/>
              </w:rPr>
              <w:t>Badan Koordinasi Wilayah Madura</w:t>
            </w:r>
            <w:r>
              <w:rPr>
                <w:rFonts w:cs="Arial"/>
                <w:sz w:val="18"/>
                <w:szCs w:val="18"/>
              </w:rPr>
              <w:t>, Indonesia</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2017</w:t>
            </w:r>
          </w:p>
        </w:tc>
        <w:tc>
          <w:tcPr>
            <w:tcW w:w="898" w:type="dxa"/>
            <w:vAlign w:val="center"/>
          </w:tcPr>
          <w:p w:rsidR="00C714CF" w:rsidRPr="00B728FE" w:rsidRDefault="00C714CF" w:rsidP="000C36CF">
            <w:pPr>
              <w:jc w:val="center"/>
              <w:rPr>
                <w:rFonts w:cs="Arial"/>
                <w:bCs/>
                <w:sz w:val="18"/>
                <w:szCs w:val="18"/>
                <w:lang w:val="nb-NO"/>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728FE" w:rsidRDefault="00C714CF" w:rsidP="000C36CF">
            <w:pPr>
              <w:jc w:val="left"/>
              <w:rPr>
                <w:rFonts w:cs="Arial"/>
                <w:color w:val="000000"/>
                <w:sz w:val="18"/>
                <w:szCs w:val="18"/>
              </w:rPr>
            </w:pPr>
            <w:r w:rsidRPr="00B728FE">
              <w:rPr>
                <w:rFonts w:cs="Arial"/>
                <w:color w:val="000000"/>
                <w:sz w:val="18"/>
                <w:szCs w:val="18"/>
              </w:rPr>
              <w:t xml:space="preserve">Seminar Kebijakan Fiskal dan Perkembangan Ekonomi Terkini </w:t>
            </w:r>
          </w:p>
        </w:tc>
        <w:tc>
          <w:tcPr>
            <w:tcW w:w="1980" w:type="dxa"/>
            <w:vAlign w:val="center"/>
          </w:tcPr>
          <w:p w:rsidR="00C714CF" w:rsidRPr="00B728FE" w:rsidRDefault="00C714CF" w:rsidP="000C36CF">
            <w:pPr>
              <w:jc w:val="left"/>
              <w:rPr>
                <w:rFonts w:cs="Arial"/>
                <w:color w:val="000000"/>
                <w:sz w:val="18"/>
                <w:szCs w:val="18"/>
              </w:rPr>
            </w:pPr>
            <w:r w:rsidRPr="00B728FE">
              <w:rPr>
                <w:rFonts w:cs="Arial"/>
                <w:color w:val="000000"/>
                <w:sz w:val="18"/>
                <w:szCs w:val="18"/>
              </w:rPr>
              <w:t>Kementerian Keuangan, Jakarta, Indonesia</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2016</w:t>
            </w:r>
          </w:p>
        </w:tc>
        <w:tc>
          <w:tcPr>
            <w:tcW w:w="898" w:type="dxa"/>
            <w:vAlign w:val="center"/>
          </w:tcPr>
          <w:p w:rsidR="00C714CF" w:rsidRPr="00B728FE" w:rsidRDefault="00C714CF" w:rsidP="000C36CF">
            <w:pPr>
              <w:jc w:val="center"/>
              <w:rPr>
                <w:rFonts w:cs="Arial"/>
                <w:bCs/>
                <w:sz w:val="18"/>
                <w:szCs w:val="18"/>
                <w:lang w:val="nb-NO"/>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728FE" w:rsidRDefault="00C714CF" w:rsidP="000C36CF">
            <w:pPr>
              <w:jc w:val="left"/>
              <w:rPr>
                <w:rFonts w:cs="Arial"/>
                <w:color w:val="000000"/>
                <w:sz w:val="18"/>
                <w:szCs w:val="18"/>
              </w:rPr>
            </w:pPr>
            <w:r w:rsidRPr="00B728FE">
              <w:rPr>
                <w:rFonts w:cs="Arial"/>
                <w:color w:val="000000"/>
                <w:sz w:val="18"/>
                <w:szCs w:val="18"/>
              </w:rPr>
              <w:t>Seminar Penguatan Kelembagaan Dewan Pengupahan Provinsi dan Kabupaten/Kota se- Jawa Timur</w:t>
            </w:r>
          </w:p>
        </w:tc>
        <w:tc>
          <w:tcPr>
            <w:tcW w:w="1980" w:type="dxa"/>
            <w:vAlign w:val="center"/>
          </w:tcPr>
          <w:p w:rsidR="00C714CF" w:rsidRPr="00B728FE" w:rsidRDefault="00C714CF" w:rsidP="000C36CF">
            <w:pPr>
              <w:jc w:val="left"/>
              <w:rPr>
                <w:rFonts w:cs="Arial"/>
                <w:color w:val="000000"/>
                <w:sz w:val="18"/>
                <w:szCs w:val="18"/>
              </w:rPr>
            </w:pPr>
            <w:r>
              <w:rPr>
                <w:rFonts w:cs="Arial"/>
                <w:color w:val="000000"/>
                <w:sz w:val="18"/>
                <w:szCs w:val="18"/>
              </w:rPr>
              <w:t>Pemerintah Provinsi Jawa Timur, Surabaya, Indonesia</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2016</w:t>
            </w:r>
          </w:p>
        </w:tc>
        <w:tc>
          <w:tcPr>
            <w:tcW w:w="898" w:type="dxa"/>
            <w:vAlign w:val="center"/>
          </w:tcPr>
          <w:p w:rsidR="00C714CF" w:rsidRPr="00B728FE" w:rsidRDefault="00C714CF" w:rsidP="000C36CF">
            <w:pPr>
              <w:jc w:val="center"/>
              <w:rPr>
                <w:rFonts w:cs="Arial"/>
                <w:bCs/>
                <w:sz w:val="18"/>
                <w:szCs w:val="18"/>
                <w:lang w:val="nb-NO"/>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728FE" w:rsidRDefault="00C714CF" w:rsidP="000C36CF">
            <w:pPr>
              <w:autoSpaceDE w:val="0"/>
              <w:autoSpaceDN w:val="0"/>
              <w:adjustRightInd w:val="0"/>
              <w:jc w:val="left"/>
              <w:rPr>
                <w:rFonts w:cs="Arial"/>
                <w:sz w:val="18"/>
                <w:szCs w:val="18"/>
              </w:rPr>
            </w:pPr>
            <w:r w:rsidRPr="00B728FE">
              <w:rPr>
                <w:rFonts w:cs="Arial"/>
                <w:color w:val="000000"/>
                <w:sz w:val="18"/>
                <w:szCs w:val="18"/>
              </w:rPr>
              <w:t xml:space="preserve">Seminar </w:t>
            </w:r>
            <w:r w:rsidRPr="00B728FE">
              <w:rPr>
                <w:rFonts w:cs="Arial"/>
                <w:sz w:val="18"/>
                <w:szCs w:val="18"/>
              </w:rPr>
              <w:t>Konsolidasi Hubungan Industrial Tahun</w:t>
            </w:r>
          </w:p>
          <w:p w:rsidR="00C714CF" w:rsidRPr="00B728FE" w:rsidRDefault="00C714CF" w:rsidP="000C36CF">
            <w:pPr>
              <w:autoSpaceDE w:val="0"/>
              <w:autoSpaceDN w:val="0"/>
              <w:adjustRightInd w:val="0"/>
              <w:jc w:val="left"/>
              <w:rPr>
                <w:rFonts w:cs="Arial"/>
                <w:color w:val="000000"/>
                <w:sz w:val="18"/>
                <w:szCs w:val="18"/>
              </w:rPr>
            </w:pPr>
            <w:r w:rsidRPr="00B728FE">
              <w:rPr>
                <w:rFonts w:cs="Arial"/>
                <w:sz w:val="18"/>
                <w:szCs w:val="18"/>
              </w:rPr>
              <w:t>2016 Dewan Pengupahan Provinsi dan</w:t>
            </w:r>
            <w:r>
              <w:rPr>
                <w:rFonts w:cs="Arial"/>
                <w:sz w:val="18"/>
                <w:szCs w:val="18"/>
              </w:rPr>
              <w:t xml:space="preserve"> </w:t>
            </w:r>
            <w:r w:rsidRPr="00B728FE">
              <w:rPr>
                <w:rFonts w:cs="Arial"/>
                <w:sz w:val="18"/>
                <w:szCs w:val="18"/>
              </w:rPr>
              <w:t xml:space="preserve">Kabupaten/Kota Se-Jawa </w:t>
            </w:r>
            <w:r>
              <w:rPr>
                <w:rFonts w:cs="Arial"/>
                <w:sz w:val="18"/>
                <w:szCs w:val="18"/>
              </w:rPr>
              <w:t xml:space="preserve"> </w:t>
            </w:r>
            <w:r w:rsidRPr="00B728FE">
              <w:rPr>
                <w:rFonts w:cs="Arial"/>
                <w:sz w:val="18"/>
                <w:szCs w:val="18"/>
              </w:rPr>
              <w:t>Timur</w:t>
            </w:r>
          </w:p>
        </w:tc>
        <w:tc>
          <w:tcPr>
            <w:tcW w:w="1980" w:type="dxa"/>
            <w:vAlign w:val="center"/>
          </w:tcPr>
          <w:p w:rsidR="00C714CF" w:rsidRPr="00B728FE" w:rsidRDefault="00C714CF" w:rsidP="000C36CF">
            <w:pPr>
              <w:jc w:val="left"/>
              <w:rPr>
                <w:rFonts w:cs="Arial"/>
                <w:color w:val="000000"/>
                <w:sz w:val="18"/>
                <w:szCs w:val="18"/>
              </w:rPr>
            </w:pPr>
            <w:r>
              <w:rPr>
                <w:rFonts w:cs="Arial"/>
                <w:color w:val="000000"/>
                <w:sz w:val="18"/>
                <w:szCs w:val="18"/>
              </w:rPr>
              <w:t>Pemerintah Provinsi Jawa Timur, Surabaya, Indonesia</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2016</w:t>
            </w:r>
          </w:p>
        </w:tc>
        <w:tc>
          <w:tcPr>
            <w:tcW w:w="898" w:type="dxa"/>
            <w:vAlign w:val="center"/>
          </w:tcPr>
          <w:p w:rsidR="00C714CF" w:rsidRPr="00B728FE" w:rsidRDefault="00C714CF" w:rsidP="000C36CF">
            <w:pPr>
              <w:jc w:val="center"/>
              <w:rPr>
                <w:rFonts w:cs="Arial"/>
                <w:bCs/>
                <w:sz w:val="18"/>
                <w:szCs w:val="18"/>
                <w:lang w:val="nb-NO"/>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728FE" w:rsidRDefault="00C714CF" w:rsidP="000C36CF">
            <w:pPr>
              <w:autoSpaceDE w:val="0"/>
              <w:autoSpaceDN w:val="0"/>
              <w:adjustRightInd w:val="0"/>
              <w:jc w:val="left"/>
              <w:rPr>
                <w:rFonts w:cs="Arial"/>
                <w:sz w:val="18"/>
                <w:szCs w:val="18"/>
              </w:rPr>
            </w:pPr>
            <w:r>
              <w:rPr>
                <w:rFonts w:cs="Arial"/>
                <w:sz w:val="18"/>
                <w:szCs w:val="18"/>
              </w:rPr>
              <w:t xml:space="preserve">Seminar </w:t>
            </w:r>
            <w:r w:rsidRPr="00B728FE">
              <w:rPr>
                <w:rFonts w:cs="Arial"/>
                <w:sz w:val="18"/>
                <w:szCs w:val="18"/>
              </w:rPr>
              <w:t>Peran Industri Penjaminan Dalam</w:t>
            </w:r>
          </w:p>
          <w:p w:rsidR="00C714CF" w:rsidRPr="00B728FE" w:rsidRDefault="00C714CF" w:rsidP="000C36CF">
            <w:pPr>
              <w:jc w:val="left"/>
              <w:rPr>
                <w:rFonts w:cs="Arial"/>
                <w:color w:val="000000"/>
                <w:sz w:val="18"/>
                <w:szCs w:val="18"/>
              </w:rPr>
            </w:pPr>
            <w:r w:rsidRPr="00B728FE">
              <w:rPr>
                <w:rFonts w:cs="Arial"/>
                <w:sz w:val="18"/>
                <w:szCs w:val="18"/>
              </w:rPr>
              <w:t>Memberdayakan UMKM dan Koperasi</w:t>
            </w:r>
            <w:r>
              <w:rPr>
                <w:rFonts w:cs="Arial"/>
                <w:sz w:val="18"/>
                <w:szCs w:val="18"/>
              </w:rPr>
              <w:t xml:space="preserve"> Kelas Menengah Bawah</w:t>
            </w:r>
          </w:p>
        </w:tc>
        <w:tc>
          <w:tcPr>
            <w:tcW w:w="1980" w:type="dxa"/>
            <w:vAlign w:val="center"/>
          </w:tcPr>
          <w:p w:rsidR="00C714CF" w:rsidRPr="00B728FE" w:rsidRDefault="00C714CF" w:rsidP="000C36CF">
            <w:pPr>
              <w:jc w:val="left"/>
              <w:rPr>
                <w:rFonts w:cs="Arial"/>
                <w:color w:val="000000"/>
                <w:sz w:val="18"/>
                <w:szCs w:val="18"/>
              </w:rPr>
            </w:pPr>
            <w:r>
              <w:rPr>
                <w:rFonts w:cs="Arial"/>
                <w:color w:val="000000"/>
                <w:sz w:val="18"/>
                <w:szCs w:val="18"/>
              </w:rPr>
              <w:t>Dinas Koperasi Provinsi Jawa Timur, Surabaya, Indonesia</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2016</w:t>
            </w:r>
          </w:p>
        </w:tc>
        <w:tc>
          <w:tcPr>
            <w:tcW w:w="898" w:type="dxa"/>
            <w:vAlign w:val="center"/>
          </w:tcPr>
          <w:p w:rsidR="00C714CF" w:rsidRPr="00B728FE" w:rsidRDefault="00C714CF" w:rsidP="000C36CF">
            <w:pPr>
              <w:jc w:val="center"/>
              <w:rPr>
                <w:rFonts w:cs="Arial"/>
                <w:bCs/>
                <w:sz w:val="18"/>
                <w:szCs w:val="18"/>
                <w:lang w:val="nb-NO"/>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728FE" w:rsidRDefault="00C714CF" w:rsidP="000C36CF">
            <w:pPr>
              <w:jc w:val="left"/>
              <w:rPr>
                <w:rFonts w:cs="Arial"/>
                <w:color w:val="000000"/>
                <w:sz w:val="18"/>
                <w:szCs w:val="18"/>
              </w:rPr>
            </w:pPr>
            <w:r>
              <w:rPr>
                <w:rFonts w:cs="Arial"/>
                <w:sz w:val="18"/>
                <w:szCs w:val="18"/>
              </w:rPr>
              <w:t>Seminar Pokok-Pokok Pikiran Untuk Peningkatan Kualitas Belanja Daerah</w:t>
            </w:r>
          </w:p>
        </w:tc>
        <w:tc>
          <w:tcPr>
            <w:tcW w:w="1980" w:type="dxa"/>
            <w:vAlign w:val="center"/>
          </w:tcPr>
          <w:p w:rsidR="00C714CF" w:rsidRPr="00B728FE" w:rsidRDefault="00C714CF" w:rsidP="000C36CF">
            <w:pPr>
              <w:jc w:val="left"/>
              <w:rPr>
                <w:rFonts w:cs="Arial"/>
                <w:color w:val="000000"/>
                <w:sz w:val="18"/>
                <w:szCs w:val="18"/>
              </w:rPr>
            </w:pPr>
            <w:r>
              <w:rPr>
                <w:rFonts w:cs="Arial"/>
                <w:color w:val="000000"/>
                <w:sz w:val="18"/>
                <w:szCs w:val="18"/>
              </w:rPr>
              <w:t>Kementerian Keuangan, Jakarta, Republik Indonesa</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2016</w:t>
            </w:r>
          </w:p>
        </w:tc>
        <w:tc>
          <w:tcPr>
            <w:tcW w:w="898" w:type="dxa"/>
            <w:vAlign w:val="center"/>
          </w:tcPr>
          <w:p w:rsidR="00C714CF" w:rsidRPr="00B728FE" w:rsidRDefault="00C714CF" w:rsidP="000C36CF">
            <w:pPr>
              <w:jc w:val="center"/>
              <w:rPr>
                <w:rFonts w:cs="Arial"/>
                <w:bCs/>
                <w:sz w:val="18"/>
                <w:szCs w:val="18"/>
                <w:lang w:val="nb-NO"/>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728FE" w:rsidRDefault="00C714CF" w:rsidP="000C36CF">
            <w:pPr>
              <w:autoSpaceDE w:val="0"/>
              <w:autoSpaceDN w:val="0"/>
              <w:adjustRightInd w:val="0"/>
              <w:jc w:val="left"/>
              <w:rPr>
                <w:rFonts w:cs="Arial"/>
                <w:sz w:val="18"/>
                <w:szCs w:val="18"/>
              </w:rPr>
            </w:pPr>
            <w:r w:rsidRPr="00B728FE">
              <w:rPr>
                <w:rFonts w:cs="Arial"/>
                <w:sz w:val="18"/>
                <w:szCs w:val="18"/>
              </w:rPr>
              <w:t>Pengaruh Brexit Terhadap Perekonomian</w:t>
            </w:r>
          </w:p>
          <w:p w:rsidR="00C714CF" w:rsidRPr="007A2808" w:rsidRDefault="00C714CF" w:rsidP="000C36CF">
            <w:pPr>
              <w:autoSpaceDE w:val="0"/>
              <w:autoSpaceDN w:val="0"/>
              <w:adjustRightInd w:val="0"/>
              <w:jc w:val="left"/>
              <w:rPr>
                <w:rFonts w:cs="Arial"/>
                <w:sz w:val="18"/>
                <w:szCs w:val="18"/>
              </w:rPr>
            </w:pPr>
            <w:r w:rsidRPr="00B728FE">
              <w:rPr>
                <w:rFonts w:cs="Arial"/>
                <w:sz w:val="18"/>
                <w:szCs w:val="18"/>
              </w:rPr>
              <w:t>Global dan Perekonomian Nasional</w:t>
            </w:r>
          </w:p>
        </w:tc>
        <w:tc>
          <w:tcPr>
            <w:tcW w:w="1980" w:type="dxa"/>
            <w:vAlign w:val="center"/>
          </w:tcPr>
          <w:p w:rsidR="00C714CF" w:rsidRPr="00B728FE" w:rsidRDefault="00C714CF" w:rsidP="000C36CF">
            <w:pPr>
              <w:autoSpaceDE w:val="0"/>
              <w:autoSpaceDN w:val="0"/>
              <w:adjustRightInd w:val="0"/>
              <w:jc w:val="left"/>
              <w:rPr>
                <w:rFonts w:cs="Arial"/>
                <w:sz w:val="18"/>
                <w:szCs w:val="18"/>
              </w:rPr>
            </w:pPr>
            <w:r w:rsidRPr="00B728FE">
              <w:rPr>
                <w:rFonts w:cs="Arial"/>
                <w:sz w:val="18"/>
                <w:szCs w:val="18"/>
              </w:rPr>
              <w:t>Kementerian Koordinasi Bidang</w:t>
            </w:r>
          </w:p>
          <w:p w:rsidR="00C714CF" w:rsidRPr="00B728FE" w:rsidRDefault="00C714CF" w:rsidP="000C36CF">
            <w:pPr>
              <w:jc w:val="left"/>
              <w:rPr>
                <w:rFonts w:cs="Arial"/>
                <w:color w:val="000000"/>
                <w:sz w:val="18"/>
                <w:szCs w:val="18"/>
              </w:rPr>
            </w:pPr>
            <w:r w:rsidRPr="00B728FE">
              <w:rPr>
                <w:rFonts w:cs="Arial"/>
                <w:sz w:val="18"/>
                <w:szCs w:val="18"/>
              </w:rPr>
              <w:t>Perekonomian RI</w:t>
            </w:r>
            <w:r>
              <w:rPr>
                <w:rFonts w:cs="Arial"/>
                <w:sz w:val="18"/>
                <w:szCs w:val="18"/>
              </w:rPr>
              <w:t>, Jakarta, Indonesia</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2016</w:t>
            </w:r>
          </w:p>
        </w:tc>
        <w:tc>
          <w:tcPr>
            <w:tcW w:w="898" w:type="dxa"/>
            <w:vAlign w:val="center"/>
          </w:tcPr>
          <w:p w:rsidR="00C714CF" w:rsidRPr="00B728FE" w:rsidRDefault="00C714CF" w:rsidP="000C36CF">
            <w:pPr>
              <w:jc w:val="center"/>
              <w:rPr>
                <w:rFonts w:cs="Arial"/>
                <w:bCs/>
                <w:sz w:val="18"/>
                <w:szCs w:val="18"/>
                <w:lang w:val="nb-NO"/>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7A2808" w:rsidRDefault="00C714CF" w:rsidP="000C36CF">
            <w:pPr>
              <w:autoSpaceDE w:val="0"/>
              <w:autoSpaceDN w:val="0"/>
              <w:adjustRightInd w:val="0"/>
              <w:jc w:val="left"/>
              <w:rPr>
                <w:rFonts w:cs="Arial"/>
                <w:sz w:val="18"/>
                <w:szCs w:val="18"/>
              </w:rPr>
            </w:pPr>
            <w:r>
              <w:rPr>
                <w:rFonts w:cs="Arial"/>
                <w:sz w:val="18"/>
                <w:szCs w:val="18"/>
              </w:rPr>
              <w:t>Seminar Penguatan Daya Saing UMKM Produk Industri Kreatif</w:t>
            </w:r>
          </w:p>
        </w:tc>
        <w:tc>
          <w:tcPr>
            <w:tcW w:w="1980" w:type="dxa"/>
            <w:vAlign w:val="center"/>
          </w:tcPr>
          <w:p w:rsidR="00C714CF" w:rsidRPr="00B728FE" w:rsidRDefault="00C714CF" w:rsidP="000C36CF">
            <w:pPr>
              <w:jc w:val="left"/>
              <w:rPr>
                <w:rFonts w:cs="Arial"/>
                <w:color w:val="000000"/>
                <w:sz w:val="18"/>
                <w:szCs w:val="18"/>
              </w:rPr>
            </w:pPr>
            <w:r>
              <w:rPr>
                <w:rFonts w:cs="Arial"/>
                <w:sz w:val="18"/>
                <w:szCs w:val="18"/>
              </w:rPr>
              <w:t>BKPPM Kota Surabaya, Indonesia</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2016</w:t>
            </w:r>
          </w:p>
        </w:tc>
        <w:tc>
          <w:tcPr>
            <w:tcW w:w="898" w:type="dxa"/>
            <w:vAlign w:val="center"/>
          </w:tcPr>
          <w:p w:rsidR="00C714CF" w:rsidRPr="00B728FE" w:rsidRDefault="00C714CF" w:rsidP="000C36CF">
            <w:pPr>
              <w:jc w:val="center"/>
              <w:rPr>
                <w:rFonts w:cs="Arial"/>
                <w:bCs/>
                <w:sz w:val="18"/>
                <w:szCs w:val="18"/>
                <w:lang w:val="nb-NO"/>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7A2808" w:rsidRDefault="00C714CF" w:rsidP="000C36CF">
            <w:pPr>
              <w:autoSpaceDE w:val="0"/>
              <w:autoSpaceDN w:val="0"/>
              <w:adjustRightInd w:val="0"/>
              <w:jc w:val="left"/>
              <w:rPr>
                <w:rFonts w:cs="Arial"/>
                <w:sz w:val="18"/>
                <w:szCs w:val="18"/>
              </w:rPr>
            </w:pPr>
            <w:r>
              <w:rPr>
                <w:rFonts w:cs="Arial"/>
                <w:sz w:val="18"/>
                <w:szCs w:val="18"/>
              </w:rPr>
              <w:t>Seminar Akademis Mengenai Ketimpangan Antar Kelompok Pendapatan dan Daerah di Jawa Timur</w:t>
            </w:r>
          </w:p>
        </w:tc>
        <w:tc>
          <w:tcPr>
            <w:tcW w:w="1980" w:type="dxa"/>
            <w:vAlign w:val="center"/>
          </w:tcPr>
          <w:p w:rsidR="00C714CF" w:rsidRPr="00B728FE" w:rsidRDefault="00C714CF" w:rsidP="000C36CF">
            <w:pPr>
              <w:jc w:val="left"/>
              <w:rPr>
                <w:rFonts w:cs="Arial"/>
                <w:color w:val="000000"/>
                <w:sz w:val="18"/>
                <w:szCs w:val="18"/>
              </w:rPr>
            </w:pPr>
            <w:r w:rsidRPr="00B728FE">
              <w:rPr>
                <w:rFonts w:cs="Arial"/>
                <w:sz w:val="18"/>
                <w:szCs w:val="18"/>
              </w:rPr>
              <w:t>Kementerian PPN/ Bappenas</w:t>
            </w:r>
            <w:r>
              <w:rPr>
                <w:rFonts w:cs="Arial"/>
                <w:sz w:val="18"/>
                <w:szCs w:val="18"/>
              </w:rPr>
              <w:t>, Jakarta, Indonesia</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2016</w:t>
            </w:r>
          </w:p>
        </w:tc>
        <w:tc>
          <w:tcPr>
            <w:tcW w:w="898" w:type="dxa"/>
            <w:vAlign w:val="center"/>
          </w:tcPr>
          <w:p w:rsidR="00C714CF" w:rsidRPr="00B728FE" w:rsidRDefault="00C714CF" w:rsidP="000C36CF">
            <w:pPr>
              <w:jc w:val="center"/>
              <w:rPr>
                <w:rFonts w:cs="Arial"/>
                <w:bCs/>
                <w:sz w:val="18"/>
                <w:szCs w:val="18"/>
                <w:lang w:val="nb-NO"/>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728FE" w:rsidRDefault="00C714CF" w:rsidP="000C36CF">
            <w:pPr>
              <w:jc w:val="left"/>
              <w:rPr>
                <w:rFonts w:cs="Arial"/>
                <w:color w:val="000000"/>
                <w:sz w:val="18"/>
                <w:szCs w:val="18"/>
              </w:rPr>
            </w:pPr>
            <w:r>
              <w:rPr>
                <w:rFonts w:cs="Arial"/>
                <w:sz w:val="18"/>
                <w:szCs w:val="18"/>
              </w:rPr>
              <w:t>Seminar Membangun Daya Saing Inklusif Daerah</w:t>
            </w:r>
          </w:p>
        </w:tc>
        <w:tc>
          <w:tcPr>
            <w:tcW w:w="1980" w:type="dxa"/>
            <w:vAlign w:val="center"/>
          </w:tcPr>
          <w:p w:rsidR="00C714CF" w:rsidRPr="00B728FE" w:rsidRDefault="00C714CF" w:rsidP="000C36CF">
            <w:pPr>
              <w:jc w:val="left"/>
              <w:rPr>
                <w:rFonts w:cs="Arial"/>
                <w:color w:val="000000"/>
                <w:sz w:val="18"/>
                <w:szCs w:val="18"/>
              </w:rPr>
            </w:pPr>
            <w:r>
              <w:rPr>
                <w:rFonts w:cs="Arial"/>
                <w:color w:val="000000"/>
                <w:sz w:val="18"/>
                <w:szCs w:val="18"/>
              </w:rPr>
              <w:t>Pusat Penelitian Ekonomi (LIPI), Jakarta, Indonesia</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2016</w:t>
            </w:r>
          </w:p>
        </w:tc>
        <w:tc>
          <w:tcPr>
            <w:tcW w:w="898" w:type="dxa"/>
            <w:vAlign w:val="center"/>
          </w:tcPr>
          <w:p w:rsidR="00C714CF" w:rsidRPr="00B728FE" w:rsidRDefault="00C714CF" w:rsidP="000C36CF">
            <w:pPr>
              <w:jc w:val="center"/>
              <w:rPr>
                <w:rFonts w:cs="Arial"/>
                <w:bCs/>
                <w:sz w:val="18"/>
                <w:szCs w:val="18"/>
                <w:lang w:val="nb-NO"/>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728FE" w:rsidRDefault="00C714CF" w:rsidP="000C36CF">
            <w:pPr>
              <w:jc w:val="left"/>
              <w:rPr>
                <w:rFonts w:cs="Arial"/>
                <w:color w:val="000000"/>
                <w:sz w:val="18"/>
                <w:szCs w:val="18"/>
              </w:rPr>
            </w:pPr>
            <w:r>
              <w:rPr>
                <w:rFonts w:cs="Arial"/>
                <w:sz w:val="18"/>
                <w:szCs w:val="18"/>
              </w:rPr>
              <w:t>Seminar Tantangan Fiskal Ke Depan</w:t>
            </w:r>
            <w:r w:rsidR="00CE6CF3">
              <w:rPr>
                <w:rFonts w:cs="Arial"/>
                <w:sz w:val="18"/>
                <w:szCs w:val="18"/>
              </w:rPr>
              <w:t xml:space="preserve"> (Kementerian Keuangan)</w:t>
            </w:r>
          </w:p>
        </w:tc>
        <w:tc>
          <w:tcPr>
            <w:tcW w:w="1980" w:type="dxa"/>
            <w:vAlign w:val="center"/>
          </w:tcPr>
          <w:p w:rsidR="00C714CF" w:rsidRPr="00B728FE" w:rsidRDefault="00C714CF" w:rsidP="000C36CF">
            <w:pPr>
              <w:jc w:val="left"/>
              <w:rPr>
                <w:rFonts w:cs="Arial"/>
                <w:color w:val="000000"/>
                <w:sz w:val="18"/>
                <w:szCs w:val="18"/>
              </w:rPr>
            </w:pPr>
            <w:r>
              <w:rPr>
                <w:rFonts w:cs="Arial"/>
                <w:color w:val="000000"/>
                <w:sz w:val="18"/>
                <w:szCs w:val="18"/>
              </w:rPr>
              <w:t>Kementerian Keuangan, Jakarta, Indonesia</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2016</w:t>
            </w:r>
          </w:p>
        </w:tc>
        <w:tc>
          <w:tcPr>
            <w:tcW w:w="898" w:type="dxa"/>
            <w:vAlign w:val="center"/>
          </w:tcPr>
          <w:p w:rsidR="00C714CF" w:rsidRPr="00B728FE" w:rsidRDefault="00C714CF" w:rsidP="000C36CF">
            <w:pPr>
              <w:jc w:val="center"/>
              <w:rPr>
                <w:rFonts w:cs="Arial"/>
                <w:bCs/>
                <w:sz w:val="18"/>
                <w:szCs w:val="18"/>
                <w:lang w:val="nb-NO"/>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r w:rsidR="00C714CF" w:rsidRPr="00B949EA" w:rsidTr="000C36CF">
        <w:trPr>
          <w:cantSplit/>
        </w:trPr>
        <w:tc>
          <w:tcPr>
            <w:tcW w:w="592" w:type="dxa"/>
            <w:vMerge/>
            <w:vAlign w:val="center"/>
          </w:tcPr>
          <w:p w:rsidR="00C714CF" w:rsidRDefault="00C714CF" w:rsidP="000C36CF">
            <w:pPr>
              <w:jc w:val="center"/>
              <w:rPr>
                <w:rFonts w:cs="Arial"/>
                <w:color w:val="000000"/>
                <w:sz w:val="18"/>
                <w:szCs w:val="16"/>
              </w:rPr>
            </w:pPr>
          </w:p>
        </w:tc>
        <w:tc>
          <w:tcPr>
            <w:tcW w:w="1530" w:type="dxa"/>
            <w:vMerge/>
            <w:vAlign w:val="center"/>
          </w:tcPr>
          <w:p w:rsidR="00C714CF" w:rsidRPr="00B949EA" w:rsidRDefault="00C714CF" w:rsidP="000C36CF">
            <w:pPr>
              <w:jc w:val="left"/>
              <w:rPr>
                <w:rFonts w:cs="Arial"/>
                <w:color w:val="000000"/>
                <w:sz w:val="18"/>
                <w:szCs w:val="16"/>
              </w:rPr>
            </w:pPr>
          </w:p>
        </w:tc>
        <w:tc>
          <w:tcPr>
            <w:tcW w:w="2520" w:type="dxa"/>
            <w:vAlign w:val="center"/>
          </w:tcPr>
          <w:p w:rsidR="00C714CF" w:rsidRPr="00B728FE" w:rsidRDefault="00C714CF" w:rsidP="000C36CF">
            <w:pPr>
              <w:jc w:val="left"/>
              <w:rPr>
                <w:rFonts w:cs="Arial"/>
                <w:color w:val="000000"/>
                <w:sz w:val="18"/>
                <w:szCs w:val="18"/>
              </w:rPr>
            </w:pPr>
            <w:r w:rsidRPr="00B728FE">
              <w:rPr>
                <w:rFonts w:cs="Arial"/>
                <w:color w:val="000000"/>
                <w:sz w:val="18"/>
                <w:szCs w:val="18"/>
              </w:rPr>
              <w:t>The 13</w:t>
            </w:r>
            <w:r w:rsidRPr="00B728FE">
              <w:rPr>
                <w:rFonts w:cs="Arial"/>
                <w:color w:val="000000"/>
                <w:sz w:val="18"/>
                <w:szCs w:val="18"/>
                <w:vertAlign w:val="superscript"/>
              </w:rPr>
              <w:t>th</w:t>
            </w:r>
            <w:r w:rsidRPr="00B728FE">
              <w:rPr>
                <w:rFonts w:cs="Arial"/>
                <w:color w:val="000000"/>
                <w:sz w:val="18"/>
                <w:szCs w:val="18"/>
              </w:rPr>
              <w:t xml:space="preserve"> International Conference of Indonesia Regional Science Association (IRSA)-Demographic Change and Regional Development</w:t>
            </w:r>
          </w:p>
        </w:tc>
        <w:tc>
          <w:tcPr>
            <w:tcW w:w="1980" w:type="dxa"/>
            <w:vAlign w:val="center"/>
          </w:tcPr>
          <w:p w:rsidR="00C714CF" w:rsidRPr="00B728FE" w:rsidRDefault="00C714CF" w:rsidP="000C36CF">
            <w:pPr>
              <w:jc w:val="left"/>
              <w:rPr>
                <w:rFonts w:cs="Arial"/>
                <w:color w:val="000000"/>
                <w:sz w:val="18"/>
                <w:szCs w:val="18"/>
              </w:rPr>
            </w:pPr>
            <w:r w:rsidRPr="00B728FE">
              <w:rPr>
                <w:rFonts w:cs="Arial"/>
                <w:color w:val="000000"/>
                <w:sz w:val="18"/>
                <w:szCs w:val="18"/>
              </w:rPr>
              <w:t>FEB-Universitas Brawijaya, Malang, Indonesia</w:t>
            </w:r>
          </w:p>
        </w:tc>
        <w:tc>
          <w:tcPr>
            <w:tcW w:w="992" w:type="dxa"/>
            <w:vAlign w:val="center"/>
          </w:tcPr>
          <w:p w:rsidR="00C714CF" w:rsidRPr="00B728FE" w:rsidRDefault="00C714CF" w:rsidP="000C36CF">
            <w:pPr>
              <w:jc w:val="center"/>
              <w:rPr>
                <w:rFonts w:cs="Arial"/>
                <w:color w:val="000000"/>
                <w:sz w:val="18"/>
                <w:szCs w:val="18"/>
              </w:rPr>
            </w:pPr>
            <w:r w:rsidRPr="00B728FE">
              <w:rPr>
                <w:rFonts w:cs="Arial"/>
                <w:color w:val="000000"/>
                <w:sz w:val="18"/>
                <w:szCs w:val="18"/>
              </w:rPr>
              <w:t>2016</w:t>
            </w:r>
          </w:p>
        </w:tc>
        <w:tc>
          <w:tcPr>
            <w:tcW w:w="898" w:type="dxa"/>
            <w:vAlign w:val="center"/>
          </w:tcPr>
          <w:p w:rsidR="00C714CF" w:rsidRPr="00B728FE" w:rsidRDefault="00C714CF" w:rsidP="000C36CF">
            <w:pPr>
              <w:jc w:val="center"/>
              <w:rPr>
                <w:rFonts w:cs="Arial"/>
                <w:color w:val="000000"/>
                <w:sz w:val="18"/>
                <w:szCs w:val="18"/>
              </w:rPr>
            </w:pPr>
            <w:r w:rsidRPr="00B728FE">
              <w:rPr>
                <w:rFonts w:cs="Arial"/>
                <w:bCs/>
                <w:sz w:val="18"/>
                <w:szCs w:val="18"/>
                <w:lang w:val="nb-NO"/>
              </w:rPr>
              <w:t>√</w:t>
            </w:r>
          </w:p>
        </w:tc>
        <w:tc>
          <w:tcPr>
            <w:tcW w:w="900" w:type="dxa"/>
            <w:vAlign w:val="center"/>
          </w:tcPr>
          <w:p w:rsidR="00C714CF" w:rsidRPr="00B728FE" w:rsidRDefault="00C714CF" w:rsidP="000C36CF">
            <w:pPr>
              <w:jc w:val="center"/>
              <w:rPr>
                <w:rFonts w:cs="Arial"/>
                <w:color w:val="000000"/>
                <w:sz w:val="18"/>
                <w:szCs w:val="18"/>
              </w:rPr>
            </w:pPr>
          </w:p>
        </w:tc>
      </w:tr>
    </w:tbl>
    <w:p w:rsidR="00C714CF" w:rsidRPr="00396298" w:rsidRDefault="00C714CF" w:rsidP="00C714CF">
      <w:pPr>
        <w:rPr>
          <w:b/>
          <w:color w:val="FF0000"/>
        </w:rPr>
      </w:pPr>
    </w:p>
    <w:p w:rsidR="0069658D" w:rsidRPr="00B033FB" w:rsidRDefault="0069658D" w:rsidP="0069658D">
      <w:pPr>
        <w:ind w:left="1701" w:hanging="1620"/>
        <w:jc w:val="left"/>
        <w:rPr>
          <w:sz w:val="20"/>
        </w:rPr>
      </w:pPr>
      <w:r w:rsidRPr="00B033FB">
        <w:rPr>
          <w:sz w:val="20"/>
        </w:rPr>
        <w:t xml:space="preserve">* Jenis kegiatan : Seminar ilmiah, Lokakarya, Penataran/Pelatihan, </w:t>
      </w:r>
      <w:r w:rsidRPr="00B033FB">
        <w:rPr>
          <w:i/>
          <w:iCs/>
          <w:sz w:val="20"/>
        </w:rPr>
        <w:t>Workshop,</w:t>
      </w:r>
      <w:r w:rsidRPr="00B033FB">
        <w:rPr>
          <w:sz w:val="20"/>
        </w:rPr>
        <w:t xml:space="preserve"> Pagelaran, Pameran, Peragaan dll</w:t>
      </w:r>
    </w:p>
    <w:p w:rsidR="00B949EA" w:rsidRDefault="00B949EA" w:rsidP="0069658D">
      <w:pPr>
        <w:rPr>
          <w:rFonts w:cs="Arial"/>
          <w:bCs/>
          <w:iCs/>
        </w:rPr>
      </w:pPr>
    </w:p>
    <w:p w:rsidR="00B949EA" w:rsidRDefault="00B949EA" w:rsidP="0069658D">
      <w:pPr>
        <w:rPr>
          <w:rFonts w:cs="Arial"/>
          <w:bCs/>
          <w:iCs/>
        </w:rPr>
      </w:pPr>
    </w:p>
    <w:p w:rsidR="0069658D" w:rsidRPr="00B949EA" w:rsidRDefault="0069658D" w:rsidP="00B949EA">
      <w:pPr>
        <w:rPr>
          <w:rFonts w:cs="Arial"/>
          <w:b/>
          <w:bCs/>
          <w:iCs/>
          <w:lang w:val="nb-NO"/>
        </w:rPr>
      </w:pPr>
      <w:r w:rsidRPr="00B949EA">
        <w:rPr>
          <w:rFonts w:cs="Arial"/>
          <w:b/>
          <w:bCs/>
          <w:iCs/>
          <w:lang w:val="nb-NO"/>
        </w:rPr>
        <w:t>4.5.3  Pengalaman dosen tetap sebagai:</w:t>
      </w:r>
    </w:p>
    <w:p w:rsidR="0069658D" w:rsidRPr="00B949EA" w:rsidRDefault="0069658D" w:rsidP="00B949EA">
      <w:pPr>
        <w:rPr>
          <w:rFonts w:cs="Arial"/>
          <w:b/>
          <w:bCs/>
          <w:iCs/>
          <w:lang w:val="nb-NO"/>
        </w:rPr>
      </w:pPr>
      <w:r w:rsidRPr="00B949EA">
        <w:rPr>
          <w:rFonts w:cs="Arial"/>
          <w:b/>
          <w:bCs/>
          <w:iCs/>
          <w:lang w:val="nb-NO"/>
        </w:rPr>
        <w:t>4.5.3.1  Penguji Luar</w:t>
      </w:r>
    </w:p>
    <w:p w:rsidR="0069658D" w:rsidRPr="00C35D53" w:rsidRDefault="0069658D" w:rsidP="0069658D">
      <w:pPr>
        <w:ind w:left="630" w:hanging="630"/>
        <w:rPr>
          <w:rFonts w:cs="Arial"/>
          <w:bCs/>
          <w:iCs/>
          <w:lang w:val="nb-NO"/>
        </w:rPr>
      </w:pPr>
    </w:p>
    <w:p w:rsidR="0009604B" w:rsidRPr="0009604B" w:rsidRDefault="0009604B" w:rsidP="0009604B">
      <w:pPr>
        <w:pStyle w:val="Caption"/>
        <w:keepNext/>
        <w:spacing w:after="0"/>
        <w:jc w:val="center"/>
        <w:rPr>
          <w:color w:val="000000" w:themeColor="text1"/>
          <w:sz w:val="22"/>
          <w:szCs w:val="22"/>
        </w:rPr>
      </w:pPr>
      <w:r w:rsidRPr="0009604B">
        <w:rPr>
          <w:color w:val="000000" w:themeColor="text1"/>
          <w:sz w:val="22"/>
          <w:szCs w:val="22"/>
        </w:rPr>
        <w:t xml:space="preserve">Tabel 4.5.3. </w:t>
      </w:r>
      <w:r w:rsidR="009A208C" w:rsidRPr="0009604B">
        <w:rPr>
          <w:color w:val="000000" w:themeColor="text1"/>
          <w:sz w:val="22"/>
          <w:szCs w:val="22"/>
        </w:rPr>
        <w:fldChar w:fldCharType="begin"/>
      </w:r>
      <w:r w:rsidRPr="0009604B">
        <w:rPr>
          <w:color w:val="000000" w:themeColor="text1"/>
          <w:sz w:val="22"/>
          <w:szCs w:val="22"/>
        </w:rPr>
        <w:instrText xml:space="preserve"> SEQ Tabel_4.5.3. \* ARABIC </w:instrText>
      </w:r>
      <w:r w:rsidR="009A208C" w:rsidRPr="0009604B">
        <w:rPr>
          <w:color w:val="000000" w:themeColor="text1"/>
          <w:sz w:val="22"/>
          <w:szCs w:val="22"/>
        </w:rPr>
        <w:fldChar w:fldCharType="separate"/>
      </w:r>
      <w:r w:rsidR="003760D3">
        <w:rPr>
          <w:noProof/>
          <w:color w:val="000000" w:themeColor="text1"/>
          <w:sz w:val="22"/>
          <w:szCs w:val="22"/>
        </w:rPr>
        <w:t>1</w:t>
      </w:r>
      <w:r w:rsidR="009A208C" w:rsidRPr="0009604B">
        <w:rPr>
          <w:color w:val="000000" w:themeColor="text1"/>
          <w:sz w:val="22"/>
          <w:szCs w:val="22"/>
        </w:rPr>
        <w:fldChar w:fldCharType="end"/>
      </w:r>
      <w:r w:rsidRPr="0009604B">
        <w:rPr>
          <w:color w:val="000000" w:themeColor="text1"/>
          <w:sz w:val="22"/>
          <w:szCs w:val="22"/>
        </w:rPr>
        <w:t xml:space="preserve"> Pengalaman Dosen tetap sebagai Penguji Luar</w:t>
      </w:r>
    </w:p>
    <w:tbl>
      <w:tblPr>
        <w:tblW w:w="945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2976"/>
        <w:gridCol w:w="1985"/>
        <w:gridCol w:w="2126"/>
        <w:gridCol w:w="1847"/>
      </w:tblGrid>
      <w:tr w:rsidR="0069658D" w:rsidRPr="00B133E7" w:rsidTr="00B949EA">
        <w:tc>
          <w:tcPr>
            <w:tcW w:w="516" w:type="dxa"/>
            <w:tcBorders>
              <w:bottom w:val="double" w:sz="2" w:space="0" w:color="auto"/>
            </w:tcBorders>
            <w:shd w:val="clear" w:color="auto" w:fill="D9D9D9" w:themeFill="background1" w:themeFillShade="D9"/>
            <w:vAlign w:val="center"/>
          </w:tcPr>
          <w:p w:rsidR="0069658D" w:rsidRPr="00B133E7" w:rsidRDefault="0069658D" w:rsidP="00977BE8">
            <w:pPr>
              <w:jc w:val="center"/>
              <w:rPr>
                <w:b/>
                <w:sz w:val="18"/>
                <w:szCs w:val="18"/>
                <w:lang w:val="fi-FI"/>
              </w:rPr>
            </w:pPr>
            <w:r w:rsidRPr="00B133E7">
              <w:rPr>
                <w:b/>
                <w:sz w:val="18"/>
                <w:szCs w:val="18"/>
                <w:lang w:val="fi-FI"/>
              </w:rPr>
              <w:t>No.</w:t>
            </w:r>
          </w:p>
        </w:tc>
        <w:tc>
          <w:tcPr>
            <w:tcW w:w="2976" w:type="dxa"/>
            <w:tcBorders>
              <w:bottom w:val="double" w:sz="2" w:space="0" w:color="auto"/>
            </w:tcBorders>
            <w:shd w:val="clear" w:color="auto" w:fill="D9D9D9" w:themeFill="background1" w:themeFillShade="D9"/>
            <w:vAlign w:val="center"/>
          </w:tcPr>
          <w:p w:rsidR="0069658D" w:rsidRPr="00B133E7" w:rsidRDefault="0069658D" w:rsidP="00977BE8">
            <w:pPr>
              <w:jc w:val="center"/>
              <w:rPr>
                <w:b/>
                <w:sz w:val="18"/>
                <w:szCs w:val="18"/>
                <w:lang w:val="fi-FI"/>
              </w:rPr>
            </w:pPr>
            <w:r w:rsidRPr="00B133E7">
              <w:rPr>
                <w:b/>
                <w:sz w:val="18"/>
                <w:szCs w:val="18"/>
                <w:lang w:val="fi-FI"/>
              </w:rPr>
              <w:t>Nama Dosen</w:t>
            </w:r>
          </w:p>
        </w:tc>
        <w:tc>
          <w:tcPr>
            <w:tcW w:w="1985" w:type="dxa"/>
            <w:tcBorders>
              <w:bottom w:val="double" w:sz="2" w:space="0" w:color="auto"/>
            </w:tcBorders>
            <w:shd w:val="clear" w:color="auto" w:fill="D9D9D9" w:themeFill="background1" w:themeFillShade="D9"/>
            <w:vAlign w:val="center"/>
          </w:tcPr>
          <w:p w:rsidR="0069658D" w:rsidRPr="00B133E7" w:rsidRDefault="0069658D" w:rsidP="00977BE8">
            <w:pPr>
              <w:jc w:val="center"/>
              <w:rPr>
                <w:b/>
                <w:sz w:val="18"/>
                <w:szCs w:val="18"/>
                <w:lang w:val="fi-FI"/>
              </w:rPr>
            </w:pPr>
            <w:r w:rsidRPr="00B133E7">
              <w:rPr>
                <w:b/>
                <w:sz w:val="18"/>
                <w:szCs w:val="18"/>
                <w:lang w:val="fi-FI"/>
              </w:rPr>
              <w:t>Nama Lembaga</w:t>
            </w:r>
          </w:p>
        </w:tc>
        <w:tc>
          <w:tcPr>
            <w:tcW w:w="2126" w:type="dxa"/>
            <w:tcBorders>
              <w:bottom w:val="double" w:sz="2" w:space="0" w:color="auto"/>
            </w:tcBorders>
            <w:shd w:val="clear" w:color="auto" w:fill="D9D9D9" w:themeFill="background1" w:themeFillShade="D9"/>
            <w:vAlign w:val="center"/>
          </w:tcPr>
          <w:p w:rsidR="0069658D" w:rsidRPr="00B133E7" w:rsidRDefault="0069658D" w:rsidP="00977BE8">
            <w:pPr>
              <w:jc w:val="center"/>
              <w:rPr>
                <w:b/>
                <w:sz w:val="18"/>
                <w:szCs w:val="18"/>
                <w:lang w:val="fi-FI"/>
              </w:rPr>
            </w:pPr>
            <w:r w:rsidRPr="00B133E7">
              <w:rPr>
                <w:b/>
                <w:sz w:val="18"/>
                <w:szCs w:val="18"/>
                <w:lang w:val="fi-FI"/>
              </w:rPr>
              <w:t xml:space="preserve">Waktu </w:t>
            </w:r>
          </w:p>
        </w:tc>
        <w:tc>
          <w:tcPr>
            <w:tcW w:w="1847" w:type="dxa"/>
            <w:tcBorders>
              <w:bottom w:val="double" w:sz="2" w:space="0" w:color="auto"/>
            </w:tcBorders>
            <w:shd w:val="clear" w:color="auto" w:fill="D9D9D9" w:themeFill="background1" w:themeFillShade="D9"/>
            <w:vAlign w:val="center"/>
          </w:tcPr>
          <w:p w:rsidR="0069658D" w:rsidRPr="00B133E7" w:rsidRDefault="0069658D" w:rsidP="00977BE8">
            <w:pPr>
              <w:jc w:val="center"/>
              <w:rPr>
                <w:b/>
                <w:sz w:val="18"/>
                <w:szCs w:val="18"/>
                <w:lang w:val="fi-FI"/>
              </w:rPr>
            </w:pPr>
            <w:r w:rsidRPr="00B133E7">
              <w:rPr>
                <w:b/>
                <w:sz w:val="18"/>
                <w:szCs w:val="18"/>
                <w:lang w:val="fi-FI"/>
              </w:rPr>
              <w:t>Tingkat</w:t>
            </w:r>
          </w:p>
          <w:p w:rsidR="0069658D" w:rsidRPr="00B133E7" w:rsidRDefault="0069658D" w:rsidP="00977BE8">
            <w:pPr>
              <w:jc w:val="center"/>
              <w:rPr>
                <w:b/>
                <w:sz w:val="18"/>
                <w:szCs w:val="18"/>
                <w:lang w:val="fi-FI"/>
              </w:rPr>
            </w:pPr>
            <w:r w:rsidRPr="00B133E7">
              <w:rPr>
                <w:b/>
                <w:sz w:val="18"/>
                <w:szCs w:val="18"/>
                <w:lang w:val="fi-FI"/>
              </w:rPr>
              <w:t>(Lokal, Nasional, Internasional)</w:t>
            </w:r>
          </w:p>
        </w:tc>
      </w:tr>
      <w:tr w:rsidR="0069658D" w:rsidRPr="00B133E7" w:rsidTr="00B949EA">
        <w:tc>
          <w:tcPr>
            <w:tcW w:w="516" w:type="dxa"/>
            <w:tcBorders>
              <w:top w:val="double" w:sz="2" w:space="0" w:color="auto"/>
            </w:tcBorders>
            <w:shd w:val="clear" w:color="auto" w:fill="D9D9D9" w:themeFill="background1" w:themeFillShade="D9"/>
            <w:vAlign w:val="center"/>
          </w:tcPr>
          <w:p w:rsidR="0069658D" w:rsidRPr="00B133E7" w:rsidRDefault="0069658D" w:rsidP="00B949EA">
            <w:pPr>
              <w:jc w:val="center"/>
              <w:rPr>
                <w:sz w:val="18"/>
                <w:szCs w:val="18"/>
                <w:lang w:val="fi-FI"/>
              </w:rPr>
            </w:pPr>
            <w:r w:rsidRPr="00B133E7">
              <w:rPr>
                <w:sz w:val="18"/>
                <w:szCs w:val="18"/>
                <w:lang w:val="fi-FI"/>
              </w:rPr>
              <w:t>(1)</w:t>
            </w:r>
          </w:p>
        </w:tc>
        <w:tc>
          <w:tcPr>
            <w:tcW w:w="2976" w:type="dxa"/>
            <w:tcBorders>
              <w:top w:val="double" w:sz="2" w:space="0" w:color="auto"/>
            </w:tcBorders>
            <w:shd w:val="clear" w:color="auto" w:fill="D9D9D9" w:themeFill="background1" w:themeFillShade="D9"/>
            <w:vAlign w:val="center"/>
          </w:tcPr>
          <w:p w:rsidR="0069658D" w:rsidRPr="00B133E7" w:rsidRDefault="0069658D" w:rsidP="00B949EA">
            <w:pPr>
              <w:jc w:val="center"/>
              <w:rPr>
                <w:sz w:val="18"/>
                <w:szCs w:val="18"/>
                <w:lang w:val="fi-FI"/>
              </w:rPr>
            </w:pPr>
            <w:r w:rsidRPr="00B133E7">
              <w:rPr>
                <w:sz w:val="18"/>
                <w:szCs w:val="18"/>
                <w:lang w:val="fi-FI"/>
              </w:rPr>
              <w:t>(2)</w:t>
            </w:r>
          </w:p>
        </w:tc>
        <w:tc>
          <w:tcPr>
            <w:tcW w:w="1985" w:type="dxa"/>
            <w:tcBorders>
              <w:top w:val="double" w:sz="2" w:space="0" w:color="auto"/>
            </w:tcBorders>
            <w:shd w:val="clear" w:color="auto" w:fill="D9D9D9" w:themeFill="background1" w:themeFillShade="D9"/>
            <w:vAlign w:val="center"/>
          </w:tcPr>
          <w:p w:rsidR="0069658D" w:rsidRPr="00B133E7" w:rsidRDefault="0069658D" w:rsidP="00B949EA">
            <w:pPr>
              <w:jc w:val="center"/>
              <w:rPr>
                <w:sz w:val="18"/>
                <w:szCs w:val="18"/>
                <w:lang w:val="fi-FI"/>
              </w:rPr>
            </w:pPr>
            <w:r w:rsidRPr="00B133E7">
              <w:rPr>
                <w:sz w:val="18"/>
                <w:szCs w:val="18"/>
                <w:lang w:val="fi-FI"/>
              </w:rPr>
              <w:t>(3)</w:t>
            </w:r>
          </w:p>
        </w:tc>
        <w:tc>
          <w:tcPr>
            <w:tcW w:w="2126" w:type="dxa"/>
            <w:tcBorders>
              <w:top w:val="double" w:sz="2" w:space="0" w:color="auto"/>
            </w:tcBorders>
            <w:shd w:val="clear" w:color="auto" w:fill="D9D9D9" w:themeFill="background1" w:themeFillShade="D9"/>
            <w:vAlign w:val="center"/>
          </w:tcPr>
          <w:p w:rsidR="0069658D" w:rsidRPr="00B133E7" w:rsidRDefault="0069658D" w:rsidP="00B949EA">
            <w:pPr>
              <w:jc w:val="center"/>
              <w:rPr>
                <w:sz w:val="18"/>
                <w:szCs w:val="18"/>
                <w:lang w:val="fi-FI"/>
              </w:rPr>
            </w:pPr>
            <w:r w:rsidRPr="00B133E7">
              <w:rPr>
                <w:sz w:val="18"/>
                <w:szCs w:val="18"/>
                <w:lang w:val="fi-FI"/>
              </w:rPr>
              <w:t>(4)</w:t>
            </w:r>
          </w:p>
        </w:tc>
        <w:tc>
          <w:tcPr>
            <w:tcW w:w="1847" w:type="dxa"/>
            <w:tcBorders>
              <w:top w:val="double" w:sz="2" w:space="0" w:color="auto"/>
            </w:tcBorders>
            <w:shd w:val="clear" w:color="auto" w:fill="D9D9D9" w:themeFill="background1" w:themeFillShade="D9"/>
            <w:vAlign w:val="center"/>
          </w:tcPr>
          <w:p w:rsidR="0069658D" w:rsidRPr="00B133E7" w:rsidRDefault="0069658D" w:rsidP="00B949EA">
            <w:pPr>
              <w:jc w:val="center"/>
              <w:rPr>
                <w:sz w:val="18"/>
                <w:szCs w:val="18"/>
                <w:lang w:val="fi-FI"/>
              </w:rPr>
            </w:pPr>
            <w:r w:rsidRPr="00B133E7">
              <w:rPr>
                <w:sz w:val="18"/>
                <w:szCs w:val="18"/>
                <w:lang w:val="fi-FI"/>
              </w:rPr>
              <w:t>(5)</w:t>
            </w:r>
          </w:p>
        </w:tc>
      </w:tr>
      <w:tr w:rsidR="0079304D" w:rsidRPr="00B133E7" w:rsidTr="00C654A0">
        <w:tc>
          <w:tcPr>
            <w:tcW w:w="516" w:type="dxa"/>
            <w:vAlign w:val="center"/>
          </w:tcPr>
          <w:p w:rsidR="0079304D" w:rsidRPr="00B133E7" w:rsidRDefault="0079304D" w:rsidP="00C654A0">
            <w:pPr>
              <w:jc w:val="center"/>
              <w:rPr>
                <w:rFonts w:cs="Arial"/>
                <w:color w:val="000000"/>
                <w:sz w:val="18"/>
                <w:szCs w:val="18"/>
              </w:rPr>
            </w:pPr>
            <w:r w:rsidRPr="00B133E7">
              <w:rPr>
                <w:rFonts w:cs="Arial"/>
                <w:color w:val="000000"/>
                <w:sz w:val="18"/>
                <w:szCs w:val="18"/>
              </w:rPr>
              <w:t>1</w:t>
            </w:r>
          </w:p>
        </w:tc>
        <w:tc>
          <w:tcPr>
            <w:tcW w:w="2976" w:type="dxa"/>
            <w:vAlign w:val="center"/>
          </w:tcPr>
          <w:p w:rsidR="0079304D" w:rsidRPr="00B133E7" w:rsidRDefault="0079304D" w:rsidP="00C654A0">
            <w:pPr>
              <w:jc w:val="left"/>
              <w:rPr>
                <w:rFonts w:cs="Arial"/>
                <w:sz w:val="18"/>
                <w:szCs w:val="18"/>
              </w:rPr>
            </w:pPr>
            <w:r w:rsidRPr="00B133E7">
              <w:rPr>
                <w:rFonts w:cs="Arial"/>
                <w:sz w:val="18"/>
                <w:szCs w:val="18"/>
              </w:rPr>
              <w:t>Dr. Rudi Purwono, S.E., M.SE.</w:t>
            </w:r>
          </w:p>
        </w:tc>
        <w:tc>
          <w:tcPr>
            <w:tcW w:w="1985" w:type="dxa"/>
            <w:vAlign w:val="center"/>
          </w:tcPr>
          <w:p w:rsidR="0079304D" w:rsidRPr="00B133E7" w:rsidRDefault="0079304D" w:rsidP="00C654A0">
            <w:pPr>
              <w:jc w:val="center"/>
              <w:rPr>
                <w:rFonts w:cs="Arial"/>
                <w:sz w:val="18"/>
                <w:szCs w:val="18"/>
              </w:rPr>
            </w:pPr>
            <w:r w:rsidRPr="00B133E7">
              <w:rPr>
                <w:rFonts w:cs="Arial"/>
                <w:sz w:val="18"/>
                <w:szCs w:val="18"/>
              </w:rPr>
              <w:t>ITS</w:t>
            </w:r>
          </w:p>
        </w:tc>
        <w:tc>
          <w:tcPr>
            <w:tcW w:w="2126" w:type="dxa"/>
            <w:vAlign w:val="center"/>
          </w:tcPr>
          <w:p w:rsidR="0079304D" w:rsidRPr="00B133E7" w:rsidRDefault="006846AC" w:rsidP="00C654A0">
            <w:pPr>
              <w:jc w:val="center"/>
              <w:rPr>
                <w:sz w:val="18"/>
                <w:szCs w:val="18"/>
                <w:lang w:val="fi-FI"/>
              </w:rPr>
            </w:pPr>
            <w:r>
              <w:rPr>
                <w:sz w:val="18"/>
                <w:szCs w:val="18"/>
                <w:lang w:val="fi-FI"/>
              </w:rPr>
              <w:t>2016, 2017, 2018</w:t>
            </w:r>
          </w:p>
        </w:tc>
        <w:tc>
          <w:tcPr>
            <w:tcW w:w="1847" w:type="dxa"/>
            <w:vAlign w:val="center"/>
          </w:tcPr>
          <w:p w:rsidR="0079304D" w:rsidRPr="00B133E7" w:rsidRDefault="00A61E94" w:rsidP="00C654A0">
            <w:pPr>
              <w:jc w:val="center"/>
              <w:rPr>
                <w:sz w:val="18"/>
                <w:szCs w:val="18"/>
                <w:lang w:val="fi-FI"/>
              </w:rPr>
            </w:pPr>
            <w:r>
              <w:rPr>
                <w:sz w:val="18"/>
                <w:szCs w:val="18"/>
                <w:lang w:val="fi-FI"/>
              </w:rPr>
              <w:t>Nasional</w:t>
            </w:r>
          </w:p>
        </w:tc>
      </w:tr>
      <w:tr w:rsidR="00A61E94" w:rsidRPr="00B133E7" w:rsidTr="00D73188">
        <w:tc>
          <w:tcPr>
            <w:tcW w:w="516" w:type="dxa"/>
            <w:vAlign w:val="center"/>
          </w:tcPr>
          <w:p w:rsidR="00A61E94" w:rsidRPr="00B133E7" w:rsidRDefault="00A61E94" w:rsidP="00C654A0">
            <w:pPr>
              <w:jc w:val="center"/>
              <w:rPr>
                <w:rFonts w:cs="Arial"/>
                <w:color w:val="000000"/>
                <w:sz w:val="18"/>
                <w:szCs w:val="18"/>
              </w:rPr>
            </w:pPr>
            <w:r>
              <w:rPr>
                <w:rFonts w:cs="Arial"/>
                <w:color w:val="000000"/>
                <w:sz w:val="18"/>
                <w:szCs w:val="18"/>
              </w:rPr>
              <w:t>2</w:t>
            </w:r>
          </w:p>
        </w:tc>
        <w:tc>
          <w:tcPr>
            <w:tcW w:w="2976" w:type="dxa"/>
            <w:vAlign w:val="center"/>
          </w:tcPr>
          <w:p w:rsidR="00A61E94" w:rsidRPr="00B133E7" w:rsidRDefault="00A61E94" w:rsidP="00C654A0">
            <w:pPr>
              <w:jc w:val="left"/>
              <w:rPr>
                <w:rFonts w:cs="Arial"/>
                <w:color w:val="000000"/>
                <w:sz w:val="18"/>
                <w:szCs w:val="18"/>
              </w:rPr>
            </w:pPr>
            <w:r w:rsidRPr="00B133E7">
              <w:rPr>
                <w:rFonts w:cs="Arial"/>
                <w:color w:val="000000"/>
                <w:sz w:val="18"/>
                <w:szCs w:val="18"/>
              </w:rPr>
              <w:t>Drs.Ec. Tri Haryanto, M.P., Ph.D.</w:t>
            </w:r>
          </w:p>
        </w:tc>
        <w:tc>
          <w:tcPr>
            <w:tcW w:w="1985" w:type="dxa"/>
            <w:vAlign w:val="center"/>
          </w:tcPr>
          <w:p w:rsidR="00A61E94" w:rsidRPr="00B133E7" w:rsidRDefault="00A61E94" w:rsidP="00C654A0">
            <w:pPr>
              <w:jc w:val="center"/>
              <w:rPr>
                <w:rFonts w:cs="Arial"/>
                <w:sz w:val="18"/>
                <w:szCs w:val="18"/>
              </w:rPr>
            </w:pPr>
            <w:r w:rsidRPr="00B133E7">
              <w:rPr>
                <w:rFonts w:cs="Arial"/>
                <w:sz w:val="18"/>
                <w:szCs w:val="18"/>
              </w:rPr>
              <w:t>ITS</w:t>
            </w:r>
          </w:p>
        </w:tc>
        <w:tc>
          <w:tcPr>
            <w:tcW w:w="2126" w:type="dxa"/>
            <w:vAlign w:val="center"/>
          </w:tcPr>
          <w:p w:rsidR="00A61E94" w:rsidRPr="00B133E7" w:rsidRDefault="00A61E94" w:rsidP="00C654A0">
            <w:pPr>
              <w:jc w:val="center"/>
              <w:rPr>
                <w:sz w:val="18"/>
                <w:szCs w:val="18"/>
                <w:lang w:val="fi-FI"/>
              </w:rPr>
            </w:pPr>
            <w:r>
              <w:rPr>
                <w:sz w:val="18"/>
                <w:szCs w:val="18"/>
                <w:lang w:val="fi-FI"/>
              </w:rPr>
              <w:t>2017, 2018</w:t>
            </w:r>
          </w:p>
        </w:tc>
        <w:tc>
          <w:tcPr>
            <w:tcW w:w="1847" w:type="dxa"/>
          </w:tcPr>
          <w:p w:rsidR="00A61E94" w:rsidRDefault="00A61E94" w:rsidP="00A61E94">
            <w:pPr>
              <w:jc w:val="center"/>
            </w:pPr>
            <w:r w:rsidRPr="00DA4583">
              <w:rPr>
                <w:sz w:val="18"/>
                <w:szCs w:val="18"/>
                <w:lang w:val="fi-FI"/>
              </w:rPr>
              <w:t>Nasional</w:t>
            </w:r>
          </w:p>
        </w:tc>
      </w:tr>
      <w:tr w:rsidR="00A61E94" w:rsidRPr="00B133E7" w:rsidTr="00DD4FB0">
        <w:tc>
          <w:tcPr>
            <w:tcW w:w="516" w:type="dxa"/>
            <w:vAlign w:val="center"/>
          </w:tcPr>
          <w:p w:rsidR="00A61E94" w:rsidRPr="00B133E7" w:rsidRDefault="00A61E94" w:rsidP="00C654A0">
            <w:pPr>
              <w:jc w:val="center"/>
              <w:rPr>
                <w:rFonts w:cs="Arial"/>
                <w:color w:val="000000"/>
                <w:sz w:val="18"/>
                <w:szCs w:val="18"/>
              </w:rPr>
            </w:pPr>
            <w:r>
              <w:rPr>
                <w:rFonts w:cs="Arial"/>
                <w:color w:val="000000"/>
                <w:sz w:val="18"/>
                <w:szCs w:val="18"/>
              </w:rPr>
              <w:t>3</w:t>
            </w:r>
          </w:p>
        </w:tc>
        <w:tc>
          <w:tcPr>
            <w:tcW w:w="2976" w:type="dxa"/>
            <w:vAlign w:val="center"/>
          </w:tcPr>
          <w:p w:rsidR="00A61E94" w:rsidRPr="00B133E7" w:rsidRDefault="00A61E94" w:rsidP="00C654A0">
            <w:pPr>
              <w:jc w:val="left"/>
              <w:rPr>
                <w:rFonts w:cs="Arial"/>
                <w:color w:val="000000"/>
                <w:sz w:val="18"/>
                <w:szCs w:val="18"/>
              </w:rPr>
            </w:pPr>
            <w:r w:rsidRPr="00B133E7">
              <w:rPr>
                <w:rFonts w:cs="Arial"/>
                <w:color w:val="000000"/>
                <w:sz w:val="18"/>
                <w:szCs w:val="18"/>
              </w:rPr>
              <w:t>Rossanto Dwi Handoyo, S.E., M.Si., Ph.D.</w:t>
            </w:r>
          </w:p>
        </w:tc>
        <w:tc>
          <w:tcPr>
            <w:tcW w:w="1985" w:type="dxa"/>
            <w:vAlign w:val="center"/>
          </w:tcPr>
          <w:p w:rsidR="00A61E94" w:rsidRPr="00B133E7" w:rsidRDefault="00A61E94" w:rsidP="00C654A0">
            <w:pPr>
              <w:jc w:val="center"/>
              <w:rPr>
                <w:rFonts w:cs="Arial"/>
                <w:sz w:val="18"/>
                <w:szCs w:val="18"/>
              </w:rPr>
            </w:pPr>
            <w:r w:rsidRPr="00B133E7">
              <w:rPr>
                <w:rFonts w:cs="Arial"/>
                <w:sz w:val="18"/>
                <w:szCs w:val="18"/>
              </w:rPr>
              <w:t>ITS</w:t>
            </w:r>
          </w:p>
        </w:tc>
        <w:tc>
          <w:tcPr>
            <w:tcW w:w="2126" w:type="dxa"/>
            <w:vAlign w:val="center"/>
          </w:tcPr>
          <w:p w:rsidR="00A61E94" w:rsidRPr="00B133E7" w:rsidRDefault="00A61E94" w:rsidP="00C654A0">
            <w:pPr>
              <w:jc w:val="center"/>
              <w:rPr>
                <w:sz w:val="18"/>
                <w:szCs w:val="18"/>
                <w:lang w:val="fi-FI"/>
              </w:rPr>
            </w:pPr>
            <w:r>
              <w:rPr>
                <w:sz w:val="18"/>
                <w:szCs w:val="18"/>
                <w:lang w:val="fi-FI"/>
              </w:rPr>
              <w:t>2017, 2018</w:t>
            </w:r>
          </w:p>
        </w:tc>
        <w:tc>
          <w:tcPr>
            <w:tcW w:w="1847" w:type="dxa"/>
            <w:vAlign w:val="center"/>
          </w:tcPr>
          <w:p w:rsidR="00A61E94" w:rsidRDefault="00A61E94" w:rsidP="00DD4FB0">
            <w:pPr>
              <w:jc w:val="center"/>
            </w:pPr>
            <w:r w:rsidRPr="00DA4583">
              <w:rPr>
                <w:sz w:val="18"/>
                <w:szCs w:val="18"/>
                <w:lang w:val="fi-FI"/>
              </w:rPr>
              <w:t>Nasional</w:t>
            </w:r>
          </w:p>
        </w:tc>
      </w:tr>
    </w:tbl>
    <w:p w:rsidR="0069658D" w:rsidRDefault="0069658D" w:rsidP="0069658D">
      <w:pPr>
        <w:ind w:left="630" w:hanging="630"/>
        <w:rPr>
          <w:rFonts w:cs="Arial"/>
          <w:bCs/>
          <w:iCs/>
        </w:rPr>
      </w:pPr>
    </w:p>
    <w:p w:rsidR="0009604B" w:rsidRPr="00F225C0" w:rsidRDefault="0069658D" w:rsidP="0009604B">
      <w:pPr>
        <w:ind w:left="630" w:hanging="630"/>
        <w:rPr>
          <w:rFonts w:cs="Arial"/>
          <w:b/>
          <w:bCs/>
          <w:iCs/>
          <w:lang w:val="nb-NO"/>
        </w:rPr>
      </w:pPr>
      <w:r w:rsidRPr="00F225C0">
        <w:rPr>
          <w:rFonts w:cs="Arial"/>
          <w:b/>
          <w:bCs/>
          <w:iCs/>
          <w:lang w:val="nb-NO"/>
        </w:rPr>
        <w:t>4.5.3.2  Pakar/Konsultan/Staf Ahli/Nara Sumber</w:t>
      </w:r>
    </w:p>
    <w:p w:rsidR="0069658D" w:rsidRPr="00C35D53" w:rsidRDefault="0069658D" w:rsidP="00F225C0">
      <w:pPr>
        <w:rPr>
          <w:rFonts w:cs="Arial"/>
          <w:bCs/>
          <w:iCs/>
          <w:lang w:val="nb-NO"/>
        </w:rPr>
      </w:pPr>
    </w:p>
    <w:p w:rsidR="0009604B" w:rsidRPr="0009604B" w:rsidRDefault="0009604B" w:rsidP="0009604B">
      <w:pPr>
        <w:pStyle w:val="Caption"/>
        <w:keepNext/>
        <w:spacing w:after="0"/>
        <w:jc w:val="center"/>
        <w:rPr>
          <w:color w:val="000000" w:themeColor="text1"/>
          <w:sz w:val="22"/>
          <w:szCs w:val="22"/>
        </w:rPr>
      </w:pPr>
      <w:r w:rsidRPr="0009604B">
        <w:rPr>
          <w:color w:val="000000" w:themeColor="text1"/>
          <w:sz w:val="22"/>
          <w:szCs w:val="22"/>
        </w:rPr>
        <w:t xml:space="preserve">Tabel 4.5.3. </w:t>
      </w:r>
      <w:r w:rsidR="009A208C" w:rsidRPr="0009604B">
        <w:rPr>
          <w:color w:val="000000" w:themeColor="text1"/>
          <w:sz w:val="22"/>
          <w:szCs w:val="22"/>
        </w:rPr>
        <w:fldChar w:fldCharType="begin"/>
      </w:r>
      <w:r w:rsidRPr="0009604B">
        <w:rPr>
          <w:color w:val="000000" w:themeColor="text1"/>
          <w:sz w:val="22"/>
          <w:szCs w:val="22"/>
        </w:rPr>
        <w:instrText xml:space="preserve"> SEQ Tabel_4.5.3. \* ARABIC </w:instrText>
      </w:r>
      <w:r w:rsidR="009A208C" w:rsidRPr="0009604B">
        <w:rPr>
          <w:color w:val="000000" w:themeColor="text1"/>
          <w:sz w:val="22"/>
          <w:szCs w:val="22"/>
        </w:rPr>
        <w:fldChar w:fldCharType="separate"/>
      </w:r>
      <w:r w:rsidR="003760D3">
        <w:rPr>
          <w:noProof/>
          <w:color w:val="000000" w:themeColor="text1"/>
          <w:sz w:val="22"/>
          <w:szCs w:val="22"/>
        </w:rPr>
        <w:t>2</w:t>
      </w:r>
      <w:r w:rsidR="009A208C" w:rsidRPr="0009604B">
        <w:rPr>
          <w:color w:val="000000" w:themeColor="text1"/>
          <w:sz w:val="22"/>
          <w:szCs w:val="22"/>
        </w:rPr>
        <w:fldChar w:fldCharType="end"/>
      </w:r>
      <w:r w:rsidRPr="0009604B">
        <w:rPr>
          <w:color w:val="000000" w:themeColor="text1"/>
          <w:sz w:val="22"/>
          <w:szCs w:val="22"/>
        </w:rPr>
        <w:t xml:space="preserve"> Pengalaman Dosen Tetap sebagai Pakar/</w:t>
      </w:r>
      <w:r w:rsidRPr="0009604B">
        <w:rPr>
          <w:rFonts w:cs="Arial"/>
          <w:bCs w:val="0"/>
          <w:iCs/>
          <w:color w:val="000000" w:themeColor="text1"/>
          <w:sz w:val="22"/>
          <w:szCs w:val="22"/>
          <w:lang w:val="nb-NO"/>
        </w:rPr>
        <w:t xml:space="preserve"> Konsultan/Staf Ahli/Nara Sumber</w:t>
      </w:r>
    </w:p>
    <w:tbl>
      <w:tblPr>
        <w:tblW w:w="9729"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2030"/>
        <w:gridCol w:w="3132"/>
        <w:gridCol w:w="1843"/>
        <w:gridCol w:w="2126"/>
      </w:tblGrid>
      <w:tr w:rsidR="0069658D" w:rsidRPr="00F66927" w:rsidTr="0009604B">
        <w:trPr>
          <w:tblHeader/>
        </w:trPr>
        <w:tc>
          <w:tcPr>
            <w:tcW w:w="598" w:type="dxa"/>
            <w:tcBorders>
              <w:bottom w:val="double" w:sz="2" w:space="0" w:color="auto"/>
            </w:tcBorders>
            <w:shd w:val="clear" w:color="auto" w:fill="D9D9D9" w:themeFill="background1" w:themeFillShade="D9"/>
            <w:vAlign w:val="center"/>
          </w:tcPr>
          <w:p w:rsidR="0069658D" w:rsidRPr="00F66927" w:rsidRDefault="0069658D" w:rsidP="00977BE8">
            <w:pPr>
              <w:jc w:val="center"/>
              <w:rPr>
                <w:b/>
                <w:sz w:val="20"/>
                <w:lang w:val="fi-FI"/>
              </w:rPr>
            </w:pPr>
            <w:r w:rsidRPr="00F66927">
              <w:rPr>
                <w:b/>
                <w:sz w:val="20"/>
                <w:lang w:val="fi-FI"/>
              </w:rPr>
              <w:t>No.</w:t>
            </w:r>
          </w:p>
        </w:tc>
        <w:tc>
          <w:tcPr>
            <w:tcW w:w="2030" w:type="dxa"/>
            <w:tcBorders>
              <w:bottom w:val="double" w:sz="2" w:space="0" w:color="auto"/>
            </w:tcBorders>
            <w:shd w:val="clear" w:color="auto" w:fill="D9D9D9" w:themeFill="background1" w:themeFillShade="D9"/>
            <w:vAlign w:val="center"/>
          </w:tcPr>
          <w:p w:rsidR="0069658D" w:rsidRPr="00F66927" w:rsidRDefault="0069658D" w:rsidP="00977BE8">
            <w:pPr>
              <w:jc w:val="center"/>
              <w:rPr>
                <w:b/>
                <w:sz w:val="20"/>
                <w:lang w:val="fi-FI"/>
              </w:rPr>
            </w:pPr>
            <w:r w:rsidRPr="00F66927">
              <w:rPr>
                <w:b/>
                <w:sz w:val="20"/>
                <w:lang w:val="fi-FI"/>
              </w:rPr>
              <w:t>Nama Dosen</w:t>
            </w:r>
          </w:p>
        </w:tc>
        <w:tc>
          <w:tcPr>
            <w:tcW w:w="3132" w:type="dxa"/>
            <w:tcBorders>
              <w:bottom w:val="double" w:sz="2" w:space="0" w:color="auto"/>
            </w:tcBorders>
            <w:shd w:val="clear" w:color="auto" w:fill="D9D9D9" w:themeFill="background1" w:themeFillShade="D9"/>
            <w:vAlign w:val="center"/>
          </w:tcPr>
          <w:p w:rsidR="0069658D" w:rsidRPr="00F66927" w:rsidRDefault="0069658D" w:rsidP="00977BE8">
            <w:pPr>
              <w:jc w:val="center"/>
              <w:rPr>
                <w:b/>
                <w:sz w:val="20"/>
                <w:lang w:val="fi-FI"/>
              </w:rPr>
            </w:pPr>
            <w:r>
              <w:rPr>
                <w:b/>
                <w:sz w:val="20"/>
                <w:lang w:val="fi-FI"/>
              </w:rPr>
              <w:t>Nama Lembaga</w:t>
            </w:r>
          </w:p>
        </w:tc>
        <w:tc>
          <w:tcPr>
            <w:tcW w:w="1843" w:type="dxa"/>
            <w:tcBorders>
              <w:bottom w:val="double" w:sz="2" w:space="0" w:color="auto"/>
            </w:tcBorders>
            <w:shd w:val="clear" w:color="auto" w:fill="D9D9D9" w:themeFill="background1" w:themeFillShade="D9"/>
            <w:vAlign w:val="center"/>
          </w:tcPr>
          <w:p w:rsidR="0069658D" w:rsidRPr="00F66927" w:rsidRDefault="0069658D" w:rsidP="00977BE8">
            <w:pPr>
              <w:jc w:val="center"/>
              <w:rPr>
                <w:b/>
                <w:sz w:val="20"/>
                <w:lang w:val="fi-FI"/>
              </w:rPr>
            </w:pPr>
            <w:r w:rsidRPr="00F66927">
              <w:rPr>
                <w:b/>
                <w:sz w:val="20"/>
                <w:lang w:val="fi-FI"/>
              </w:rPr>
              <w:t xml:space="preserve">Waktu </w:t>
            </w:r>
          </w:p>
        </w:tc>
        <w:tc>
          <w:tcPr>
            <w:tcW w:w="2126" w:type="dxa"/>
            <w:tcBorders>
              <w:bottom w:val="double" w:sz="2" w:space="0" w:color="auto"/>
            </w:tcBorders>
            <w:shd w:val="clear" w:color="auto" w:fill="D9D9D9" w:themeFill="background1" w:themeFillShade="D9"/>
            <w:vAlign w:val="center"/>
          </w:tcPr>
          <w:p w:rsidR="0069658D" w:rsidRPr="00F66927" w:rsidRDefault="0069658D" w:rsidP="00977BE8">
            <w:pPr>
              <w:jc w:val="center"/>
              <w:rPr>
                <w:b/>
                <w:sz w:val="20"/>
                <w:lang w:val="fi-FI"/>
              </w:rPr>
            </w:pPr>
            <w:r>
              <w:rPr>
                <w:b/>
                <w:sz w:val="20"/>
                <w:lang w:val="fi-FI"/>
              </w:rPr>
              <w:t>Tingkat</w:t>
            </w:r>
          </w:p>
          <w:p w:rsidR="0069658D" w:rsidRPr="00F66927" w:rsidRDefault="0069658D" w:rsidP="00977BE8">
            <w:pPr>
              <w:jc w:val="center"/>
              <w:rPr>
                <w:b/>
                <w:sz w:val="20"/>
                <w:lang w:val="fi-FI"/>
              </w:rPr>
            </w:pPr>
            <w:r w:rsidRPr="00F66927">
              <w:rPr>
                <w:b/>
                <w:sz w:val="20"/>
                <w:lang w:val="fi-FI"/>
              </w:rPr>
              <w:t>(Lokal, Nasional, Internasional)</w:t>
            </w:r>
          </w:p>
        </w:tc>
      </w:tr>
      <w:tr w:rsidR="0069658D" w:rsidRPr="00786411" w:rsidTr="0009604B">
        <w:trPr>
          <w:tblHeader/>
        </w:trPr>
        <w:tc>
          <w:tcPr>
            <w:tcW w:w="598" w:type="dxa"/>
            <w:tcBorders>
              <w:top w:val="double" w:sz="2" w:space="0" w:color="auto"/>
            </w:tcBorders>
            <w:shd w:val="clear" w:color="auto" w:fill="D9D9D9" w:themeFill="background1" w:themeFillShade="D9"/>
          </w:tcPr>
          <w:p w:rsidR="0069658D" w:rsidRPr="00F225C0" w:rsidRDefault="0069658D" w:rsidP="00977BE8">
            <w:pPr>
              <w:jc w:val="center"/>
              <w:rPr>
                <w:sz w:val="20"/>
                <w:lang w:val="fi-FI"/>
              </w:rPr>
            </w:pPr>
            <w:r w:rsidRPr="00F225C0">
              <w:rPr>
                <w:sz w:val="20"/>
                <w:lang w:val="fi-FI"/>
              </w:rPr>
              <w:t>(1)</w:t>
            </w:r>
          </w:p>
        </w:tc>
        <w:tc>
          <w:tcPr>
            <w:tcW w:w="2030" w:type="dxa"/>
            <w:tcBorders>
              <w:top w:val="double" w:sz="2" w:space="0" w:color="auto"/>
            </w:tcBorders>
            <w:shd w:val="clear" w:color="auto" w:fill="D9D9D9" w:themeFill="background1" w:themeFillShade="D9"/>
          </w:tcPr>
          <w:p w:rsidR="0069658D" w:rsidRPr="00F225C0" w:rsidRDefault="0069658D" w:rsidP="00977BE8">
            <w:pPr>
              <w:jc w:val="center"/>
              <w:rPr>
                <w:sz w:val="20"/>
                <w:lang w:val="fi-FI"/>
              </w:rPr>
            </w:pPr>
            <w:r w:rsidRPr="00F225C0">
              <w:rPr>
                <w:sz w:val="20"/>
                <w:lang w:val="fi-FI"/>
              </w:rPr>
              <w:t>(2)</w:t>
            </w:r>
          </w:p>
        </w:tc>
        <w:tc>
          <w:tcPr>
            <w:tcW w:w="3132" w:type="dxa"/>
            <w:tcBorders>
              <w:top w:val="double" w:sz="2" w:space="0" w:color="auto"/>
            </w:tcBorders>
            <w:shd w:val="clear" w:color="auto" w:fill="D9D9D9" w:themeFill="background1" w:themeFillShade="D9"/>
          </w:tcPr>
          <w:p w:rsidR="0069658D" w:rsidRPr="00F225C0" w:rsidRDefault="0069658D" w:rsidP="00977BE8">
            <w:pPr>
              <w:jc w:val="center"/>
              <w:rPr>
                <w:sz w:val="20"/>
                <w:lang w:val="fi-FI"/>
              </w:rPr>
            </w:pPr>
            <w:r w:rsidRPr="00F225C0">
              <w:rPr>
                <w:sz w:val="20"/>
                <w:lang w:val="fi-FI"/>
              </w:rPr>
              <w:t>(3)</w:t>
            </w:r>
          </w:p>
        </w:tc>
        <w:tc>
          <w:tcPr>
            <w:tcW w:w="1843" w:type="dxa"/>
            <w:tcBorders>
              <w:top w:val="double" w:sz="2" w:space="0" w:color="auto"/>
            </w:tcBorders>
            <w:shd w:val="clear" w:color="auto" w:fill="D9D9D9" w:themeFill="background1" w:themeFillShade="D9"/>
          </w:tcPr>
          <w:p w:rsidR="0069658D" w:rsidRPr="00F225C0" w:rsidRDefault="0069658D" w:rsidP="00977BE8">
            <w:pPr>
              <w:jc w:val="center"/>
              <w:rPr>
                <w:sz w:val="20"/>
                <w:lang w:val="fi-FI"/>
              </w:rPr>
            </w:pPr>
            <w:r w:rsidRPr="00F225C0">
              <w:rPr>
                <w:sz w:val="20"/>
                <w:lang w:val="fi-FI"/>
              </w:rPr>
              <w:t>(4)</w:t>
            </w:r>
          </w:p>
        </w:tc>
        <w:tc>
          <w:tcPr>
            <w:tcW w:w="2126" w:type="dxa"/>
            <w:tcBorders>
              <w:top w:val="double" w:sz="2" w:space="0" w:color="auto"/>
            </w:tcBorders>
            <w:shd w:val="clear" w:color="auto" w:fill="D9D9D9" w:themeFill="background1" w:themeFillShade="D9"/>
          </w:tcPr>
          <w:p w:rsidR="0069658D" w:rsidRPr="00F225C0" w:rsidRDefault="0069658D" w:rsidP="00977BE8">
            <w:pPr>
              <w:jc w:val="center"/>
              <w:rPr>
                <w:sz w:val="20"/>
                <w:lang w:val="fi-FI"/>
              </w:rPr>
            </w:pPr>
            <w:r w:rsidRPr="00F225C0">
              <w:rPr>
                <w:sz w:val="20"/>
                <w:lang w:val="fi-FI"/>
              </w:rPr>
              <w:t>(5)</w:t>
            </w:r>
          </w:p>
        </w:tc>
      </w:tr>
      <w:tr w:rsidR="001D60E2" w:rsidRPr="00786411" w:rsidTr="0009604B">
        <w:tc>
          <w:tcPr>
            <w:tcW w:w="598" w:type="dxa"/>
            <w:vAlign w:val="center"/>
          </w:tcPr>
          <w:p w:rsidR="001D60E2" w:rsidRPr="007969F0" w:rsidRDefault="001D60E2">
            <w:pPr>
              <w:jc w:val="center"/>
              <w:rPr>
                <w:rFonts w:cs="Arial"/>
                <w:color w:val="000000"/>
                <w:sz w:val="18"/>
                <w:szCs w:val="18"/>
              </w:rPr>
            </w:pPr>
            <w:r w:rsidRPr="007969F0">
              <w:rPr>
                <w:rFonts w:cs="Arial"/>
                <w:color w:val="000000"/>
                <w:sz w:val="18"/>
                <w:szCs w:val="18"/>
              </w:rPr>
              <w:t>1</w:t>
            </w:r>
          </w:p>
        </w:tc>
        <w:tc>
          <w:tcPr>
            <w:tcW w:w="2030" w:type="dxa"/>
            <w:vAlign w:val="center"/>
          </w:tcPr>
          <w:p w:rsidR="001D60E2" w:rsidRPr="007969F0" w:rsidRDefault="001D60E2" w:rsidP="007969F0">
            <w:pPr>
              <w:jc w:val="left"/>
              <w:rPr>
                <w:rFonts w:cs="Arial"/>
                <w:color w:val="000000"/>
                <w:sz w:val="18"/>
                <w:szCs w:val="18"/>
              </w:rPr>
            </w:pPr>
            <w:r w:rsidRPr="007969F0">
              <w:rPr>
                <w:rFonts w:cs="Arial"/>
                <w:color w:val="000000"/>
                <w:sz w:val="18"/>
                <w:szCs w:val="18"/>
              </w:rPr>
              <w:t>Prof. Djoko Mursinto</w:t>
            </w:r>
          </w:p>
        </w:tc>
        <w:tc>
          <w:tcPr>
            <w:tcW w:w="3132" w:type="dxa"/>
            <w:vAlign w:val="center"/>
          </w:tcPr>
          <w:p w:rsidR="001D60E2" w:rsidRPr="007969F0" w:rsidRDefault="001D60E2" w:rsidP="007969F0">
            <w:pPr>
              <w:jc w:val="left"/>
              <w:rPr>
                <w:rFonts w:cs="Arial"/>
                <w:color w:val="000000"/>
                <w:sz w:val="18"/>
                <w:szCs w:val="18"/>
              </w:rPr>
            </w:pPr>
            <w:r w:rsidRPr="007969F0">
              <w:rPr>
                <w:rFonts w:cs="Arial"/>
                <w:color w:val="000000"/>
                <w:sz w:val="18"/>
                <w:szCs w:val="18"/>
              </w:rPr>
              <w:t>DPRD Jawa Timur</w:t>
            </w:r>
          </w:p>
        </w:tc>
        <w:tc>
          <w:tcPr>
            <w:tcW w:w="1843" w:type="dxa"/>
            <w:vAlign w:val="center"/>
          </w:tcPr>
          <w:p w:rsidR="001D60E2" w:rsidRPr="007969F0" w:rsidRDefault="00D46B37" w:rsidP="007969F0">
            <w:pPr>
              <w:jc w:val="center"/>
              <w:rPr>
                <w:rFonts w:cs="Arial"/>
                <w:sz w:val="18"/>
                <w:szCs w:val="18"/>
                <w:lang w:val="fi-FI"/>
              </w:rPr>
            </w:pPr>
            <w:r>
              <w:rPr>
                <w:rFonts w:cs="Arial"/>
                <w:sz w:val="18"/>
                <w:szCs w:val="18"/>
                <w:lang w:val="fi-FI"/>
              </w:rPr>
              <w:t>205-sekarang</w:t>
            </w:r>
          </w:p>
        </w:tc>
        <w:tc>
          <w:tcPr>
            <w:tcW w:w="2126" w:type="dxa"/>
            <w:vAlign w:val="center"/>
          </w:tcPr>
          <w:p w:rsidR="001D60E2" w:rsidRPr="007969F0" w:rsidRDefault="004144FC" w:rsidP="007969F0">
            <w:pPr>
              <w:jc w:val="center"/>
              <w:rPr>
                <w:rFonts w:cs="Arial"/>
                <w:sz w:val="18"/>
                <w:szCs w:val="18"/>
                <w:lang w:val="fi-FI"/>
              </w:rPr>
            </w:pPr>
            <w:r w:rsidRPr="007969F0">
              <w:rPr>
                <w:rFonts w:cs="Arial"/>
                <w:sz w:val="18"/>
                <w:szCs w:val="18"/>
                <w:lang w:val="fi-FI"/>
              </w:rPr>
              <w:t>Lokal</w:t>
            </w:r>
          </w:p>
        </w:tc>
      </w:tr>
      <w:tr w:rsidR="001D60E2" w:rsidRPr="00786411" w:rsidTr="009B1A14">
        <w:tc>
          <w:tcPr>
            <w:tcW w:w="598" w:type="dxa"/>
            <w:tcBorders>
              <w:bottom w:val="single" w:sz="4" w:space="0" w:color="000000"/>
            </w:tcBorders>
            <w:vAlign w:val="center"/>
          </w:tcPr>
          <w:p w:rsidR="001D60E2" w:rsidRPr="007969F0" w:rsidRDefault="001D60E2">
            <w:pPr>
              <w:jc w:val="center"/>
              <w:rPr>
                <w:rFonts w:cs="Arial"/>
                <w:color w:val="000000"/>
                <w:sz w:val="18"/>
                <w:szCs w:val="18"/>
              </w:rPr>
            </w:pPr>
            <w:r w:rsidRPr="007969F0">
              <w:rPr>
                <w:rFonts w:cs="Arial"/>
                <w:color w:val="000000"/>
                <w:sz w:val="18"/>
                <w:szCs w:val="18"/>
              </w:rPr>
              <w:t>2</w:t>
            </w:r>
          </w:p>
        </w:tc>
        <w:tc>
          <w:tcPr>
            <w:tcW w:w="2030" w:type="dxa"/>
            <w:tcBorders>
              <w:bottom w:val="single" w:sz="4" w:space="0" w:color="000000"/>
            </w:tcBorders>
            <w:vAlign w:val="center"/>
          </w:tcPr>
          <w:p w:rsidR="001D60E2" w:rsidRPr="007969F0" w:rsidRDefault="001D60E2" w:rsidP="007969F0">
            <w:pPr>
              <w:jc w:val="left"/>
              <w:rPr>
                <w:rFonts w:cs="Arial"/>
                <w:color w:val="000000"/>
                <w:sz w:val="18"/>
                <w:szCs w:val="18"/>
              </w:rPr>
            </w:pPr>
            <w:r w:rsidRPr="007969F0">
              <w:rPr>
                <w:rFonts w:cs="Arial"/>
                <w:color w:val="000000"/>
                <w:sz w:val="18"/>
                <w:szCs w:val="18"/>
              </w:rPr>
              <w:t>Dyah Wulan Sari, PhD</w:t>
            </w:r>
          </w:p>
        </w:tc>
        <w:tc>
          <w:tcPr>
            <w:tcW w:w="3132" w:type="dxa"/>
            <w:vAlign w:val="center"/>
          </w:tcPr>
          <w:p w:rsidR="001D60E2" w:rsidRPr="007969F0" w:rsidRDefault="006846AC" w:rsidP="006846AC">
            <w:pPr>
              <w:jc w:val="left"/>
              <w:rPr>
                <w:rFonts w:cs="Arial"/>
                <w:color w:val="000000"/>
                <w:sz w:val="18"/>
                <w:szCs w:val="18"/>
              </w:rPr>
            </w:pPr>
            <w:r>
              <w:rPr>
                <w:rFonts w:cs="Arial"/>
                <w:color w:val="000000"/>
                <w:sz w:val="18"/>
                <w:szCs w:val="18"/>
              </w:rPr>
              <w:t>Bapennas</w:t>
            </w:r>
          </w:p>
        </w:tc>
        <w:tc>
          <w:tcPr>
            <w:tcW w:w="1843" w:type="dxa"/>
            <w:vAlign w:val="center"/>
          </w:tcPr>
          <w:p w:rsidR="001D60E2" w:rsidRPr="007969F0" w:rsidRDefault="006846AC" w:rsidP="007969F0">
            <w:pPr>
              <w:jc w:val="center"/>
              <w:rPr>
                <w:rFonts w:cs="Arial"/>
                <w:sz w:val="18"/>
                <w:szCs w:val="18"/>
                <w:lang w:val="fi-FI"/>
              </w:rPr>
            </w:pPr>
            <w:r>
              <w:rPr>
                <w:rFonts w:cs="Arial"/>
                <w:sz w:val="18"/>
                <w:szCs w:val="18"/>
                <w:lang w:val="fi-FI"/>
              </w:rPr>
              <w:t>2017</w:t>
            </w:r>
          </w:p>
        </w:tc>
        <w:tc>
          <w:tcPr>
            <w:tcW w:w="2126" w:type="dxa"/>
            <w:vAlign w:val="center"/>
          </w:tcPr>
          <w:p w:rsidR="001D60E2" w:rsidRPr="007969F0" w:rsidRDefault="006846AC" w:rsidP="007969F0">
            <w:pPr>
              <w:jc w:val="center"/>
              <w:rPr>
                <w:rFonts w:cs="Arial"/>
                <w:sz w:val="18"/>
                <w:szCs w:val="18"/>
                <w:lang w:val="fi-FI"/>
              </w:rPr>
            </w:pPr>
            <w:r>
              <w:rPr>
                <w:rFonts w:cs="Arial"/>
                <w:sz w:val="18"/>
                <w:szCs w:val="18"/>
                <w:lang w:val="fi-FI"/>
              </w:rPr>
              <w:t>Nasional</w:t>
            </w:r>
          </w:p>
        </w:tc>
      </w:tr>
      <w:tr w:rsidR="006846AC" w:rsidRPr="00786411" w:rsidTr="009B1A14">
        <w:tc>
          <w:tcPr>
            <w:tcW w:w="598" w:type="dxa"/>
            <w:tcBorders>
              <w:bottom w:val="nil"/>
            </w:tcBorders>
            <w:vAlign w:val="center"/>
          </w:tcPr>
          <w:p w:rsidR="006846AC" w:rsidRPr="007969F0" w:rsidRDefault="006846AC">
            <w:pPr>
              <w:jc w:val="center"/>
              <w:rPr>
                <w:rFonts w:cs="Arial"/>
                <w:color w:val="000000"/>
                <w:sz w:val="18"/>
                <w:szCs w:val="18"/>
              </w:rPr>
            </w:pPr>
          </w:p>
        </w:tc>
        <w:tc>
          <w:tcPr>
            <w:tcW w:w="2030" w:type="dxa"/>
            <w:tcBorders>
              <w:bottom w:val="nil"/>
            </w:tcBorders>
            <w:vAlign w:val="center"/>
          </w:tcPr>
          <w:p w:rsidR="006846AC" w:rsidRPr="007969F0" w:rsidRDefault="006846AC" w:rsidP="007969F0">
            <w:pPr>
              <w:jc w:val="left"/>
              <w:rPr>
                <w:rFonts w:cs="Arial"/>
                <w:color w:val="000000"/>
                <w:sz w:val="18"/>
                <w:szCs w:val="18"/>
              </w:rPr>
            </w:pPr>
          </w:p>
        </w:tc>
        <w:tc>
          <w:tcPr>
            <w:tcW w:w="3132" w:type="dxa"/>
            <w:vAlign w:val="center"/>
          </w:tcPr>
          <w:p w:rsidR="006846AC" w:rsidRDefault="006846AC" w:rsidP="006846AC">
            <w:pPr>
              <w:jc w:val="left"/>
              <w:rPr>
                <w:rFonts w:cs="Arial"/>
                <w:color w:val="000000"/>
                <w:sz w:val="18"/>
                <w:szCs w:val="18"/>
              </w:rPr>
            </w:pPr>
            <w:r w:rsidRPr="007969F0">
              <w:rPr>
                <w:rFonts w:cs="Arial"/>
                <w:color w:val="000000"/>
                <w:sz w:val="18"/>
                <w:szCs w:val="18"/>
              </w:rPr>
              <w:t>Staf ahli DPRD Jawa Timur</w:t>
            </w:r>
          </w:p>
        </w:tc>
        <w:tc>
          <w:tcPr>
            <w:tcW w:w="1843" w:type="dxa"/>
            <w:vAlign w:val="center"/>
          </w:tcPr>
          <w:p w:rsidR="006846AC" w:rsidRPr="007969F0" w:rsidRDefault="006846AC" w:rsidP="006846AC">
            <w:pPr>
              <w:jc w:val="center"/>
              <w:rPr>
                <w:rFonts w:cs="Arial"/>
                <w:sz w:val="18"/>
                <w:szCs w:val="18"/>
                <w:lang w:val="fi-FI"/>
              </w:rPr>
            </w:pPr>
            <w:r>
              <w:rPr>
                <w:rFonts w:cs="Arial"/>
                <w:sz w:val="18"/>
                <w:szCs w:val="18"/>
                <w:lang w:val="fi-FI"/>
              </w:rPr>
              <w:t>2017</w:t>
            </w:r>
          </w:p>
        </w:tc>
        <w:tc>
          <w:tcPr>
            <w:tcW w:w="2126" w:type="dxa"/>
            <w:vAlign w:val="center"/>
          </w:tcPr>
          <w:p w:rsidR="006846AC" w:rsidRDefault="006846AC" w:rsidP="007969F0">
            <w:pPr>
              <w:jc w:val="center"/>
              <w:rPr>
                <w:rFonts w:cs="Arial"/>
                <w:sz w:val="18"/>
                <w:szCs w:val="18"/>
                <w:lang w:val="fi-FI"/>
              </w:rPr>
            </w:pPr>
            <w:r>
              <w:rPr>
                <w:rFonts w:cs="Arial"/>
                <w:sz w:val="18"/>
                <w:szCs w:val="18"/>
                <w:lang w:val="fi-FI"/>
              </w:rPr>
              <w:t>Lokal</w:t>
            </w:r>
          </w:p>
        </w:tc>
      </w:tr>
      <w:tr w:rsidR="006846AC" w:rsidRPr="00786411" w:rsidTr="009B1A14">
        <w:tc>
          <w:tcPr>
            <w:tcW w:w="598" w:type="dxa"/>
            <w:tcBorders>
              <w:top w:val="nil"/>
              <w:bottom w:val="nil"/>
            </w:tcBorders>
            <w:vAlign w:val="center"/>
          </w:tcPr>
          <w:p w:rsidR="006846AC" w:rsidRPr="007969F0" w:rsidRDefault="006846AC">
            <w:pPr>
              <w:jc w:val="center"/>
              <w:rPr>
                <w:rFonts w:cs="Arial"/>
                <w:color w:val="000000"/>
                <w:sz w:val="18"/>
                <w:szCs w:val="18"/>
              </w:rPr>
            </w:pPr>
          </w:p>
        </w:tc>
        <w:tc>
          <w:tcPr>
            <w:tcW w:w="2030" w:type="dxa"/>
            <w:tcBorders>
              <w:top w:val="nil"/>
              <w:bottom w:val="nil"/>
            </w:tcBorders>
            <w:vAlign w:val="center"/>
          </w:tcPr>
          <w:p w:rsidR="006846AC" w:rsidRPr="007969F0" w:rsidRDefault="006846AC" w:rsidP="007969F0">
            <w:pPr>
              <w:jc w:val="left"/>
              <w:rPr>
                <w:rFonts w:cs="Arial"/>
                <w:color w:val="000000"/>
                <w:sz w:val="18"/>
                <w:szCs w:val="18"/>
              </w:rPr>
            </w:pPr>
          </w:p>
        </w:tc>
        <w:tc>
          <w:tcPr>
            <w:tcW w:w="3132" w:type="dxa"/>
            <w:vAlign w:val="center"/>
          </w:tcPr>
          <w:p w:rsidR="006846AC" w:rsidRPr="007969F0" w:rsidRDefault="006846AC" w:rsidP="006846AC">
            <w:pPr>
              <w:jc w:val="left"/>
              <w:rPr>
                <w:rFonts w:cs="Arial"/>
                <w:color w:val="000000"/>
                <w:sz w:val="18"/>
                <w:szCs w:val="18"/>
              </w:rPr>
            </w:pPr>
            <w:r>
              <w:rPr>
                <w:rFonts w:cs="Arial"/>
                <w:color w:val="000000"/>
                <w:sz w:val="18"/>
                <w:szCs w:val="18"/>
              </w:rPr>
              <w:t>PemKot Surabaya</w:t>
            </w:r>
          </w:p>
        </w:tc>
        <w:tc>
          <w:tcPr>
            <w:tcW w:w="1843" w:type="dxa"/>
            <w:vAlign w:val="center"/>
          </w:tcPr>
          <w:p w:rsidR="006846AC" w:rsidRPr="007969F0" w:rsidRDefault="006846AC" w:rsidP="007969F0">
            <w:pPr>
              <w:jc w:val="center"/>
              <w:rPr>
                <w:rFonts w:cs="Arial"/>
                <w:sz w:val="18"/>
                <w:szCs w:val="18"/>
                <w:lang w:val="fi-FI"/>
              </w:rPr>
            </w:pPr>
            <w:r>
              <w:rPr>
                <w:rFonts w:cs="Arial"/>
                <w:sz w:val="18"/>
                <w:szCs w:val="18"/>
                <w:lang w:val="fi-FI"/>
              </w:rPr>
              <w:t>2017</w:t>
            </w:r>
          </w:p>
        </w:tc>
        <w:tc>
          <w:tcPr>
            <w:tcW w:w="2126" w:type="dxa"/>
            <w:vAlign w:val="center"/>
          </w:tcPr>
          <w:p w:rsidR="006846AC" w:rsidRDefault="006846AC" w:rsidP="007969F0">
            <w:pPr>
              <w:jc w:val="center"/>
              <w:rPr>
                <w:rFonts w:cs="Arial"/>
                <w:sz w:val="18"/>
                <w:szCs w:val="18"/>
                <w:lang w:val="fi-FI"/>
              </w:rPr>
            </w:pPr>
            <w:r>
              <w:rPr>
                <w:rFonts w:cs="Arial"/>
                <w:sz w:val="18"/>
                <w:szCs w:val="18"/>
                <w:lang w:val="fi-FI"/>
              </w:rPr>
              <w:t>Lokal</w:t>
            </w:r>
          </w:p>
        </w:tc>
      </w:tr>
      <w:tr w:rsidR="006846AC" w:rsidRPr="00786411" w:rsidTr="009B1A14">
        <w:tc>
          <w:tcPr>
            <w:tcW w:w="598" w:type="dxa"/>
            <w:tcBorders>
              <w:top w:val="nil"/>
              <w:bottom w:val="single" w:sz="4" w:space="0" w:color="000000"/>
            </w:tcBorders>
            <w:vAlign w:val="center"/>
          </w:tcPr>
          <w:p w:rsidR="006846AC" w:rsidRPr="007969F0" w:rsidRDefault="006846AC">
            <w:pPr>
              <w:jc w:val="center"/>
              <w:rPr>
                <w:rFonts w:cs="Arial"/>
                <w:color w:val="000000"/>
                <w:sz w:val="18"/>
                <w:szCs w:val="18"/>
              </w:rPr>
            </w:pPr>
          </w:p>
        </w:tc>
        <w:tc>
          <w:tcPr>
            <w:tcW w:w="2030" w:type="dxa"/>
            <w:tcBorders>
              <w:top w:val="nil"/>
              <w:bottom w:val="single" w:sz="4" w:space="0" w:color="000000"/>
            </w:tcBorders>
            <w:vAlign w:val="center"/>
          </w:tcPr>
          <w:p w:rsidR="006846AC" w:rsidRPr="007969F0" w:rsidRDefault="006846AC" w:rsidP="007969F0">
            <w:pPr>
              <w:jc w:val="left"/>
              <w:rPr>
                <w:rFonts w:cs="Arial"/>
                <w:color w:val="000000"/>
                <w:sz w:val="18"/>
                <w:szCs w:val="18"/>
              </w:rPr>
            </w:pPr>
          </w:p>
        </w:tc>
        <w:tc>
          <w:tcPr>
            <w:tcW w:w="3132" w:type="dxa"/>
            <w:vAlign w:val="center"/>
          </w:tcPr>
          <w:p w:rsidR="006846AC" w:rsidRDefault="006846AC" w:rsidP="006846AC">
            <w:pPr>
              <w:jc w:val="left"/>
              <w:rPr>
                <w:rFonts w:cs="Arial"/>
                <w:color w:val="000000"/>
                <w:sz w:val="18"/>
                <w:szCs w:val="18"/>
              </w:rPr>
            </w:pPr>
            <w:r>
              <w:rPr>
                <w:rFonts w:cs="Arial"/>
                <w:color w:val="000000"/>
                <w:sz w:val="18"/>
                <w:szCs w:val="18"/>
              </w:rPr>
              <w:t>KPPU</w:t>
            </w:r>
          </w:p>
        </w:tc>
        <w:tc>
          <w:tcPr>
            <w:tcW w:w="1843" w:type="dxa"/>
            <w:vAlign w:val="center"/>
          </w:tcPr>
          <w:p w:rsidR="006846AC" w:rsidRPr="007969F0" w:rsidRDefault="006846AC" w:rsidP="007969F0">
            <w:pPr>
              <w:jc w:val="center"/>
              <w:rPr>
                <w:rFonts w:cs="Arial"/>
                <w:sz w:val="18"/>
                <w:szCs w:val="18"/>
                <w:lang w:val="fi-FI"/>
              </w:rPr>
            </w:pPr>
            <w:r>
              <w:rPr>
                <w:rFonts w:cs="Arial"/>
                <w:sz w:val="18"/>
                <w:szCs w:val="18"/>
                <w:lang w:val="fi-FI"/>
              </w:rPr>
              <w:t>2016</w:t>
            </w:r>
          </w:p>
        </w:tc>
        <w:tc>
          <w:tcPr>
            <w:tcW w:w="2126" w:type="dxa"/>
            <w:vAlign w:val="center"/>
          </w:tcPr>
          <w:p w:rsidR="006846AC" w:rsidRDefault="006846AC" w:rsidP="007969F0">
            <w:pPr>
              <w:jc w:val="center"/>
              <w:rPr>
                <w:rFonts w:cs="Arial"/>
                <w:sz w:val="18"/>
                <w:szCs w:val="18"/>
                <w:lang w:val="fi-FI"/>
              </w:rPr>
            </w:pPr>
            <w:r>
              <w:rPr>
                <w:rFonts w:cs="Arial"/>
                <w:sz w:val="18"/>
                <w:szCs w:val="18"/>
                <w:lang w:val="fi-FI"/>
              </w:rPr>
              <w:t>Nasional</w:t>
            </w:r>
          </w:p>
        </w:tc>
      </w:tr>
      <w:tr w:rsidR="00EB3572" w:rsidRPr="00786411" w:rsidTr="009B1A14">
        <w:tc>
          <w:tcPr>
            <w:tcW w:w="598" w:type="dxa"/>
            <w:tcBorders>
              <w:bottom w:val="nil"/>
            </w:tcBorders>
            <w:vAlign w:val="center"/>
          </w:tcPr>
          <w:p w:rsidR="00EB3572" w:rsidRPr="007969F0" w:rsidRDefault="00473EDF">
            <w:pPr>
              <w:jc w:val="center"/>
              <w:rPr>
                <w:rFonts w:cs="Arial"/>
                <w:color w:val="000000"/>
                <w:sz w:val="18"/>
                <w:szCs w:val="18"/>
              </w:rPr>
            </w:pPr>
            <w:r>
              <w:rPr>
                <w:rFonts w:cs="Arial"/>
                <w:color w:val="000000"/>
                <w:sz w:val="18"/>
                <w:szCs w:val="18"/>
              </w:rPr>
              <w:t>3</w:t>
            </w:r>
          </w:p>
        </w:tc>
        <w:tc>
          <w:tcPr>
            <w:tcW w:w="2030" w:type="dxa"/>
            <w:tcBorders>
              <w:bottom w:val="nil"/>
            </w:tcBorders>
            <w:vAlign w:val="center"/>
          </w:tcPr>
          <w:p w:rsidR="00EB3572" w:rsidRPr="007969F0" w:rsidRDefault="00EB3572" w:rsidP="007969F0">
            <w:pPr>
              <w:jc w:val="left"/>
              <w:rPr>
                <w:rFonts w:cs="Arial"/>
                <w:color w:val="000000"/>
                <w:sz w:val="18"/>
                <w:szCs w:val="18"/>
              </w:rPr>
            </w:pPr>
            <w:r w:rsidRPr="007969F0">
              <w:rPr>
                <w:rFonts w:cs="Arial"/>
                <w:color w:val="000000"/>
                <w:sz w:val="18"/>
                <w:szCs w:val="18"/>
              </w:rPr>
              <w:t>Rossanto Dwi Handoyo, PhD</w:t>
            </w:r>
          </w:p>
        </w:tc>
        <w:tc>
          <w:tcPr>
            <w:tcW w:w="3132" w:type="dxa"/>
            <w:vAlign w:val="center"/>
          </w:tcPr>
          <w:p w:rsidR="00EB3572" w:rsidRPr="007969F0" w:rsidRDefault="00EB3572" w:rsidP="007969F0">
            <w:pPr>
              <w:jc w:val="left"/>
              <w:rPr>
                <w:rFonts w:cs="Arial"/>
                <w:color w:val="000000"/>
                <w:sz w:val="18"/>
                <w:szCs w:val="18"/>
              </w:rPr>
            </w:pPr>
            <w:r w:rsidRPr="007969F0">
              <w:rPr>
                <w:rFonts w:cs="Arial"/>
                <w:color w:val="000000"/>
                <w:sz w:val="18"/>
                <w:szCs w:val="18"/>
              </w:rPr>
              <w:t>Staf ahli DPRD Jawa Timur</w:t>
            </w:r>
          </w:p>
        </w:tc>
        <w:tc>
          <w:tcPr>
            <w:tcW w:w="1843" w:type="dxa"/>
            <w:vAlign w:val="center"/>
          </w:tcPr>
          <w:p w:rsidR="00EB3572" w:rsidRPr="007969F0" w:rsidRDefault="00EB3572" w:rsidP="007969F0">
            <w:pPr>
              <w:jc w:val="center"/>
              <w:rPr>
                <w:rFonts w:cs="Arial"/>
                <w:sz w:val="18"/>
                <w:szCs w:val="18"/>
              </w:rPr>
            </w:pPr>
            <w:r w:rsidRPr="007969F0">
              <w:rPr>
                <w:rFonts w:cs="Arial"/>
                <w:sz w:val="18"/>
                <w:szCs w:val="18"/>
                <w:lang w:val="fi-FI"/>
              </w:rPr>
              <w:t>2017-sekarang</w:t>
            </w:r>
          </w:p>
        </w:tc>
        <w:tc>
          <w:tcPr>
            <w:tcW w:w="2126" w:type="dxa"/>
            <w:vAlign w:val="center"/>
          </w:tcPr>
          <w:p w:rsidR="00EB3572" w:rsidRPr="007969F0" w:rsidRDefault="004144FC" w:rsidP="007969F0">
            <w:pPr>
              <w:jc w:val="center"/>
              <w:rPr>
                <w:rFonts w:cs="Arial"/>
                <w:sz w:val="18"/>
                <w:szCs w:val="18"/>
                <w:lang w:val="fi-FI"/>
              </w:rPr>
            </w:pPr>
            <w:r w:rsidRPr="007969F0">
              <w:rPr>
                <w:rFonts w:cs="Arial"/>
                <w:sz w:val="18"/>
                <w:szCs w:val="18"/>
                <w:lang w:val="fi-FI"/>
              </w:rPr>
              <w:t>Lokal</w:t>
            </w:r>
          </w:p>
        </w:tc>
      </w:tr>
      <w:tr w:rsidR="00EB3572" w:rsidRPr="00786411" w:rsidTr="009B1A14">
        <w:tc>
          <w:tcPr>
            <w:tcW w:w="598" w:type="dxa"/>
            <w:tcBorders>
              <w:top w:val="nil"/>
              <w:bottom w:val="nil"/>
            </w:tcBorders>
            <w:vAlign w:val="center"/>
          </w:tcPr>
          <w:p w:rsidR="00EB3572" w:rsidRPr="007969F0" w:rsidRDefault="00EB3572">
            <w:pPr>
              <w:jc w:val="center"/>
              <w:rPr>
                <w:rFonts w:cs="Arial"/>
                <w:color w:val="000000"/>
                <w:sz w:val="18"/>
                <w:szCs w:val="18"/>
              </w:rPr>
            </w:pPr>
            <w:r w:rsidRPr="007969F0">
              <w:rPr>
                <w:rFonts w:cs="Arial"/>
                <w:color w:val="000000"/>
                <w:sz w:val="18"/>
                <w:szCs w:val="18"/>
              </w:rPr>
              <w:t> </w:t>
            </w:r>
          </w:p>
        </w:tc>
        <w:tc>
          <w:tcPr>
            <w:tcW w:w="2030" w:type="dxa"/>
            <w:tcBorders>
              <w:top w:val="nil"/>
              <w:bottom w:val="nil"/>
            </w:tcBorders>
            <w:vAlign w:val="center"/>
          </w:tcPr>
          <w:p w:rsidR="00EB3572" w:rsidRPr="007969F0" w:rsidRDefault="00EB3572" w:rsidP="007969F0">
            <w:pPr>
              <w:jc w:val="left"/>
              <w:rPr>
                <w:rFonts w:cs="Arial"/>
                <w:color w:val="000000"/>
                <w:sz w:val="18"/>
                <w:szCs w:val="18"/>
              </w:rPr>
            </w:pPr>
            <w:r w:rsidRPr="007969F0">
              <w:rPr>
                <w:rFonts w:cs="Arial"/>
                <w:color w:val="000000"/>
                <w:sz w:val="18"/>
                <w:szCs w:val="18"/>
              </w:rPr>
              <w:t> </w:t>
            </w:r>
          </w:p>
        </w:tc>
        <w:tc>
          <w:tcPr>
            <w:tcW w:w="3132" w:type="dxa"/>
            <w:vAlign w:val="center"/>
          </w:tcPr>
          <w:p w:rsidR="00EB3572" w:rsidRPr="007969F0" w:rsidRDefault="00EB3572" w:rsidP="007969F0">
            <w:pPr>
              <w:jc w:val="left"/>
              <w:rPr>
                <w:rFonts w:cs="Arial"/>
                <w:color w:val="000000"/>
                <w:sz w:val="18"/>
                <w:szCs w:val="18"/>
              </w:rPr>
            </w:pPr>
            <w:r w:rsidRPr="007969F0">
              <w:rPr>
                <w:rFonts w:cs="Arial"/>
                <w:color w:val="000000"/>
                <w:sz w:val="18"/>
                <w:szCs w:val="18"/>
              </w:rPr>
              <w:t>Dewan Pengupahan Prop. Jawa Timur</w:t>
            </w:r>
          </w:p>
        </w:tc>
        <w:tc>
          <w:tcPr>
            <w:tcW w:w="1843" w:type="dxa"/>
            <w:vAlign w:val="center"/>
          </w:tcPr>
          <w:p w:rsidR="00EB3572" w:rsidRPr="007969F0" w:rsidRDefault="00EB3572" w:rsidP="007969F0">
            <w:pPr>
              <w:jc w:val="center"/>
              <w:rPr>
                <w:rFonts w:cs="Arial"/>
                <w:sz w:val="18"/>
                <w:szCs w:val="18"/>
              </w:rPr>
            </w:pPr>
            <w:r w:rsidRPr="007969F0">
              <w:rPr>
                <w:rFonts w:cs="Arial"/>
                <w:sz w:val="18"/>
                <w:szCs w:val="18"/>
                <w:lang w:val="fi-FI"/>
              </w:rPr>
              <w:t>2016-sekarang</w:t>
            </w:r>
          </w:p>
        </w:tc>
        <w:tc>
          <w:tcPr>
            <w:tcW w:w="2126" w:type="dxa"/>
            <w:vAlign w:val="center"/>
          </w:tcPr>
          <w:p w:rsidR="00EB3572" w:rsidRPr="007969F0" w:rsidRDefault="004144FC" w:rsidP="007969F0">
            <w:pPr>
              <w:jc w:val="center"/>
              <w:rPr>
                <w:rFonts w:cs="Arial"/>
                <w:sz w:val="18"/>
                <w:szCs w:val="18"/>
                <w:lang w:val="fi-FI"/>
              </w:rPr>
            </w:pPr>
            <w:r w:rsidRPr="007969F0">
              <w:rPr>
                <w:rFonts w:cs="Arial"/>
                <w:sz w:val="18"/>
                <w:szCs w:val="18"/>
                <w:lang w:val="fi-FI"/>
              </w:rPr>
              <w:t>Lokal</w:t>
            </w:r>
          </w:p>
        </w:tc>
      </w:tr>
      <w:tr w:rsidR="00EB3572" w:rsidRPr="00786411" w:rsidTr="009B1A14">
        <w:tc>
          <w:tcPr>
            <w:tcW w:w="598" w:type="dxa"/>
            <w:tcBorders>
              <w:top w:val="nil"/>
              <w:bottom w:val="nil"/>
            </w:tcBorders>
            <w:vAlign w:val="center"/>
          </w:tcPr>
          <w:p w:rsidR="00EB3572" w:rsidRPr="007969F0" w:rsidRDefault="00EB3572">
            <w:pPr>
              <w:jc w:val="center"/>
              <w:rPr>
                <w:rFonts w:cs="Arial"/>
                <w:color w:val="000000"/>
                <w:sz w:val="18"/>
                <w:szCs w:val="18"/>
              </w:rPr>
            </w:pPr>
            <w:r w:rsidRPr="007969F0">
              <w:rPr>
                <w:rFonts w:cs="Arial"/>
                <w:color w:val="000000"/>
                <w:sz w:val="18"/>
                <w:szCs w:val="18"/>
              </w:rPr>
              <w:t> </w:t>
            </w:r>
          </w:p>
        </w:tc>
        <w:tc>
          <w:tcPr>
            <w:tcW w:w="2030" w:type="dxa"/>
            <w:tcBorders>
              <w:top w:val="nil"/>
              <w:bottom w:val="nil"/>
            </w:tcBorders>
            <w:vAlign w:val="center"/>
          </w:tcPr>
          <w:p w:rsidR="00EB3572" w:rsidRPr="007969F0" w:rsidRDefault="00EB3572" w:rsidP="007969F0">
            <w:pPr>
              <w:jc w:val="left"/>
              <w:rPr>
                <w:rFonts w:cs="Arial"/>
                <w:color w:val="000000"/>
                <w:sz w:val="18"/>
                <w:szCs w:val="18"/>
              </w:rPr>
            </w:pPr>
            <w:r w:rsidRPr="007969F0">
              <w:rPr>
                <w:rFonts w:cs="Arial"/>
                <w:color w:val="000000"/>
                <w:sz w:val="18"/>
                <w:szCs w:val="18"/>
              </w:rPr>
              <w:t> </w:t>
            </w:r>
          </w:p>
        </w:tc>
        <w:tc>
          <w:tcPr>
            <w:tcW w:w="3132" w:type="dxa"/>
            <w:vAlign w:val="center"/>
          </w:tcPr>
          <w:p w:rsidR="00EB3572" w:rsidRPr="007969F0" w:rsidRDefault="00EB3572" w:rsidP="007969F0">
            <w:pPr>
              <w:jc w:val="left"/>
              <w:rPr>
                <w:rFonts w:cs="Arial"/>
                <w:color w:val="000000"/>
                <w:sz w:val="18"/>
                <w:szCs w:val="18"/>
              </w:rPr>
            </w:pPr>
            <w:r w:rsidRPr="007969F0">
              <w:rPr>
                <w:rFonts w:cs="Arial"/>
                <w:color w:val="000000"/>
                <w:sz w:val="18"/>
                <w:szCs w:val="18"/>
              </w:rPr>
              <w:t>Tenaga Ahli</w:t>
            </w:r>
            <w:r w:rsidR="00F225C0">
              <w:rPr>
                <w:rFonts w:cs="Arial"/>
                <w:color w:val="000000"/>
                <w:sz w:val="18"/>
                <w:szCs w:val="18"/>
              </w:rPr>
              <w:t xml:space="preserve"> </w:t>
            </w:r>
            <w:r w:rsidRPr="007969F0">
              <w:rPr>
                <w:rFonts w:cs="Arial"/>
                <w:color w:val="000000"/>
                <w:sz w:val="18"/>
                <w:szCs w:val="18"/>
              </w:rPr>
              <w:t xml:space="preserve"> FTA</w:t>
            </w:r>
            <w:r w:rsidR="00F225C0">
              <w:rPr>
                <w:rFonts w:cs="Arial"/>
                <w:color w:val="000000"/>
                <w:sz w:val="18"/>
                <w:szCs w:val="18"/>
              </w:rPr>
              <w:t xml:space="preserve"> </w:t>
            </w:r>
            <w:r w:rsidRPr="007969F0">
              <w:rPr>
                <w:rFonts w:cs="Arial"/>
                <w:color w:val="000000"/>
                <w:sz w:val="18"/>
                <w:szCs w:val="18"/>
              </w:rPr>
              <w:t xml:space="preserve"> Center Kementrian Perdagangan</w:t>
            </w:r>
          </w:p>
        </w:tc>
        <w:tc>
          <w:tcPr>
            <w:tcW w:w="1843" w:type="dxa"/>
            <w:vAlign w:val="center"/>
          </w:tcPr>
          <w:p w:rsidR="00EB3572" w:rsidRPr="007969F0" w:rsidRDefault="00EB3572" w:rsidP="007969F0">
            <w:pPr>
              <w:jc w:val="center"/>
              <w:rPr>
                <w:rFonts w:cs="Arial"/>
                <w:sz w:val="18"/>
                <w:szCs w:val="18"/>
              </w:rPr>
            </w:pPr>
            <w:r w:rsidRPr="007969F0">
              <w:rPr>
                <w:rFonts w:cs="Arial"/>
                <w:sz w:val="18"/>
                <w:szCs w:val="18"/>
                <w:lang w:val="fi-FI"/>
              </w:rPr>
              <w:t>2018-sekarang</w:t>
            </w:r>
          </w:p>
        </w:tc>
        <w:tc>
          <w:tcPr>
            <w:tcW w:w="2126" w:type="dxa"/>
            <w:vAlign w:val="center"/>
          </w:tcPr>
          <w:p w:rsidR="00EB3572" w:rsidRPr="007969F0" w:rsidRDefault="004144FC" w:rsidP="007969F0">
            <w:pPr>
              <w:jc w:val="center"/>
              <w:rPr>
                <w:rFonts w:cs="Arial"/>
                <w:sz w:val="18"/>
                <w:szCs w:val="18"/>
                <w:lang w:val="fi-FI"/>
              </w:rPr>
            </w:pPr>
            <w:r w:rsidRPr="007969F0">
              <w:rPr>
                <w:rFonts w:cs="Arial"/>
                <w:sz w:val="18"/>
                <w:szCs w:val="18"/>
                <w:lang w:val="fi-FI"/>
              </w:rPr>
              <w:t>Nasional</w:t>
            </w:r>
          </w:p>
        </w:tc>
      </w:tr>
      <w:tr w:rsidR="001D60E2" w:rsidRPr="00786411" w:rsidTr="009B1A14">
        <w:tc>
          <w:tcPr>
            <w:tcW w:w="598" w:type="dxa"/>
            <w:tcBorders>
              <w:top w:val="nil"/>
              <w:bottom w:val="single" w:sz="4" w:space="0" w:color="000000"/>
            </w:tcBorders>
            <w:vAlign w:val="center"/>
          </w:tcPr>
          <w:p w:rsidR="001D60E2" w:rsidRPr="007969F0" w:rsidRDefault="001D60E2">
            <w:pPr>
              <w:jc w:val="center"/>
              <w:rPr>
                <w:rFonts w:cs="Arial"/>
                <w:color w:val="000000"/>
                <w:sz w:val="18"/>
                <w:szCs w:val="18"/>
              </w:rPr>
            </w:pPr>
            <w:r w:rsidRPr="007969F0">
              <w:rPr>
                <w:rFonts w:cs="Arial"/>
                <w:color w:val="000000"/>
                <w:sz w:val="18"/>
                <w:szCs w:val="18"/>
              </w:rPr>
              <w:t> </w:t>
            </w:r>
          </w:p>
        </w:tc>
        <w:tc>
          <w:tcPr>
            <w:tcW w:w="2030" w:type="dxa"/>
            <w:tcBorders>
              <w:top w:val="nil"/>
              <w:bottom w:val="single" w:sz="4" w:space="0" w:color="000000"/>
            </w:tcBorders>
            <w:vAlign w:val="center"/>
          </w:tcPr>
          <w:p w:rsidR="001D60E2" w:rsidRPr="007969F0" w:rsidRDefault="001D60E2" w:rsidP="007969F0">
            <w:pPr>
              <w:jc w:val="left"/>
              <w:rPr>
                <w:rFonts w:cs="Arial"/>
                <w:color w:val="000000"/>
                <w:sz w:val="18"/>
                <w:szCs w:val="18"/>
              </w:rPr>
            </w:pPr>
            <w:r w:rsidRPr="007969F0">
              <w:rPr>
                <w:rFonts w:cs="Arial"/>
                <w:color w:val="000000"/>
                <w:sz w:val="18"/>
                <w:szCs w:val="18"/>
              </w:rPr>
              <w:t> </w:t>
            </w:r>
          </w:p>
        </w:tc>
        <w:tc>
          <w:tcPr>
            <w:tcW w:w="3132" w:type="dxa"/>
            <w:vAlign w:val="center"/>
          </w:tcPr>
          <w:p w:rsidR="001D60E2" w:rsidRPr="007969F0" w:rsidRDefault="001D60E2" w:rsidP="007969F0">
            <w:pPr>
              <w:jc w:val="left"/>
              <w:rPr>
                <w:rFonts w:cs="Arial"/>
                <w:color w:val="000000"/>
                <w:sz w:val="18"/>
                <w:szCs w:val="18"/>
              </w:rPr>
            </w:pPr>
            <w:r w:rsidRPr="007969F0">
              <w:rPr>
                <w:rFonts w:cs="Arial"/>
                <w:color w:val="000000"/>
                <w:sz w:val="18"/>
                <w:szCs w:val="18"/>
              </w:rPr>
              <w:t xml:space="preserve">East </w:t>
            </w:r>
            <w:r w:rsidR="00F225C0">
              <w:rPr>
                <w:rFonts w:cs="Arial"/>
                <w:color w:val="000000"/>
                <w:sz w:val="18"/>
                <w:szCs w:val="18"/>
              </w:rPr>
              <w:t xml:space="preserve"> </w:t>
            </w:r>
            <w:r w:rsidRPr="007969F0">
              <w:rPr>
                <w:rFonts w:cs="Arial"/>
                <w:color w:val="000000"/>
                <w:sz w:val="18"/>
                <w:szCs w:val="18"/>
              </w:rPr>
              <w:t>Asia</w:t>
            </w:r>
            <w:r w:rsidR="00F225C0">
              <w:rPr>
                <w:rFonts w:cs="Arial"/>
                <w:color w:val="000000"/>
                <w:sz w:val="18"/>
                <w:szCs w:val="18"/>
              </w:rPr>
              <w:t xml:space="preserve"> </w:t>
            </w:r>
            <w:r w:rsidRPr="007969F0">
              <w:rPr>
                <w:rFonts w:cs="Arial"/>
                <w:color w:val="000000"/>
                <w:sz w:val="18"/>
                <w:szCs w:val="18"/>
              </w:rPr>
              <w:t xml:space="preserve"> Economist</w:t>
            </w:r>
            <w:r w:rsidR="00F225C0">
              <w:rPr>
                <w:rFonts w:cs="Arial"/>
                <w:color w:val="000000"/>
                <w:sz w:val="18"/>
                <w:szCs w:val="18"/>
              </w:rPr>
              <w:t xml:space="preserve"> </w:t>
            </w:r>
            <w:r w:rsidRPr="007969F0">
              <w:rPr>
                <w:rFonts w:cs="Arial"/>
                <w:color w:val="000000"/>
                <w:sz w:val="18"/>
                <w:szCs w:val="18"/>
              </w:rPr>
              <w:t xml:space="preserve"> Association</w:t>
            </w:r>
          </w:p>
        </w:tc>
        <w:tc>
          <w:tcPr>
            <w:tcW w:w="1843" w:type="dxa"/>
            <w:vAlign w:val="center"/>
          </w:tcPr>
          <w:p w:rsidR="001D60E2" w:rsidRPr="007969F0" w:rsidRDefault="00EB3572" w:rsidP="007969F0">
            <w:pPr>
              <w:jc w:val="center"/>
              <w:rPr>
                <w:rFonts w:cs="Arial"/>
                <w:sz w:val="18"/>
                <w:szCs w:val="18"/>
                <w:lang w:val="fi-FI"/>
              </w:rPr>
            </w:pPr>
            <w:r w:rsidRPr="007969F0">
              <w:rPr>
                <w:rFonts w:cs="Arial"/>
                <w:sz w:val="18"/>
                <w:szCs w:val="18"/>
                <w:lang w:val="fi-FI"/>
              </w:rPr>
              <w:t>2013-sekarang</w:t>
            </w:r>
          </w:p>
        </w:tc>
        <w:tc>
          <w:tcPr>
            <w:tcW w:w="2126" w:type="dxa"/>
            <w:vAlign w:val="center"/>
          </w:tcPr>
          <w:p w:rsidR="001D60E2" w:rsidRPr="007969F0" w:rsidRDefault="004144FC" w:rsidP="007969F0">
            <w:pPr>
              <w:jc w:val="center"/>
              <w:rPr>
                <w:rFonts w:cs="Arial"/>
                <w:sz w:val="18"/>
                <w:szCs w:val="18"/>
                <w:lang w:val="fi-FI"/>
              </w:rPr>
            </w:pPr>
            <w:r w:rsidRPr="007969F0">
              <w:rPr>
                <w:rFonts w:cs="Arial"/>
                <w:sz w:val="18"/>
                <w:szCs w:val="18"/>
                <w:lang w:val="fi-FI"/>
              </w:rPr>
              <w:t>Internasional</w:t>
            </w:r>
          </w:p>
        </w:tc>
      </w:tr>
      <w:tr w:rsidR="000E36AC" w:rsidRPr="00786411" w:rsidTr="0009604B">
        <w:tc>
          <w:tcPr>
            <w:tcW w:w="598" w:type="dxa"/>
            <w:tcBorders>
              <w:bottom w:val="nil"/>
            </w:tcBorders>
            <w:vAlign w:val="center"/>
          </w:tcPr>
          <w:p w:rsidR="000E36AC" w:rsidRPr="007969F0" w:rsidRDefault="00473EDF">
            <w:pPr>
              <w:jc w:val="center"/>
              <w:rPr>
                <w:rFonts w:cs="Arial"/>
                <w:color w:val="000000"/>
                <w:sz w:val="18"/>
                <w:szCs w:val="18"/>
              </w:rPr>
            </w:pPr>
            <w:r>
              <w:rPr>
                <w:rFonts w:cs="Arial"/>
                <w:color w:val="000000"/>
                <w:sz w:val="18"/>
                <w:szCs w:val="18"/>
              </w:rPr>
              <w:t>4</w:t>
            </w:r>
          </w:p>
        </w:tc>
        <w:tc>
          <w:tcPr>
            <w:tcW w:w="2030" w:type="dxa"/>
            <w:tcBorders>
              <w:bottom w:val="nil"/>
            </w:tcBorders>
            <w:vAlign w:val="center"/>
          </w:tcPr>
          <w:p w:rsidR="000E36AC" w:rsidRPr="007969F0" w:rsidRDefault="000E36AC" w:rsidP="007969F0">
            <w:pPr>
              <w:jc w:val="left"/>
              <w:rPr>
                <w:rFonts w:cs="Arial"/>
                <w:color w:val="000000"/>
                <w:sz w:val="18"/>
                <w:szCs w:val="18"/>
              </w:rPr>
            </w:pPr>
            <w:r w:rsidRPr="007969F0">
              <w:rPr>
                <w:rFonts w:cs="Arial"/>
                <w:color w:val="000000"/>
                <w:sz w:val="18"/>
                <w:szCs w:val="18"/>
              </w:rPr>
              <w:t>Dr. Rudi Purwono</w:t>
            </w:r>
          </w:p>
        </w:tc>
        <w:tc>
          <w:tcPr>
            <w:tcW w:w="3132" w:type="dxa"/>
            <w:vAlign w:val="center"/>
          </w:tcPr>
          <w:p w:rsidR="000E36AC" w:rsidRPr="007969F0" w:rsidRDefault="000E36AC" w:rsidP="007969F0">
            <w:pPr>
              <w:jc w:val="left"/>
              <w:rPr>
                <w:rFonts w:cs="Arial"/>
                <w:color w:val="000000"/>
                <w:sz w:val="18"/>
                <w:szCs w:val="18"/>
              </w:rPr>
            </w:pPr>
            <w:r w:rsidRPr="007969F0">
              <w:rPr>
                <w:rFonts w:cs="Arial"/>
                <w:color w:val="000000"/>
                <w:sz w:val="18"/>
                <w:szCs w:val="18"/>
              </w:rPr>
              <w:t>Regional</w:t>
            </w:r>
            <w:r w:rsidR="00F225C0">
              <w:rPr>
                <w:rFonts w:cs="Arial"/>
                <w:color w:val="000000"/>
                <w:sz w:val="18"/>
                <w:szCs w:val="18"/>
              </w:rPr>
              <w:t xml:space="preserve"> </w:t>
            </w:r>
            <w:r w:rsidRPr="007969F0">
              <w:rPr>
                <w:rFonts w:cs="Arial"/>
                <w:color w:val="000000"/>
                <w:sz w:val="18"/>
                <w:szCs w:val="18"/>
              </w:rPr>
              <w:t xml:space="preserve"> Economist</w:t>
            </w:r>
            <w:r w:rsidR="00F225C0">
              <w:rPr>
                <w:rFonts w:cs="Arial"/>
                <w:color w:val="000000"/>
                <w:sz w:val="18"/>
                <w:szCs w:val="18"/>
              </w:rPr>
              <w:t xml:space="preserve"> </w:t>
            </w:r>
            <w:r w:rsidRPr="007969F0">
              <w:rPr>
                <w:rFonts w:cs="Arial"/>
                <w:color w:val="000000"/>
                <w:sz w:val="18"/>
                <w:szCs w:val="18"/>
              </w:rPr>
              <w:t xml:space="preserve"> Kementrian Keuangan</w:t>
            </w:r>
          </w:p>
        </w:tc>
        <w:tc>
          <w:tcPr>
            <w:tcW w:w="1843" w:type="dxa"/>
            <w:vAlign w:val="center"/>
          </w:tcPr>
          <w:p w:rsidR="000E36AC" w:rsidRPr="007969F0" w:rsidRDefault="00D46B37" w:rsidP="007969F0">
            <w:pPr>
              <w:jc w:val="center"/>
              <w:rPr>
                <w:rFonts w:cs="Arial"/>
                <w:sz w:val="18"/>
                <w:szCs w:val="18"/>
                <w:lang w:val="fi-FI"/>
              </w:rPr>
            </w:pPr>
            <w:r>
              <w:rPr>
                <w:rFonts w:cs="Arial"/>
                <w:sz w:val="18"/>
                <w:szCs w:val="18"/>
                <w:lang w:val="fi-FI"/>
              </w:rPr>
              <w:t>2015-sekarang</w:t>
            </w:r>
          </w:p>
        </w:tc>
        <w:tc>
          <w:tcPr>
            <w:tcW w:w="2126" w:type="dxa"/>
            <w:vAlign w:val="center"/>
          </w:tcPr>
          <w:p w:rsidR="000E36AC" w:rsidRPr="007969F0" w:rsidRDefault="004144FC" w:rsidP="007969F0">
            <w:pPr>
              <w:jc w:val="center"/>
              <w:rPr>
                <w:rFonts w:cs="Arial"/>
                <w:sz w:val="18"/>
                <w:szCs w:val="18"/>
                <w:lang w:val="fi-FI"/>
              </w:rPr>
            </w:pPr>
            <w:r w:rsidRPr="007969F0">
              <w:rPr>
                <w:rFonts w:cs="Arial"/>
                <w:sz w:val="18"/>
                <w:szCs w:val="18"/>
                <w:lang w:val="fi-FI"/>
              </w:rPr>
              <w:t>Nasional</w:t>
            </w:r>
          </w:p>
        </w:tc>
      </w:tr>
      <w:tr w:rsidR="000E36AC" w:rsidRPr="00786411" w:rsidTr="0009604B">
        <w:tc>
          <w:tcPr>
            <w:tcW w:w="598" w:type="dxa"/>
            <w:tcBorders>
              <w:top w:val="nil"/>
              <w:bottom w:val="nil"/>
            </w:tcBorders>
            <w:vAlign w:val="center"/>
          </w:tcPr>
          <w:p w:rsidR="000E36AC" w:rsidRPr="007969F0" w:rsidRDefault="000E36AC">
            <w:pPr>
              <w:jc w:val="center"/>
              <w:rPr>
                <w:rFonts w:cs="Arial"/>
                <w:color w:val="000000"/>
                <w:sz w:val="18"/>
                <w:szCs w:val="18"/>
              </w:rPr>
            </w:pPr>
            <w:r w:rsidRPr="007969F0">
              <w:rPr>
                <w:rFonts w:cs="Arial"/>
                <w:color w:val="000000"/>
                <w:sz w:val="18"/>
                <w:szCs w:val="18"/>
              </w:rPr>
              <w:t> </w:t>
            </w:r>
          </w:p>
        </w:tc>
        <w:tc>
          <w:tcPr>
            <w:tcW w:w="2030" w:type="dxa"/>
            <w:tcBorders>
              <w:top w:val="nil"/>
              <w:bottom w:val="nil"/>
            </w:tcBorders>
            <w:vAlign w:val="center"/>
          </w:tcPr>
          <w:p w:rsidR="000E36AC" w:rsidRPr="007969F0" w:rsidRDefault="000E36AC" w:rsidP="007969F0">
            <w:pPr>
              <w:jc w:val="left"/>
              <w:rPr>
                <w:rFonts w:cs="Arial"/>
                <w:color w:val="000000"/>
                <w:sz w:val="18"/>
                <w:szCs w:val="18"/>
              </w:rPr>
            </w:pPr>
            <w:r w:rsidRPr="007969F0">
              <w:rPr>
                <w:rFonts w:cs="Arial"/>
                <w:color w:val="000000"/>
                <w:sz w:val="18"/>
                <w:szCs w:val="18"/>
              </w:rPr>
              <w:t> </w:t>
            </w:r>
          </w:p>
        </w:tc>
        <w:tc>
          <w:tcPr>
            <w:tcW w:w="3132" w:type="dxa"/>
            <w:vAlign w:val="center"/>
          </w:tcPr>
          <w:p w:rsidR="000E36AC" w:rsidRPr="007969F0" w:rsidRDefault="00F07AE6" w:rsidP="007969F0">
            <w:pPr>
              <w:jc w:val="left"/>
              <w:rPr>
                <w:rFonts w:cs="Arial"/>
                <w:color w:val="000000"/>
                <w:sz w:val="18"/>
                <w:szCs w:val="18"/>
              </w:rPr>
            </w:pPr>
            <w:r>
              <w:rPr>
                <w:rFonts w:cs="Arial"/>
                <w:color w:val="000000"/>
                <w:sz w:val="18"/>
                <w:szCs w:val="18"/>
              </w:rPr>
              <w:t>Komisaris Independen</w:t>
            </w:r>
            <w:r w:rsidR="000E36AC" w:rsidRPr="007969F0">
              <w:rPr>
                <w:rFonts w:cs="Arial"/>
                <w:color w:val="000000"/>
                <w:sz w:val="18"/>
                <w:szCs w:val="18"/>
              </w:rPr>
              <w:t xml:space="preserve"> Bank Jatim</w:t>
            </w:r>
          </w:p>
        </w:tc>
        <w:tc>
          <w:tcPr>
            <w:tcW w:w="1843" w:type="dxa"/>
            <w:vAlign w:val="center"/>
          </w:tcPr>
          <w:p w:rsidR="000E36AC" w:rsidRPr="007969F0" w:rsidRDefault="00D73A84" w:rsidP="007969F0">
            <w:pPr>
              <w:jc w:val="center"/>
              <w:rPr>
                <w:rFonts w:cs="Arial"/>
                <w:sz w:val="18"/>
                <w:szCs w:val="18"/>
                <w:lang w:val="fi-FI"/>
              </w:rPr>
            </w:pPr>
            <w:r>
              <w:rPr>
                <w:rFonts w:cs="Arial"/>
                <w:sz w:val="18"/>
                <w:szCs w:val="18"/>
                <w:lang w:val="fi-FI"/>
              </w:rPr>
              <w:t>2016-sekarang</w:t>
            </w:r>
          </w:p>
        </w:tc>
        <w:tc>
          <w:tcPr>
            <w:tcW w:w="2126" w:type="dxa"/>
            <w:vAlign w:val="center"/>
          </w:tcPr>
          <w:p w:rsidR="000E36AC" w:rsidRPr="007969F0" w:rsidRDefault="004144FC" w:rsidP="007969F0">
            <w:pPr>
              <w:jc w:val="center"/>
              <w:rPr>
                <w:rFonts w:cs="Arial"/>
                <w:sz w:val="18"/>
                <w:szCs w:val="18"/>
                <w:lang w:val="fi-FI"/>
              </w:rPr>
            </w:pPr>
            <w:r w:rsidRPr="007969F0">
              <w:rPr>
                <w:rFonts w:cs="Arial"/>
                <w:sz w:val="18"/>
                <w:szCs w:val="18"/>
                <w:lang w:val="fi-FI"/>
              </w:rPr>
              <w:t>Lokal</w:t>
            </w:r>
          </w:p>
        </w:tc>
      </w:tr>
      <w:tr w:rsidR="000E36AC" w:rsidRPr="00786411" w:rsidTr="0009604B">
        <w:tc>
          <w:tcPr>
            <w:tcW w:w="598" w:type="dxa"/>
            <w:tcBorders>
              <w:top w:val="nil"/>
              <w:bottom w:val="single" w:sz="4" w:space="0" w:color="000000"/>
            </w:tcBorders>
            <w:vAlign w:val="center"/>
          </w:tcPr>
          <w:p w:rsidR="000E36AC" w:rsidRPr="007969F0" w:rsidRDefault="000E36AC">
            <w:pPr>
              <w:jc w:val="center"/>
              <w:rPr>
                <w:rFonts w:cs="Arial"/>
                <w:color w:val="000000"/>
                <w:sz w:val="18"/>
                <w:szCs w:val="18"/>
              </w:rPr>
            </w:pPr>
            <w:r w:rsidRPr="007969F0">
              <w:rPr>
                <w:rFonts w:cs="Arial"/>
                <w:color w:val="000000"/>
                <w:sz w:val="18"/>
                <w:szCs w:val="18"/>
              </w:rPr>
              <w:t> </w:t>
            </w:r>
          </w:p>
        </w:tc>
        <w:tc>
          <w:tcPr>
            <w:tcW w:w="2030" w:type="dxa"/>
            <w:tcBorders>
              <w:top w:val="nil"/>
              <w:bottom w:val="single" w:sz="4" w:space="0" w:color="000000"/>
            </w:tcBorders>
            <w:vAlign w:val="center"/>
          </w:tcPr>
          <w:p w:rsidR="000E36AC" w:rsidRPr="007969F0" w:rsidRDefault="000E36AC" w:rsidP="007969F0">
            <w:pPr>
              <w:jc w:val="left"/>
              <w:rPr>
                <w:rFonts w:cs="Arial"/>
                <w:color w:val="000000"/>
                <w:sz w:val="18"/>
                <w:szCs w:val="18"/>
              </w:rPr>
            </w:pPr>
            <w:r w:rsidRPr="007969F0">
              <w:rPr>
                <w:rFonts w:cs="Arial"/>
                <w:color w:val="000000"/>
                <w:sz w:val="18"/>
                <w:szCs w:val="18"/>
              </w:rPr>
              <w:t> </w:t>
            </w:r>
          </w:p>
        </w:tc>
        <w:tc>
          <w:tcPr>
            <w:tcW w:w="3132" w:type="dxa"/>
            <w:vAlign w:val="center"/>
          </w:tcPr>
          <w:p w:rsidR="000E36AC" w:rsidRPr="007969F0" w:rsidRDefault="000E36AC" w:rsidP="007969F0">
            <w:pPr>
              <w:jc w:val="left"/>
              <w:rPr>
                <w:rFonts w:cs="Arial"/>
                <w:color w:val="000000"/>
                <w:sz w:val="18"/>
                <w:szCs w:val="18"/>
              </w:rPr>
            </w:pPr>
            <w:r w:rsidRPr="007969F0">
              <w:rPr>
                <w:rFonts w:cs="Arial"/>
                <w:color w:val="000000"/>
                <w:sz w:val="18"/>
                <w:szCs w:val="18"/>
              </w:rPr>
              <w:t>RCE BNI</w:t>
            </w:r>
          </w:p>
        </w:tc>
        <w:tc>
          <w:tcPr>
            <w:tcW w:w="1843" w:type="dxa"/>
            <w:vAlign w:val="center"/>
          </w:tcPr>
          <w:p w:rsidR="000E36AC" w:rsidRPr="007969F0" w:rsidRDefault="00D73A84" w:rsidP="007969F0">
            <w:pPr>
              <w:jc w:val="center"/>
              <w:rPr>
                <w:rFonts w:cs="Arial"/>
                <w:sz w:val="18"/>
                <w:szCs w:val="18"/>
                <w:lang w:val="fi-FI"/>
              </w:rPr>
            </w:pPr>
            <w:r>
              <w:rPr>
                <w:rFonts w:cs="Arial"/>
                <w:sz w:val="18"/>
                <w:szCs w:val="18"/>
                <w:lang w:val="fi-FI"/>
              </w:rPr>
              <w:t>2016-sekarang</w:t>
            </w:r>
          </w:p>
        </w:tc>
        <w:tc>
          <w:tcPr>
            <w:tcW w:w="2126" w:type="dxa"/>
            <w:vAlign w:val="center"/>
          </w:tcPr>
          <w:p w:rsidR="000E36AC" w:rsidRPr="007969F0" w:rsidRDefault="004144FC" w:rsidP="007969F0">
            <w:pPr>
              <w:jc w:val="center"/>
              <w:rPr>
                <w:rFonts w:cs="Arial"/>
                <w:sz w:val="18"/>
                <w:szCs w:val="18"/>
                <w:lang w:val="fi-FI"/>
              </w:rPr>
            </w:pPr>
            <w:r w:rsidRPr="007969F0">
              <w:rPr>
                <w:rFonts w:cs="Arial"/>
                <w:sz w:val="18"/>
                <w:szCs w:val="18"/>
                <w:lang w:val="fi-FI"/>
              </w:rPr>
              <w:t>Lokal</w:t>
            </w:r>
          </w:p>
        </w:tc>
      </w:tr>
      <w:tr w:rsidR="000E36AC" w:rsidRPr="00786411" w:rsidTr="0009604B">
        <w:tc>
          <w:tcPr>
            <w:tcW w:w="598" w:type="dxa"/>
            <w:tcBorders>
              <w:bottom w:val="nil"/>
            </w:tcBorders>
            <w:vAlign w:val="center"/>
          </w:tcPr>
          <w:p w:rsidR="000E36AC" w:rsidRPr="007969F0" w:rsidRDefault="00473EDF">
            <w:pPr>
              <w:jc w:val="center"/>
              <w:rPr>
                <w:rFonts w:cs="Arial"/>
                <w:color w:val="000000"/>
                <w:sz w:val="18"/>
                <w:szCs w:val="18"/>
              </w:rPr>
            </w:pPr>
            <w:r>
              <w:rPr>
                <w:rFonts w:cs="Arial"/>
                <w:color w:val="000000"/>
                <w:sz w:val="18"/>
                <w:szCs w:val="18"/>
              </w:rPr>
              <w:t>5</w:t>
            </w:r>
          </w:p>
        </w:tc>
        <w:tc>
          <w:tcPr>
            <w:tcW w:w="2030" w:type="dxa"/>
            <w:tcBorders>
              <w:bottom w:val="nil"/>
            </w:tcBorders>
            <w:vAlign w:val="center"/>
          </w:tcPr>
          <w:p w:rsidR="000E36AC" w:rsidRPr="007969F0" w:rsidRDefault="000E36AC" w:rsidP="007969F0">
            <w:pPr>
              <w:jc w:val="left"/>
              <w:rPr>
                <w:rFonts w:cs="Arial"/>
                <w:color w:val="000000"/>
                <w:sz w:val="18"/>
                <w:szCs w:val="18"/>
              </w:rPr>
            </w:pPr>
            <w:r w:rsidRPr="007969F0">
              <w:rPr>
                <w:rFonts w:cs="Arial"/>
                <w:color w:val="000000"/>
                <w:sz w:val="18"/>
                <w:szCs w:val="18"/>
              </w:rPr>
              <w:t>Dr. Wasiaturrahma</w:t>
            </w:r>
          </w:p>
        </w:tc>
        <w:tc>
          <w:tcPr>
            <w:tcW w:w="3132" w:type="dxa"/>
            <w:vAlign w:val="center"/>
          </w:tcPr>
          <w:p w:rsidR="000E36AC" w:rsidRPr="007969F0" w:rsidRDefault="000E36AC" w:rsidP="007969F0">
            <w:pPr>
              <w:jc w:val="left"/>
              <w:rPr>
                <w:rFonts w:cs="Arial"/>
                <w:color w:val="000000"/>
                <w:sz w:val="18"/>
                <w:szCs w:val="18"/>
              </w:rPr>
            </w:pPr>
            <w:r w:rsidRPr="007969F0">
              <w:rPr>
                <w:rFonts w:cs="Arial"/>
                <w:color w:val="000000"/>
                <w:sz w:val="18"/>
                <w:szCs w:val="18"/>
              </w:rPr>
              <w:t>BI</w:t>
            </w:r>
          </w:p>
        </w:tc>
        <w:tc>
          <w:tcPr>
            <w:tcW w:w="1843" w:type="dxa"/>
            <w:vAlign w:val="center"/>
          </w:tcPr>
          <w:p w:rsidR="000E36AC" w:rsidRPr="007969F0" w:rsidRDefault="00D46B37" w:rsidP="007969F0">
            <w:pPr>
              <w:jc w:val="center"/>
              <w:rPr>
                <w:rFonts w:cs="Arial"/>
                <w:sz w:val="18"/>
                <w:szCs w:val="18"/>
                <w:lang w:val="fi-FI"/>
              </w:rPr>
            </w:pPr>
            <w:r>
              <w:rPr>
                <w:rFonts w:cs="Arial"/>
                <w:sz w:val="18"/>
                <w:szCs w:val="18"/>
                <w:lang w:val="fi-FI"/>
              </w:rPr>
              <w:t>2014-sekarang</w:t>
            </w:r>
          </w:p>
        </w:tc>
        <w:tc>
          <w:tcPr>
            <w:tcW w:w="2126" w:type="dxa"/>
            <w:vAlign w:val="center"/>
          </w:tcPr>
          <w:p w:rsidR="000E36AC" w:rsidRPr="007969F0" w:rsidRDefault="004144FC" w:rsidP="007969F0">
            <w:pPr>
              <w:jc w:val="center"/>
              <w:rPr>
                <w:rFonts w:cs="Arial"/>
                <w:sz w:val="18"/>
                <w:szCs w:val="18"/>
                <w:lang w:val="fi-FI"/>
              </w:rPr>
            </w:pPr>
            <w:r w:rsidRPr="007969F0">
              <w:rPr>
                <w:rFonts w:cs="Arial"/>
                <w:sz w:val="18"/>
                <w:szCs w:val="18"/>
                <w:lang w:val="fi-FI"/>
              </w:rPr>
              <w:t>Nasional</w:t>
            </w:r>
          </w:p>
        </w:tc>
      </w:tr>
      <w:tr w:rsidR="000E36AC" w:rsidRPr="00786411" w:rsidTr="001020A9">
        <w:tc>
          <w:tcPr>
            <w:tcW w:w="598" w:type="dxa"/>
            <w:tcBorders>
              <w:top w:val="nil"/>
              <w:bottom w:val="single" w:sz="4" w:space="0" w:color="auto"/>
            </w:tcBorders>
            <w:vAlign w:val="center"/>
          </w:tcPr>
          <w:p w:rsidR="000E36AC" w:rsidRPr="007969F0" w:rsidRDefault="000E36AC">
            <w:pPr>
              <w:jc w:val="center"/>
              <w:rPr>
                <w:rFonts w:cs="Arial"/>
                <w:color w:val="000000"/>
                <w:sz w:val="18"/>
                <w:szCs w:val="18"/>
              </w:rPr>
            </w:pPr>
            <w:r w:rsidRPr="007969F0">
              <w:rPr>
                <w:rFonts w:cs="Arial"/>
                <w:color w:val="000000"/>
                <w:sz w:val="18"/>
                <w:szCs w:val="18"/>
              </w:rPr>
              <w:t> </w:t>
            </w:r>
          </w:p>
        </w:tc>
        <w:tc>
          <w:tcPr>
            <w:tcW w:w="2030" w:type="dxa"/>
            <w:tcBorders>
              <w:top w:val="nil"/>
              <w:bottom w:val="single" w:sz="4" w:space="0" w:color="auto"/>
            </w:tcBorders>
            <w:vAlign w:val="center"/>
          </w:tcPr>
          <w:p w:rsidR="000E36AC" w:rsidRPr="007969F0" w:rsidRDefault="000E36AC" w:rsidP="007969F0">
            <w:pPr>
              <w:jc w:val="left"/>
              <w:rPr>
                <w:rFonts w:cs="Arial"/>
                <w:color w:val="000000"/>
                <w:sz w:val="18"/>
                <w:szCs w:val="18"/>
              </w:rPr>
            </w:pPr>
            <w:r w:rsidRPr="007969F0">
              <w:rPr>
                <w:rFonts w:cs="Arial"/>
                <w:color w:val="000000"/>
                <w:sz w:val="18"/>
                <w:szCs w:val="18"/>
              </w:rPr>
              <w:t> </w:t>
            </w:r>
          </w:p>
        </w:tc>
        <w:tc>
          <w:tcPr>
            <w:tcW w:w="3132" w:type="dxa"/>
            <w:vAlign w:val="center"/>
          </w:tcPr>
          <w:p w:rsidR="000E36AC" w:rsidRPr="007969F0" w:rsidRDefault="000E36AC" w:rsidP="007969F0">
            <w:pPr>
              <w:jc w:val="left"/>
              <w:rPr>
                <w:rFonts w:cs="Arial"/>
                <w:color w:val="000000"/>
                <w:sz w:val="18"/>
                <w:szCs w:val="18"/>
              </w:rPr>
            </w:pPr>
            <w:r w:rsidRPr="007969F0">
              <w:rPr>
                <w:rFonts w:cs="Arial"/>
                <w:color w:val="000000"/>
                <w:sz w:val="18"/>
                <w:szCs w:val="18"/>
              </w:rPr>
              <w:t>Dinas Koperasi dan UMKM</w:t>
            </w:r>
          </w:p>
        </w:tc>
        <w:tc>
          <w:tcPr>
            <w:tcW w:w="1843" w:type="dxa"/>
            <w:vAlign w:val="center"/>
          </w:tcPr>
          <w:p w:rsidR="000E36AC" w:rsidRPr="007969F0" w:rsidRDefault="00B32E1A" w:rsidP="007969F0">
            <w:pPr>
              <w:jc w:val="center"/>
              <w:rPr>
                <w:rFonts w:cs="Arial"/>
                <w:sz w:val="18"/>
                <w:szCs w:val="18"/>
                <w:lang w:val="fi-FI"/>
              </w:rPr>
            </w:pPr>
            <w:r>
              <w:rPr>
                <w:rFonts w:cs="Arial"/>
                <w:sz w:val="18"/>
                <w:szCs w:val="18"/>
                <w:lang w:val="fi-FI"/>
              </w:rPr>
              <w:t>2015</w:t>
            </w:r>
            <w:r w:rsidRPr="007969F0">
              <w:rPr>
                <w:rFonts w:cs="Arial"/>
                <w:sz w:val="18"/>
                <w:szCs w:val="18"/>
                <w:lang w:val="fi-FI"/>
              </w:rPr>
              <w:t>-sekarang</w:t>
            </w:r>
          </w:p>
        </w:tc>
        <w:tc>
          <w:tcPr>
            <w:tcW w:w="2126" w:type="dxa"/>
            <w:vAlign w:val="center"/>
          </w:tcPr>
          <w:p w:rsidR="000E36AC" w:rsidRPr="007969F0" w:rsidRDefault="004144FC" w:rsidP="007969F0">
            <w:pPr>
              <w:jc w:val="center"/>
              <w:rPr>
                <w:rFonts w:cs="Arial"/>
                <w:sz w:val="18"/>
                <w:szCs w:val="18"/>
                <w:lang w:val="fi-FI"/>
              </w:rPr>
            </w:pPr>
            <w:r w:rsidRPr="007969F0">
              <w:rPr>
                <w:rFonts w:cs="Arial"/>
                <w:sz w:val="18"/>
                <w:szCs w:val="18"/>
                <w:lang w:val="fi-FI"/>
              </w:rPr>
              <w:t>Lokal</w:t>
            </w:r>
          </w:p>
        </w:tc>
      </w:tr>
      <w:tr w:rsidR="001020A9" w:rsidRPr="00786411" w:rsidTr="001020A9">
        <w:tc>
          <w:tcPr>
            <w:tcW w:w="598" w:type="dxa"/>
            <w:tcBorders>
              <w:top w:val="single" w:sz="4" w:space="0" w:color="auto"/>
            </w:tcBorders>
            <w:vAlign w:val="center"/>
          </w:tcPr>
          <w:p w:rsidR="001020A9" w:rsidRPr="007969F0" w:rsidRDefault="001020A9">
            <w:pPr>
              <w:jc w:val="center"/>
              <w:rPr>
                <w:rFonts w:cs="Arial"/>
                <w:color w:val="000000"/>
                <w:sz w:val="18"/>
                <w:szCs w:val="18"/>
              </w:rPr>
            </w:pPr>
            <w:r>
              <w:rPr>
                <w:rFonts w:cs="Arial"/>
                <w:color w:val="000000"/>
                <w:sz w:val="18"/>
                <w:szCs w:val="18"/>
              </w:rPr>
              <w:t>6</w:t>
            </w:r>
          </w:p>
        </w:tc>
        <w:tc>
          <w:tcPr>
            <w:tcW w:w="2030" w:type="dxa"/>
            <w:tcBorders>
              <w:top w:val="single" w:sz="4" w:space="0" w:color="auto"/>
            </w:tcBorders>
            <w:vAlign w:val="center"/>
          </w:tcPr>
          <w:p w:rsidR="001020A9" w:rsidRPr="007969F0" w:rsidRDefault="001020A9" w:rsidP="007969F0">
            <w:pPr>
              <w:jc w:val="left"/>
              <w:rPr>
                <w:rFonts w:cs="Arial"/>
                <w:color w:val="000000"/>
                <w:sz w:val="18"/>
                <w:szCs w:val="18"/>
              </w:rPr>
            </w:pPr>
            <w:r>
              <w:rPr>
                <w:rFonts w:cs="Arial"/>
                <w:color w:val="000000"/>
                <w:sz w:val="18"/>
                <w:szCs w:val="18"/>
              </w:rPr>
              <w:t>Lilik  Sugiharti</w:t>
            </w:r>
          </w:p>
        </w:tc>
        <w:tc>
          <w:tcPr>
            <w:tcW w:w="3132" w:type="dxa"/>
            <w:vAlign w:val="center"/>
          </w:tcPr>
          <w:p w:rsidR="001020A9" w:rsidRPr="007969F0" w:rsidRDefault="001020A9" w:rsidP="007969F0">
            <w:pPr>
              <w:jc w:val="left"/>
              <w:rPr>
                <w:rFonts w:cs="Arial"/>
                <w:color w:val="000000"/>
                <w:sz w:val="18"/>
                <w:szCs w:val="18"/>
              </w:rPr>
            </w:pPr>
            <w:r>
              <w:rPr>
                <w:rFonts w:cs="Arial"/>
                <w:color w:val="000000"/>
                <w:sz w:val="18"/>
                <w:szCs w:val="18"/>
              </w:rPr>
              <w:t>Pemprov. Jawa Timur</w:t>
            </w:r>
          </w:p>
        </w:tc>
        <w:tc>
          <w:tcPr>
            <w:tcW w:w="1843" w:type="dxa"/>
            <w:vAlign w:val="center"/>
          </w:tcPr>
          <w:p w:rsidR="001020A9" w:rsidRDefault="00F07AE6" w:rsidP="007969F0">
            <w:pPr>
              <w:jc w:val="center"/>
              <w:rPr>
                <w:rFonts w:cs="Arial"/>
                <w:sz w:val="18"/>
                <w:szCs w:val="18"/>
                <w:lang w:val="fi-FI"/>
              </w:rPr>
            </w:pPr>
            <w:r>
              <w:rPr>
                <w:rFonts w:cs="Arial"/>
                <w:sz w:val="18"/>
                <w:szCs w:val="18"/>
                <w:lang w:val="fi-FI"/>
              </w:rPr>
              <w:t>2015-sekarang</w:t>
            </w:r>
          </w:p>
        </w:tc>
        <w:tc>
          <w:tcPr>
            <w:tcW w:w="2126" w:type="dxa"/>
            <w:vAlign w:val="center"/>
          </w:tcPr>
          <w:p w:rsidR="001020A9" w:rsidRPr="007969F0" w:rsidRDefault="00F07AE6" w:rsidP="007969F0">
            <w:pPr>
              <w:jc w:val="center"/>
              <w:rPr>
                <w:rFonts w:cs="Arial"/>
                <w:sz w:val="18"/>
                <w:szCs w:val="18"/>
                <w:lang w:val="fi-FI"/>
              </w:rPr>
            </w:pPr>
            <w:r>
              <w:rPr>
                <w:rFonts w:cs="Arial"/>
                <w:sz w:val="18"/>
                <w:szCs w:val="18"/>
                <w:lang w:val="fi-FI"/>
              </w:rPr>
              <w:t>Lokal</w:t>
            </w:r>
          </w:p>
        </w:tc>
      </w:tr>
    </w:tbl>
    <w:p w:rsidR="0069658D" w:rsidRDefault="0069658D" w:rsidP="0069658D">
      <w:pPr>
        <w:ind w:left="630" w:hanging="630"/>
        <w:rPr>
          <w:rFonts w:cs="Arial"/>
          <w:bCs/>
          <w:iCs/>
        </w:rPr>
      </w:pPr>
    </w:p>
    <w:p w:rsidR="0069658D" w:rsidRPr="008777D5" w:rsidRDefault="0069658D" w:rsidP="0069658D">
      <w:pPr>
        <w:ind w:left="630" w:hanging="630"/>
        <w:rPr>
          <w:rFonts w:cs="Arial"/>
          <w:b/>
          <w:bCs/>
          <w:iCs/>
          <w:lang w:val="nb-NO"/>
        </w:rPr>
      </w:pPr>
      <w:r w:rsidRPr="008777D5">
        <w:rPr>
          <w:rFonts w:cs="Arial"/>
          <w:b/>
          <w:bCs/>
          <w:iCs/>
          <w:lang w:val="nb-NO"/>
        </w:rPr>
        <w:t>4.5.3.3  Keanggotaan pada Lembaga-lembaga Profesi dan Ilmiah</w:t>
      </w:r>
    </w:p>
    <w:p w:rsidR="0069658D" w:rsidRDefault="0069658D" w:rsidP="0069658D">
      <w:pPr>
        <w:ind w:left="630" w:hanging="630"/>
        <w:rPr>
          <w:rFonts w:cs="Arial"/>
          <w:bCs/>
          <w:iCs/>
          <w:lang w:val="nb-NO"/>
        </w:rPr>
      </w:pPr>
    </w:p>
    <w:p w:rsidR="0009604B" w:rsidRPr="00C35D53" w:rsidRDefault="0009604B" w:rsidP="0069658D">
      <w:pPr>
        <w:ind w:left="630" w:hanging="630"/>
        <w:rPr>
          <w:rFonts w:cs="Arial"/>
          <w:bCs/>
          <w:iCs/>
          <w:lang w:val="nb-NO"/>
        </w:rPr>
      </w:pPr>
    </w:p>
    <w:p w:rsidR="0009604B" w:rsidRPr="0009604B" w:rsidRDefault="0009604B" w:rsidP="0009604B">
      <w:pPr>
        <w:pStyle w:val="Caption"/>
        <w:keepNext/>
        <w:spacing w:after="0"/>
        <w:jc w:val="center"/>
        <w:rPr>
          <w:rFonts w:cs="Arial"/>
          <w:color w:val="000000" w:themeColor="text1"/>
          <w:sz w:val="22"/>
          <w:szCs w:val="22"/>
        </w:rPr>
      </w:pPr>
      <w:r w:rsidRPr="0009604B">
        <w:rPr>
          <w:rFonts w:cs="Arial"/>
          <w:color w:val="000000" w:themeColor="text1"/>
          <w:sz w:val="22"/>
          <w:szCs w:val="22"/>
        </w:rPr>
        <w:t xml:space="preserve">Tabel 4.5.3. </w:t>
      </w:r>
      <w:r w:rsidR="009A208C" w:rsidRPr="0009604B">
        <w:rPr>
          <w:rFonts w:cs="Arial"/>
          <w:color w:val="000000" w:themeColor="text1"/>
          <w:sz w:val="22"/>
          <w:szCs w:val="22"/>
        </w:rPr>
        <w:fldChar w:fldCharType="begin"/>
      </w:r>
      <w:r w:rsidRPr="0009604B">
        <w:rPr>
          <w:rFonts w:cs="Arial"/>
          <w:color w:val="000000" w:themeColor="text1"/>
          <w:sz w:val="22"/>
          <w:szCs w:val="22"/>
        </w:rPr>
        <w:instrText xml:space="preserve"> SEQ Tabel_4.5.3. \* ARABIC </w:instrText>
      </w:r>
      <w:r w:rsidR="009A208C" w:rsidRPr="0009604B">
        <w:rPr>
          <w:rFonts w:cs="Arial"/>
          <w:color w:val="000000" w:themeColor="text1"/>
          <w:sz w:val="22"/>
          <w:szCs w:val="22"/>
        </w:rPr>
        <w:fldChar w:fldCharType="separate"/>
      </w:r>
      <w:r w:rsidR="003760D3">
        <w:rPr>
          <w:rFonts w:cs="Arial"/>
          <w:noProof/>
          <w:color w:val="000000" w:themeColor="text1"/>
          <w:sz w:val="22"/>
          <w:szCs w:val="22"/>
        </w:rPr>
        <w:t>3</w:t>
      </w:r>
      <w:r w:rsidR="009A208C" w:rsidRPr="0009604B">
        <w:rPr>
          <w:rFonts w:cs="Arial"/>
          <w:color w:val="000000" w:themeColor="text1"/>
          <w:sz w:val="22"/>
          <w:szCs w:val="22"/>
        </w:rPr>
        <w:fldChar w:fldCharType="end"/>
      </w:r>
      <w:r w:rsidRPr="0009604B">
        <w:rPr>
          <w:rFonts w:cs="Arial"/>
          <w:color w:val="000000" w:themeColor="text1"/>
          <w:sz w:val="22"/>
          <w:szCs w:val="22"/>
        </w:rPr>
        <w:t xml:space="preserve"> Keanggotaan Dosen pada Lembaga-lembaga Profesi dan Ilmiah</w:t>
      </w:r>
    </w:p>
    <w:tbl>
      <w:tblPr>
        <w:tblW w:w="94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2753"/>
        <w:gridCol w:w="1984"/>
        <w:gridCol w:w="1701"/>
        <w:gridCol w:w="2424"/>
      </w:tblGrid>
      <w:tr w:rsidR="0069658D" w:rsidRPr="00F66927" w:rsidTr="00C9102A">
        <w:trPr>
          <w:tblHeader/>
        </w:trPr>
        <w:tc>
          <w:tcPr>
            <w:tcW w:w="598" w:type="dxa"/>
            <w:tcBorders>
              <w:bottom w:val="double" w:sz="2" w:space="0" w:color="auto"/>
            </w:tcBorders>
            <w:shd w:val="clear" w:color="auto" w:fill="D9D9D9" w:themeFill="background1" w:themeFillShade="D9"/>
            <w:vAlign w:val="center"/>
          </w:tcPr>
          <w:p w:rsidR="0069658D" w:rsidRPr="00BF6132" w:rsidRDefault="0069658D" w:rsidP="00977BE8">
            <w:pPr>
              <w:jc w:val="center"/>
              <w:rPr>
                <w:b/>
                <w:sz w:val="18"/>
                <w:szCs w:val="18"/>
                <w:lang w:val="fi-FI"/>
              </w:rPr>
            </w:pPr>
            <w:r w:rsidRPr="00BF6132">
              <w:rPr>
                <w:b/>
                <w:sz w:val="18"/>
                <w:szCs w:val="18"/>
                <w:lang w:val="fi-FI"/>
              </w:rPr>
              <w:t>No.</w:t>
            </w:r>
          </w:p>
        </w:tc>
        <w:tc>
          <w:tcPr>
            <w:tcW w:w="2753" w:type="dxa"/>
            <w:tcBorders>
              <w:bottom w:val="double" w:sz="2" w:space="0" w:color="auto"/>
            </w:tcBorders>
            <w:shd w:val="clear" w:color="auto" w:fill="D9D9D9" w:themeFill="background1" w:themeFillShade="D9"/>
            <w:vAlign w:val="center"/>
          </w:tcPr>
          <w:p w:rsidR="0069658D" w:rsidRPr="00BF6132" w:rsidRDefault="0069658D" w:rsidP="00977BE8">
            <w:pPr>
              <w:jc w:val="center"/>
              <w:rPr>
                <w:b/>
                <w:sz w:val="18"/>
                <w:szCs w:val="18"/>
                <w:lang w:val="fi-FI"/>
              </w:rPr>
            </w:pPr>
            <w:r w:rsidRPr="00BF6132">
              <w:rPr>
                <w:b/>
                <w:sz w:val="18"/>
                <w:szCs w:val="18"/>
                <w:lang w:val="fi-FI"/>
              </w:rPr>
              <w:t>Nama Dosen</w:t>
            </w:r>
          </w:p>
        </w:tc>
        <w:tc>
          <w:tcPr>
            <w:tcW w:w="1984" w:type="dxa"/>
            <w:tcBorders>
              <w:bottom w:val="double" w:sz="2" w:space="0" w:color="auto"/>
            </w:tcBorders>
            <w:shd w:val="clear" w:color="auto" w:fill="D9D9D9" w:themeFill="background1" w:themeFillShade="D9"/>
            <w:vAlign w:val="center"/>
          </w:tcPr>
          <w:p w:rsidR="0069658D" w:rsidRPr="00BF6132" w:rsidRDefault="0069658D" w:rsidP="00977BE8">
            <w:pPr>
              <w:jc w:val="center"/>
              <w:rPr>
                <w:b/>
                <w:sz w:val="18"/>
                <w:szCs w:val="18"/>
                <w:lang w:val="fi-FI"/>
              </w:rPr>
            </w:pPr>
            <w:r w:rsidRPr="00BF6132">
              <w:rPr>
                <w:b/>
                <w:sz w:val="18"/>
                <w:szCs w:val="18"/>
                <w:lang w:val="fi-FI"/>
              </w:rPr>
              <w:t>Nama Lembaga</w:t>
            </w:r>
          </w:p>
        </w:tc>
        <w:tc>
          <w:tcPr>
            <w:tcW w:w="1701" w:type="dxa"/>
            <w:tcBorders>
              <w:bottom w:val="double" w:sz="2" w:space="0" w:color="auto"/>
            </w:tcBorders>
            <w:shd w:val="clear" w:color="auto" w:fill="D9D9D9" w:themeFill="background1" w:themeFillShade="D9"/>
            <w:vAlign w:val="center"/>
          </w:tcPr>
          <w:p w:rsidR="0069658D" w:rsidRPr="00BF6132" w:rsidRDefault="0069658D" w:rsidP="00977BE8">
            <w:pPr>
              <w:jc w:val="center"/>
              <w:rPr>
                <w:b/>
                <w:sz w:val="18"/>
                <w:szCs w:val="18"/>
                <w:lang w:val="fi-FI"/>
              </w:rPr>
            </w:pPr>
            <w:r w:rsidRPr="00BF6132">
              <w:rPr>
                <w:b/>
                <w:sz w:val="18"/>
                <w:szCs w:val="18"/>
                <w:lang w:val="fi-FI"/>
              </w:rPr>
              <w:t xml:space="preserve">Waktu </w:t>
            </w:r>
          </w:p>
        </w:tc>
        <w:tc>
          <w:tcPr>
            <w:tcW w:w="2424" w:type="dxa"/>
            <w:tcBorders>
              <w:bottom w:val="double" w:sz="2" w:space="0" w:color="auto"/>
            </w:tcBorders>
            <w:shd w:val="clear" w:color="auto" w:fill="D9D9D9" w:themeFill="background1" w:themeFillShade="D9"/>
            <w:vAlign w:val="center"/>
          </w:tcPr>
          <w:p w:rsidR="0069658D" w:rsidRPr="00BF6132" w:rsidRDefault="0069658D" w:rsidP="00977BE8">
            <w:pPr>
              <w:jc w:val="center"/>
              <w:rPr>
                <w:b/>
                <w:sz w:val="18"/>
                <w:szCs w:val="18"/>
                <w:lang w:val="fi-FI"/>
              </w:rPr>
            </w:pPr>
            <w:r w:rsidRPr="00BF6132">
              <w:rPr>
                <w:b/>
                <w:sz w:val="18"/>
                <w:szCs w:val="18"/>
                <w:lang w:val="fi-FI"/>
              </w:rPr>
              <w:t>Tingkat</w:t>
            </w:r>
          </w:p>
          <w:p w:rsidR="0069658D" w:rsidRPr="00BF6132" w:rsidRDefault="0069658D" w:rsidP="00977BE8">
            <w:pPr>
              <w:jc w:val="center"/>
              <w:rPr>
                <w:b/>
                <w:sz w:val="18"/>
                <w:szCs w:val="18"/>
                <w:lang w:val="fi-FI"/>
              </w:rPr>
            </w:pPr>
            <w:r w:rsidRPr="00BF6132">
              <w:rPr>
                <w:b/>
                <w:sz w:val="18"/>
                <w:szCs w:val="18"/>
                <w:lang w:val="fi-FI"/>
              </w:rPr>
              <w:t>(Nasional, Internasional)</w:t>
            </w:r>
          </w:p>
        </w:tc>
      </w:tr>
      <w:tr w:rsidR="0069658D" w:rsidRPr="00786411" w:rsidTr="00C9102A">
        <w:trPr>
          <w:tblHeader/>
        </w:trPr>
        <w:tc>
          <w:tcPr>
            <w:tcW w:w="598" w:type="dxa"/>
            <w:tcBorders>
              <w:top w:val="double" w:sz="2" w:space="0" w:color="auto"/>
            </w:tcBorders>
            <w:shd w:val="clear" w:color="auto" w:fill="D9D9D9" w:themeFill="background1" w:themeFillShade="D9"/>
          </w:tcPr>
          <w:p w:rsidR="0069658D" w:rsidRPr="008777D5" w:rsidRDefault="0069658D" w:rsidP="00977BE8">
            <w:pPr>
              <w:jc w:val="center"/>
              <w:rPr>
                <w:b/>
                <w:sz w:val="18"/>
                <w:szCs w:val="18"/>
                <w:lang w:val="fi-FI"/>
              </w:rPr>
            </w:pPr>
            <w:r w:rsidRPr="008777D5">
              <w:rPr>
                <w:b/>
                <w:sz w:val="18"/>
                <w:szCs w:val="18"/>
                <w:lang w:val="fi-FI"/>
              </w:rPr>
              <w:t>(1)</w:t>
            </w:r>
          </w:p>
        </w:tc>
        <w:tc>
          <w:tcPr>
            <w:tcW w:w="2753" w:type="dxa"/>
            <w:tcBorders>
              <w:top w:val="double" w:sz="2" w:space="0" w:color="auto"/>
            </w:tcBorders>
            <w:shd w:val="clear" w:color="auto" w:fill="D9D9D9" w:themeFill="background1" w:themeFillShade="D9"/>
          </w:tcPr>
          <w:p w:rsidR="0069658D" w:rsidRPr="008777D5" w:rsidRDefault="0069658D" w:rsidP="00977BE8">
            <w:pPr>
              <w:jc w:val="center"/>
              <w:rPr>
                <w:b/>
                <w:sz w:val="18"/>
                <w:szCs w:val="18"/>
                <w:lang w:val="fi-FI"/>
              </w:rPr>
            </w:pPr>
            <w:r w:rsidRPr="008777D5">
              <w:rPr>
                <w:b/>
                <w:sz w:val="18"/>
                <w:szCs w:val="18"/>
                <w:lang w:val="fi-FI"/>
              </w:rPr>
              <w:t>(2)</w:t>
            </w:r>
          </w:p>
        </w:tc>
        <w:tc>
          <w:tcPr>
            <w:tcW w:w="1984" w:type="dxa"/>
            <w:tcBorders>
              <w:top w:val="double" w:sz="2" w:space="0" w:color="auto"/>
            </w:tcBorders>
            <w:shd w:val="clear" w:color="auto" w:fill="D9D9D9" w:themeFill="background1" w:themeFillShade="D9"/>
          </w:tcPr>
          <w:p w:rsidR="0069658D" w:rsidRPr="008777D5" w:rsidRDefault="0069658D" w:rsidP="00977BE8">
            <w:pPr>
              <w:jc w:val="center"/>
              <w:rPr>
                <w:b/>
                <w:sz w:val="18"/>
                <w:szCs w:val="18"/>
                <w:lang w:val="fi-FI"/>
              </w:rPr>
            </w:pPr>
            <w:r w:rsidRPr="008777D5">
              <w:rPr>
                <w:b/>
                <w:sz w:val="18"/>
                <w:szCs w:val="18"/>
                <w:lang w:val="fi-FI"/>
              </w:rPr>
              <w:t>(3)</w:t>
            </w:r>
          </w:p>
        </w:tc>
        <w:tc>
          <w:tcPr>
            <w:tcW w:w="1701" w:type="dxa"/>
            <w:tcBorders>
              <w:top w:val="double" w:sz="2" w:space="0" w:color="auto"/>
            </w:tcBorders>
            <w:shd w:val="clear" w:color="auto" w:fill="D9D9D9" w:themeFill="background1" w:themeFillShade="D9"/>
          </w:tcPr>
          <w:p w:rsidR="0069658D" w:rsidRPr="008777D5" w:rsidRDefault="0069658D" w:rsidP="00977BE8">
            <w:pPr>
              <w:jc w:val="center"/>
              <w:rPr>
                <w:b/>
                <w:sz w:val="18"/>
                <w:szCs w:val="18"/>
                <w:lang w:val="fi-FI"/>
              </w:rPr>
            </w:pPr>
            <w:r w:rsidRPr="008777D5">
              <w:rPr>
                <w:b/>
                <w:sz w:val="18"/>
                <w:szCs w:val="18"/>
                <w:lang w:val="fi-FI"/>
              </w:rPr>
              <w:t>(4)</w:t>
            </w:r>
          </w:p>
        </w:tc>
        <w:tc>
          <w:tcPr>
            <w:tcW w:w="2424" w:type="dxa"/>
            <w:tcBorders>
              <w:top w:val="double" w:sz="2" w:space="0" w:color="auto"/>
            </w:tcBorders>
            <w:shd w:val="clear" w:color="auto" w:fill="D9D9D9" w:themeFill="background1" w:themeFillShade="D9"/>
          </w:tcPr>
          <w:p w:rsidR="0069658D" w:rsidRPr="008777D5" w:rsidRDefault="0069658D" w:rsidP="00977BE8">
            <w:pPr>
              <w:jc w:val="center"/>
              <w:rPr>
                <w:b/>
                <w:sz w:val="18"/>
                <w:szCs w:val="18"/>
                <w:lang w:val="fi-FI"/>
              </w:rPr>
            </w:pPr>
            <w:r w:rsidRPr="008777D5">
              <w:rPr>
                <w:b/>
                <w:sz w:val="18"/>
                <w:szCs w:val="18"/>
                <w:lang w:val="fi-FI"/>
              </w:rPr>
              <w:t>(5)</w:t>
            </w:r>
          </w:p>
        </w:tc>
      </w:tr>
      <w:tr w:rsidR="003C24F4" w:rsidRPr="00786411" w:rsidTr="00C9102A">
        <w:tc>
          <w:tcPr>
            <w:tcW w:w="598" w:type="dxa"/>
            <w:vAlign w:val="center"/>
          </w:tcPr>
          <w:p w:rsidR="003C24F4" w:rsidRPr="00BF6132" w:rsidRDefault="003C24F4">
            <w:pPr>
              <w:jc w:val="center"/>
              <w:rPr>
                <w:rFonts w:cs="Arial"/>
                <w:color w:val="000000"/>
                <w:sz w:val="18"/>
                <w:szCs w:val="18"/>
              </w:rPr>
            </w:pPr>
            <w:r w:rsidRPr="00BF6132">
              <w:rPr>
                <w:rFonts w:cs="Arial"/>
                <w:color w:val="000000"/>
                <w:sz w:val="18"/>
                <w:szCs w:val="18"/>
              </w:rPr>
              <w:t>1</w:t>
            </w:r>
          </w:p>
        </w:tc>
        <w:tc>
          <w:tcPr>
            <w:tcW w:w="2753" w:type="dxa"/>
            <w:vAlign w:val="center"/>
          </w:tcPr>
          <w:p w:rsidR="003C24F4" w:rsidRPr="00BF6132" w:rsidRDefault="003C24F4" w:rsidP="008D44E2">
            <w:pPr>
              <w:jc w:val="left"/>
              <w:rPr>
                <w:rFonts w:cs="Arial"/>
                <w:color w:val="000000"/>
                <w:sz w:val="18"/>
                <w:szCs w:val="18"/>
              </w:rPr>
            </w:pPr>
            <w:r w:rsidRPr="00BF6132">
              <w:rPr>
                <w:rFonts w:cs="Arial"/>
                <w:color w:val="000000"/>
                <w:sz w:val="18"/>
                <w:szCs w:val="18"/>
              </w:rPr>
              <w:t>Prof.Dr.Djoko Mursinto</w:t>
            </w:r>
          </w:p>
        </w:tc>
        <w:tc>
          <w:tcPr>
            <w:tcW w:w="1984" w:type="dxa"/>
            <w:vAlign w:val="center"/>
          </w:tcPr>
          <w:p w:rsidR="003C24F4" w:rsidRPr="00BF6132" w:rsidRDefault="003C24F4" w:rsidP="008D44E2">
            <w:pPr>
              <w:jc w:val="center"/>
              <w:rPr>
                <w:rFonts w:cs="Arial"/>
                <w:color w:val="000000"/>
                <w:sz w:val="18"/>
                <w:szCs w:val="18"/>
              </w:rPr>
            </w:pPr>
            <w:r w:rsidRPr="00BF6132">
              <w:rPr>
                <w:rFonts w:cs="Arial"/>
                <w:color w:val="000000"/>
                <w:sz w:val="18"/>
                <w:szCs w:val="18"/>
              </w:rPr>
              <w:t>ISEI</w:t>
            </w:r>
          </w:p>
        </w:tc>
        <w:tc>
          <w:tcPr>
            <w:tcW w:w="1701" w:type="dxa"/>
            <w:vAlign w:val="center"/>
          </w:tcPr>
          <w:p w:rsidR="003C24F4" w:rsidRPr="00BF6132" w:rsidRDefault="003D7F83" w:rsidP="008D44E2">
            <w:pPr>
              <w:jc w:val="center"/>
              <w:rPr>
                <w:rFonts w:cs="Arial"/>
                <w:color w:val="000000"/>
                <w:sz w:val="18"/>
                <w:szCs w:val="18"/>
              </w:rPr>
            </w:pPr>
            <w:r>
              <w:rPr>
                <w:rFonts w:cs="Arial"/>
                <w:color w:val="000000"/>
                <w:sz w:val="18"/>
                <w:szCs w:val="18"/>
              </w:rPr>
              <w:t>1981-sekarang</w:t>
            </w:r>
          </w:p>
        </w:tc>
        <w:tc>
          <w:tcPr>
            <w:tcW w:w="2424" w:type="dxa"/>
            <w:vAlign w:val="center"/>
          </w:tcPr>
          <w:p w:rsidR="003C24F4" w:rsidRPr="00BF6132" w:rsidRDefault="004144FC" w:rsidP="008D44E2">
            <w:pPr>
              <w:jc w:val="center"/>
              <w:rPr>
                <w:rFonts w:cs="Arial"/>
                <w:sz w:val="18"/>
                <w:szCs w:val="18"/>
                <w:lang w:val="fi-FI"/>
              </w:rPr>
            </w:pPr>
            <w:r w:rsidRPr="00BF6132">
              <w:rPr>
                <w:rFonts w:cs="Arial"/>
                <w:sz w:val="18"/>
                <w:szCs w:val="18"/>
                <w:lang w:val="fi-FI"/>
              </w:rPr>
              <w:t>Nasional</w:t>
            </w:r>
          </w:p>
        </w:tc>
      </w:tr>
      <w:tr w:rsidR="00C53DD6" w:rsidRPr="00786411" w:rsidTr="00C9102A">
        <w:tc>
          <w:tcPr>
            <w:tcW w:w="598" w:type="dxa"/>
            <w:vAlign w:val="center"/>
          </w:tcPr>
          <w:p w:rsidR="00C53DD6" w:rsidRPr="00BF6132" w:rsidRDefault="00C53DD6">
            <w:pPr>
              <w:jc w:val="center"/>
              <w:rPr>
                <w:rFonts w:cs="Arial"/>
                <w:color w:val="000000"/>
                <w:sz w:val="18"/>
                <w:szCs w:val="18"/>
              </w:rPr>
            </w:pPr>
            <w:r>
              <w:rPr>
                <w:rFonts w:cs="Arial"/>
                <w:color w:val="000000"/>
                <w:sz w:val="18"/>
                <w:szCs w:val="18"/>
              </w:rPr>
              <w:t>2</w:t>
            </w:r>
          </w:p>
        </w:tc>
        <w:tc>
          <w:tcPr>
            <w:tcW w:w="2753" w:type="dxa"/>
            <w:vAlign w:val="center"/>
          </w:tcPr>
          <w:p w:rsidR="00C53DD6" w:rsidRPr="00BF6132" w:rsidRDefault="00C53DD6" w:rsidP="008D44E2">
            <w:pPr>
              <w:jc w:val="left"/>
              <w:rPr>
                <w:rFonts w:cs="Arial"/>
                <w:color w:val="000000"/>
                <w:sz w:val="18"/>
                <w:szCs w:val="18"/>
              </w:rPr>
            </w:pPr>
            <w:r w:rsidRPr="00BF6132">
              <w:rPr>
                <w:rFonts w:cs="Arial"/>
                <w:color w:val="000000"/>
                <w:sz w:val="18"/>
                <w:szCs w:val="18"/>
              </w:rPr>
              <w:t>Prof. Dr. Effendi</w:t>
            </w:r>
          </w:p>
        </w:tc>
        <w:tc>
          <w:tcPr>
            <w:tcW w:w="1984" w:type="dxa"/>
          </w:tcPr>
          <w:p w:rsidR="00C53DD6" w:rsidRDefault="00C53DD6" w:rsidP="00C53DD6">
            <w:pPr>
              <w:jc w:val="center"/>
            </w:pPr>
            <w:r w:rsidRPr="000B386F">
              <w:rPr>
                <w:rFonts w:cs="Arial"/>
                <w:color w:val="000000"/>
                <w:sz w:val="18"/>
                <w:szCs w:val="18"/>
              </w:rPr>
              <w:t>ISEI</w:t>
            </w:r>
          </w:p>
        </w:tc>
        <w:tc>
          <w:tcPr>
            <w:tcW w:w="1701" w:type="dxa"/>
          </w:tcPr>
          <w:p w:rsidR="00C53DD6" w:rsidRDefault="00555F29" w:rsidP="00C53DD6">
            <w:pPr>
              <w:jc w:val="center"/>
            </w:pPr>
            <w:r>
              <w:rPr>
                <w:rFonts w:cs="Arial"/>
                <w:color w:val="000000"/>
                <w:sz w:val="18"/>
                <w:szCs w:val="18"/>
              </w:rPr>
              <w:t>Sampai sekarang</w:t>
            </w:r>
          </w:p>
        </w:tc>
        <w:tc>
          <w:tcPr>
            <w:tcW w:w="2424" w:type="dxa"/>
            <w:vAlign w:val="center"/>
          </w:tcPr>
          <w:p w:rsidR="00C53DD6" w:rsidRPr="00BF6132" w:rsidRDefault="00D46B37" w:rsidP="008D44E2">
            <w:pPr>
              <w:jc w:val="center"/>
              <w:rPr>
                <w:rFonts w:cs="Arial"/>
                <w:sz w:val="18"/>
                <w:szCs w:val="18"/>
                <w:lang w:val="fi-FI"/>
              </w:rPr>
            </w:pPr>
            <w:r w:rsidRPr="00BF6132">
              <w:rPr>
                <w:rFonts w:cs="Arial"/>
                <w:sz w:val="18"/>
                <w:szCs w:val="18"/>
                <w:lang w:val="fi-FI"/>
              </w:rPr>
              <w:t>Nasional</w:t>
            </w:r>
          </w:p>
        </w:tc>
      </w:tr>
      <w:tr w:rsidR="00C53DD6" w:rsidRPr="00786411" w:rsidTr="00C9102A">
        <w:tc>
          <w:tcPr>
            <w:tcW w:w="598" w:type="dxa"/>
            <w:vAlign w:val="center"/>
          </w:tcPr>
          <w:p w:rsidR="00C53DD6" w:rsidRPr="00BF6132" w:rsidRDefault="00DD4FB0">
            <w:pPr>
              <w:jc w:val="center"/>
              <w:rPr>
                <w:rFonts w:cs="Arial"/>
                <w:color w:val="000000"/>
                <w:sz w:val="18"/>
                <w:szCs w:val="18"/>
              </w:rPr>
            </w:pPr>
            <w:r>
              <w:rPr>
                <w:rFonts w:cs="Arial"/>
                <w:color w:val="000000"/>
                <w:sz w:val="18"/>
                <w:szCs w:val="18"/>
              </w:rPr>
              <w:t>3</w:t>
            </w:r>
          </w:p>
        </w:tc>
        <w:tc>
          <w:tcPr>
            <w:tcW w:w="2753" w:type="dxa"/>
            <w:vAlign w:val="center"/>
          </w:tcPr>
          <w:p w:rsidR="00C53DD6" w:rsidRPr="00BF6132" w:rsidRDefault="00C53DD6" w:rsidP="008D44E2">
            <w:pPr>
              <w:jc w:val="left"/>
              <w:rPr>
                <w:rFonts w:cs="Arial"/>
                <w:color w:val="000000"/>
                <w:sz w:val="18"/>
                <w:szCs w:val="18"/>
              </w:rPr>
            </w:pPr>
            <w:r>
              <w:rPr>
                <w:rFonts w:cs="Arial"/>
                <w:color w:val="000000"/>
                <w:sz w:val="18"/>
                <w:szCs w:val="18"/>
              </w:rPr>
              <w:t>Prof. Dr. Muslih Ansori</w:t>
            </w:r>
          </w:p>
        </w:tc>
        <w:tc>
          <w:tcPr>
            <w:tcW w:w="1984" w:type="dxa"/>
          </w:tcPr>
          <w:p w:rsidR="00C53DD6" w:rsidRDefault="00C53DD6" w:rsidP="00C53DD6">
            <w:pPr>
              <w:jc w:val="center"/>
            </w:pPr>
            <w:r w:rsidRPr="000B386F">
              <w:rPr>
                <w:rFonts w:cs="Arial"/>
                <w:color w:val="000000"/>
                <w:sz w:val="18"/>
                <w:szCs w:val="18"/>
              </w:rPr>
              <w:t>ISEI</w:t>
            </w:r>
          </w:p>
        </w:tc>
        <w:tc>
          <w:tcPr>
            <w:tcW w:w="1701" w:type="dxa"/>
          </w:tcPr>
          <w:p w:rsidR="00C53DD6" w:rsidRDefault="00C9102A" w:rsidP="00C53DD6">
            <w:pPr>
              <w:jc w:val="center"/>
            </w:pPr>
            <w:r>
              <w:rPr>
                <w:rFonts w:cs="Arial"/>
                <w:color w:val="000000"/>
                <w:sz w:val="18"/>
                <w:szCs w:val="18"/>
              </w:rPr>
              <w:t>Sampai sekarang</w:t>
            </w:r>
          </w:p>
        </w:tc>
        <w:tc>
          <w:tcPr>
            <w:tcW w:w="2424" w:type="dxa"/>
            <w:vAlign w:val="center"/>
          </w:tcPr>
          <w:p w:rsidR="00C53DD6" w:rsidRPr="00BF6132" w:rsidRDefault="00D46B37" w:rsidP="008D44E2">
            <w:pPr>
              <w:jc w:val="center"/>
              <w:rPr>
                <w:rFonts w:cs="Arial"/>
                <w:sz w:val="18"/>
                <w:szCs w:val="18"/>
                <w:lang w:val="fi-FI"/>
              </w:rPr>
            </w:pPr>
            <w:r w:rsidRPr="00BF6132">
              <w:rPr>
                <w:rFonts w:cs="Arial"/>
                <w:sz w:val="18"/>
                <w:szCs w:val="18"/>
                <w:lang w:val="fi-FI"/>
              </w:rPr>
              <w:t>Nasional</w:t>
            </w:r>
          </w:p>
        </w:tc>
      </w:tr>
      <w:tr w:rsidR="00C53DD6" w:rsidRPr="00786411" w:rsidTr="00C9102A">
        <w:tc>
          <w:tcPr>
            <w:tcW w:w="598" w:type="dxa"/>
            <w:vAlign w:val="center"/>
          </w:tcPr>
          <w:p w:rsidR="00C53DD6" w:rsidRDefault="00DD4FB0">
            <w:pPr>
              <w:jc w:val="center"/>
              <w:rPr>
                <w:rFonts w:cs="Arial"/>
                <w:color w:val="000000"/>
                <w:sz w:val="18"/>
                <w:szCs w:val="18"/>
              </w:rPr>
            </w:pPr>
            <w:r>
              <w:rPr>
                <w:rFonts w:cs="Arial"/>
                <w:color w:val="000000"/>
                <w:sz w:val="18"/>
                <w:szCs w:val="18"/>
              </w:rPr>
              <w:t>4</w:t>
            </w:r>
          </w:p>
        </w:tc>
        <w:tc>
          <w:tcPr>
            <w:tcW w:w="2753" w:type="dxa"/>
            <w:vAlign w:val="center"/>
          </w:tcPr>
          <w:p w:rsidR="00C53DD6" w:rsidRDefault="00C53DD6" w:rsidP="008D44E2">
            <w:pPr>
              <w:jc w:val="left"/>
              <w:rPr>
                <w:rFonts w:cs="Arial"/>
                <w:color w:val="000000"/>
                <w:sz w:val="18"/>
                <w:szCs w:val="18"/>
              </w:rPr>
            </w:pPr>
            <w:r>
              <w:rPr>
                <w:rFonts w:cs="Arial"/>
                <w:color w:val="000000"/>
                <w:sz w:val="18"/>
                <w:szCs w:val="18"/>
              </w:rPr>
              <w:t>Prof. Iswati</w:t>
            </w:r>
          </w:p>
        </w:tc>
        <w:tc>
          <w:tcPr>
            <w:tcW w:w="1984" w:type="dxa"/>
          </w:tcPr>
          <w:p w:rsidR="00C53DD6" w:rsidRDefault="00C53DD6" w:rsidP="00C53DD6">
            <w:pPr>
              <w:jc w:val="center"/>
            </w:pPr>
            <w:r w:rsidRPr="000B386F">
              <w:rPr>
                <w:rFonts w:cs="Arial"/>
                <w:color w:val="000000"/>
                <w:sz w:val="18"/>
                <w:szCs w:val="18"/>
              </w:rPr>
              <w:t>ISEI</w:t>
            </w:r>
          </w:p>
        </w:tc>
        <w:tc>
          <w:tcPr>
            <w:tcW w:w="1701" w:type="dxa"/>
          </w:tcPr>
          <w:p w:rsidR="00C53DD6" w:rsidRDefault="00C9102A" w:rsidP="00C53DD6">
            <w:pPr>
              <w:jc w:val="center"/>
            </w:pPr>
            <w:r>
              <w:rPr>
                <w:rFonts w:cs="Arial"/>
                <w:color w:val="000000"/>
                <w:sz w:val="18"/>
                <w:szCs w:val="18"/>
              </w:rPr>
              <w:t>Sampai sekarang</w:t>
            </w:r>
          </w:p>
        </w:tc>
        <w:tc>
          <w:tcPr>
            <w:tcW w:w="2424" w:type="dxa"/>
            <w:vAlign w:val="center"/>
          </w:tcPr>
          <w:p w:rsidR="00C53DD6" w:rsidRPr="00BF6132" w:rsidRDefault="00D46B37" w:rsidP="008D44E2">
            <w:pPr>
              <w:jc w:val="center"/>
              <w:rPr>
                <w:rFonts w:cs="Arial"/>
                <w:sz w:val="18"/>
                <w:szCs w:val="18"/>
                <w:lang w:val="fi-FI"/>
              </w:rPr>
            </w:pPr>
            <w:r w:rsidRPr="00BF6132">
              <w:rPr>
                <w:rFonts w:cs="Arial"/>
                <w:sz w:val="18"/>
                <w:szCs w:val="18"/>
                <w:lang w:val="fi-FI"/>
              </w:rPr>
              <w:t>Nasional</w:t>
            </w:r>
          </w:p>
        </w:tc>
      </w:tr>
      <w:tr w:rsidR="00DD4FB0" w:rsidRPr="00786411" w:rsidTr="00C9102A">
        <w:tc>
          <w:tcPr>
            <w:tcW w:w="598" w:type="dxa"/>
            <w:vAlign w:val="center"/>
          </w:tcPr>
          <w:p w:rsidR="00DD4FB0" w:rsidRDefault="00DD4FB0">
            <w:pPr>
              <w:jc w:val="center"/>
              <w:rPr>
                <w:rFonts w:cs="Arial"/>
                <w:color w:val="000000"/>
                <w:sz w:val="18"/>
                <w:szCs w:val="18"/>
              </w:rPr>
            </w:pPr>
            <w:r>
              <w:rPr>
                <w:rFonts w:cs="Arial"/>
                <w:color w:val="000000"/>
                <w:sz w:val="18"/>
                <w:szCs w:val="18"/>
              </w:rPr>
              <w:t>5</w:t>
            </w:r>
          </w:p>
        </w:tc>
        <w:tc>
          <w:tcPr>
            <w:tcW w:w="2753" w:type="dxa"/>
            <w:vAlign w:val="center"/>
          </w:tcPr>
          <w:p w:rsidR="00DD4FB0" w:rsidRPr="00BF6132" w:rsidRDefault="00DD4FB0" w:rsidP="00D73188">
            <w:pPr>
              <w:jc w:val="left"/>
              <w:rPr>
                <w:rFonts w:cs="Arial"/>
                <w:color w:val="000000"/>
                <w:sz w:val="18"/>
                <w:szCs w:val="18"/>
              </w:rPr>
            </w:pPr>
            <w:r>
              <w:rPr>
                <w:rFonts w:cs="Arial"/>
                <w:color w:val="000000"/>
                <w:sz w:val="18"/>
                <w:szCs w:val="18"/>
              </w:rPr>
              <w:t>Tri Haryanto, Ph.D</w:t>
            </w:r>
          </w:p>
        </w:tc>
        <w:tc>
          <w:tcPr>
            <w:tcW w:w="1984" w:type="dxa"/>
            <w:vAlign w:val="center"/>
          </w:tcPr>
          <w:p w:rsidR="00DD4FB0" w:rsidRPr="00BF6132" w:rsidRDefault="00DD4FB0" w:rsidP="00D73188">
            <w:pPr>
              <w:jc w:val="center"/>
              <w:rPr>
                <w:rFonts w:cs="Arial"/>
                <w:color w:val="000000"/>
                <w:sz w:val="18"/>
                <w:szCs w:val="18"/>
              </w:rPr>
            </w:pPr>
            <w:r>
              <w:rPr>
                <w:rFonts w:cs="Arial"/>
                <w:color w:val="000000"/>
                <w:sz w:val="18"/>
                <w:szCs w:val="18"/>
              </w:rPr>
              <w:t>ISEI</w:t>
            </w:r>
          </w:p>
        </w:tc>
        <w:tc>
          <w:tcPr>
            <w:tcW w:w="1701" w:type="dxa"/>
            <w:vAlign w:val="center"/>
          </w:tcPr>
          <w:p w:rsidR="00DD4FB0" w:rsidRPr="00BF6132" w:rsidRDefault="003D7F83" w:rsidP="00D73188">
            <w:pPr>
              <w:jc w:val="center"/>
              <w:rPr>
                <w:rFonts w:cs="Arial"/>
                <w:color w:val="000000"/>
                <w:sz w:val="18"/>
                <w:szCs w:val="18"/>
              </w:rPr>
            </w:pPr>
            <w:r>
              <w:rPr>
                <w:rFonts w:cs="Arial"/>
                <w:color w:val="000000"/>
                <w:sz w:val="18"/>
                <w:szCs w:val="18"/>
              </w:rPr>
              <w:t>1995-sekarang</w:t>
            </w:r>
          </w:p>
        </w:tc>
        <w:tc>
          <w:tcPr>
            <w:tcW w:w="2424" w:type="dxa"/>
            <w:vAlign w:val="center"/>
          </w:tcPr>
          <w:p w:rsidR="00DD4FB0" w:rsidRPr="00BF6132" w:rsidRDefault="00DD4FB0" w:rsidP="00D73188">
            <w:pPr>
              <w:jc w:val="center"/>
              <w:rPr>
                <w:rFonts w:cs="Arial"/>
                <w:sz w:val="18"/>
                <w:szCs w:val="18"/>
              </w:rPr>
            </w:pPr>
            <w:r>
              <w:rPr>
                <w:rFonts w:cs="Arial"/>
                <w:sz w:val="18"/>
                <w:szCs w:val="18"/>
              </w:rPr>
              <w:t>Nasional</w:t>
            </w:r>
          </w:p>
        </w:tc>
      </w:tr>
      <w:tr w:rsidR="00C9102A" w:rsidRPr="00786411" w:rsidTr="00C9102A">
        <w:tc>
          <w:tcPr>
            <w:tcW w:w="598" w:type="dxa"/>
            <w:vMerge w:val="restart"/>
            <w:vAlign w:val="center"/>
          </w:tcPr>
          <w:p w:rsidR="00C9102A" w:rsidRPr="00BF6132" w:rsidRDefault="00C9102A" w:rsidP="00C9102A">
            <w:pPr>
              <w:jc w:val="center"/>
              <w:rPr>
                <w:rFonts w:cs="Arial"/>
                <w:color w:val="000000"/>
                <w:sz w:val="18"/>
                <w:szCs w:val="18"/>
              </w:rPr>
            </w:pPr>
            <w:r>
              <w:rPr>
                <w:rFonts w:cs="Arial"/>
                <w:color w:val="000000"/>
                <w:sz w:val="18"/>
                <w:szCs w:val="18"/>
              </w:rPr>
              <w:t>6</w:t>
            </w:r>
          </w:p>
        </w:tc>
        <w:tc>
          <w:tcPr>
            <w:tcW w:w="2753" w:type="dxa"/>
            <w:vMerge w:val="restart"/>
            <w:vAlign w:val="center"/>
          </w:tcPr>
          <w:p w:rsidR="00C9102A" w:rsidRPr="00BF6132" w:rsidRDefault="00C9102A" w:rsidP="008D44E2">
            <w:pPr>
              <w:jc w:val="left"/>
              <w:rPr>
                <w:rFonts w:cs="Arial"/>
                <w:color w:val="000000"/>
                <w:sz w:val="18"/>
                <w:szCs w:val="18"/>
              </w:rPr>
            </w:pPr>
            <w:r w:rsidRPr="00BF6132">
              <w:rPr>
                <w:rFonts w:cs="Arial"/>
                <w:color w:val="000000"/>
                <w:sz w:val="18"/>
                <w:szCs w:val="18"/>
              </w:rPr>
              <w:t>Dyah Wulan Sari,Ph.D.</w:t>
            </w:r>
          </w:p>
        </w:tc>
        <w:tc>
          <w:tcPr>
            <w:tcW w:w="1984" w:type="dxa"/>
            <w:vAlign w:val="center"/>
          </w:tcPr>
          <w:p w:rsidR="00C9102A" w:rsidRPr="00BF6132" w:rsidRDefault="00C9102A" w:rsidP="008D44E2">
            <w:pPr>
              <w:jc w:val="center"/>
              <w:rPr>
                <w:rFonts w:cs="Arial"/>
                <w:color w:val="000000"/>
                <w:sz w:val="18"/>
                <w:szCs w:val="18"/>
              </w:rPr>
            </w:pPr>
            <w:r w:rsidRPr="00BF6132">
              <w:rPr>
                <w:rFonts w:cs="Arial"/>
                <w:color w:val="000000"/>
                <w:sz w:val="18"/>
                <w:szCs w:val="18"/>
              </w:rPr>
              <w:t>ISEI</w:t>
            </w:r>
          </w:p>
        </w:tc>
        <w:tc>
          <w:tcPr>
            <w:tcW w:w="1701" w:type="dxa"/>
            <w:vAlign w:val="center"/>
          </w:tcPr>
          <w:p w:rsidR="00C9102A" w:rsidRPr="00BF6132" w:rsidRDefault="00C9102A" w:rsidP="008D44E2">
            <w:pPr>
              <w:jc w:val="center"/>
              <w:rPr>
                <w:rFonts w:cs="Arial"/>
                <w:color w:val="000000"/>
                <w:sz w:val="18"/>
                <w:szCs w:val="18"/>
              </w:rPr>
            </w:pPr>
            <w:r>
              <w:rPr>
                <w:rFonts w:cs="Arial"/>
                <w:color w:val="000000"/>
                <w:sz w:val="18"/>
                <w:szCs w:val="18"/>
              </w:rPr>
              <w:t>1995-sekarang</w:t>
            </w:r>
          </w:p>
        </w:tc>
        <w:tc>
          <w:tcPr>
            <w:tcW w:w="2424" w:type="dxa"/>
            <w:vAlign w:val="center"/>
          </w:tcPr>
          <w:p w:rsidR="00C9102A" w:rsidRPr="00BF6132" w:rsidRDefault="00C9102A" w:rsidP="008D44E2">
            <w:pPr>
              <w:jc w:val="center"/>
              <w:rPr>
                <w:rFonts w:cs="Arial"/>
                <w:sz w:val="18"/>
                <w:szCs w:val="18"/>
              </w:rPr>
            </w:pPr>
            <w:r w:rsidRPr="00BF6132">
              <w:rPr>
                <w:rFonts w:cs="Arial"/>
                <w:sz w:val="18"/>
                <w:szCs w:val="18"/>
                <w:lang w:val="fi-FI"/>
              </w:rPr>
              <w:t>Nasional</w:t>
            </w:r>
          </w:p>
        </w:tc>
      </w:tr>
      <w:tr w:rsidR="00C9102A" w:rsidRPr="00786411" w:rsidTr="00436906">
        <w:tc>
          <w:tcPr>
            <w:tcW w:w="598" w:type="dxa"/>
            <w:vMerge/>
            <w:vAlign w:val="center"/>
          </w:tcPr>
          <w:p w:rsidR="00C9102A" w:rsidRPr="00BF6132" w:rsidRDefault="00C9102A">
            <w:pPr>
              <w:jc w:val="center"/>
              <w:rPr>
                <w:rFonts w:cs="Arial"/>
                <w:color w:val="000000"/>
                <w:sz w:val="18"/>
                <w:szCs w:val="18"/>
              </w:rPr>
            </w:pPr>
          </w:p>
        </w:tc>
        <w:tc>
          <w:tcPr>
            <w:tcW w:w="2753" w:type="dxa"/>
            <w:vMerge/>
            <w:vAlign w:val="center"/>
          </w:tcPr>
          <w:p w:rsidR="00C9102A" w:rsidRPr="00BF6132" w:rsidRDefault="00C9102A" w:rsidP="008D44E2">
            <w:pPr>
              <w:jc w:val="left"/>
              <w:rPr>
                <w:rFonts w:cs="Arial"/>
                <w:color w:val="000000"/>
                <w:sz w:val="18"/>
                <w:szCs w:val="18"/>
              </w:rPr>
            </w:pPr>
          </w:p>
        </w:tc>
        <w:tc>
          <w:tcPr>
            <w:tcW w:w="1984" w:type="dxa"/>
            <w:vAlign w:val="center"/>
          </w:tcPr>
          <w:p w:rsidR="00C9102A" w:rsidRPr="00BF6132" w:rsidRDefault="00C9102A" w:rsidP="006A796C">
            <w:pPr>
              <w:jc w:val="center"/>
              <w:rPr>
                <w:rFonts w:cs="Arial"/>
                <w:color w:val="000000"/>
                <w:sz w:val="18"/>
                <w:szCs w:val="18"/>
              </w:rPr>
            </w:pPr>
            <w:r>
              <w:rPr>
                <w:rFonts w:cs="Arial"/>
                <w:color w:val="000000"/>
                <w:sz w:val="18"/>
                <w:szCs w:val="18"/>
              </w:rPr>
              <w:t>AFEBI</w:t>
            </w:r>
          </w:p>
        </w:tc>
        <w:tc>
          <w:tcPr>
            <w:tcW w:w="1701" w:type="dxa"/>
            <w:vAlign w:val="center"/>
          </w:tcPr>
          <w:p w:rsidR="00C9102A" w:rsidRPr="00BF6132" w:rsidRDefault="00C9102A" w:rsidP="006A796C">
            <w:pPr>
              <w:jc w:val="center"/>
              <w:rPr>
                <w:rFonts w:cs="Arial"/>
                <w:color w:val="000000"/>
                <w:sz w:val="18"/>
                <w:szCs w:val="18"/>
              </w:rPr>
            </w:pPr>
            <w:r>
              <w:rPr>
                <w:rFonts w:cs="Arial"/>
                <w:color w:val="000000"/>
                <w:sz w:val="18"/>
                <w:szCs w:val="18"/>
              </w:rPr>
              <w:t>2016</w:t>
            </w:r>
          </w:p>
        </w:tc>
        <w:tc>
          <w:tcPr>
            <w:tcW w:w="2424" w:type="dxa"/>
            <w:vAlign w:val="center"/>
          </w:tcPr>
          <w:p w:rsidR="00C9102A" w:rsidRPr="00BF6132" w:rsidRDefault="00C9102A" w:rsidP="008D44E2">
            <w:pPr>
              <w:jc w:val="center"/>
              <w:rPr>
                <w:rFonts w:cs="Arial"/>
                <w:sz w:val="18"/>
                <w:szCs w:val="18"/>
              </w:rPr>
            </w:pPr>
            <w:r>
              <w:rPr>
                <w:rFonts w:cs="Arial"/>
                <w:sz w:val="18"/>
                <w:szCs w:val="18"/>
              </w:rPr>
              <w:t>Nasional</w:t>
            </w:r>
          </w:p>
        </w:tc>
      </w:tr>
      <w:tr w:rsidR="00C9102A" w:rsidRPr="00786411" w:rsidTr="00436906">
        <w:tc>
          <w:tcPr>
            <w:tcW w:w="598" w:type="dxa"/>
            <w:vMerge/>
            <w:vAlign w:val="center"/>
          </w:tcPr>
          <w:p w:rsidR="00C9102A" w:rsidRPr="00BF6132" w:rsidRDefault="00C9102A">
            <w:pPr>
              <w:jc w:val="center"/>
              <w:rPr>
                <w:rFonts w:cs="Arial"/>
                <w:color w:val="000000"/>
                <w:sz w:val="18"/>
                <w:szCs w:val="18"/>
              </w:rPr>
            </w:pPr>
          </w:p>
        </w:tc>
        <w:tc>
          <w:tcPr>
            <w:tcW w:w="2753" w:type="dxa"/>
            <w:vMerge/>
            <w:vAlign w:val="center"/>
          </w:tcPr>
          <w:p w:rsidR="00C9102A" w:rsidRPr="00BF6132" w:rsidRDefault="00C9102A" w:rsidP="008D44E2">
            <w:pPr>
              <w:jc w:val="left"/>
              <w:rPr>
                <w:rFonts w:cs="Arial"/>
                <w:color w:val="000000"/>
                <w:sz w:val="18"/>
                <w:szCs w:val="18"/>
              </w:rPr>
            </w:pPr>
          </w:p>
        </w:tc>
        <w:tc>
          <w:tcPr>
            <w:tcW w:w="1984" w:type="dxa"/>
            <w:vAlign w:val="center"/>
          </w:tcPr>
          <w:p w:rsidR="00C9102A" w:rsidRPr="00BF6132" w:rsidRDefault="00C9102A" w:rsidP="006A796C">
            <w:pPr>
              <w:jc w:val="center"/>
              <w:rPr>
                <w:rFonts w:cs="Arial"/>
                <w:color w:val="000000"/>
                <w:sz w:val="18"/>
                <w:szCs w:val="18"/>
              </w:rPr>
            </w:pPr>
            <w:r>
              <w:rPr>
                <w:rFonts w:cs="Arial"/>
                <w:color w:val="000000"/>
                <w:sz w:val="18"/>
                <w:szCs w:val="18"/>
              </w:rPr>
              <w:t>APSEPI</w:t>
            </w:r>
          </w:p>
        </w:tc>
        <w:tc>
          <w:tcPr>
            <w:tcW w:w="1701" w:type="dxa"/>
            <w:vAlign w:val="center"/>
          </w:tcPr>
          <w:p w:rsidR="00C9102A" w:rsidRPr="00BF6132" w:rsidRDefault="00C9102A" w:rsidP="006A796C">
            <w:pPr>
              <w:jc w:val="center"/>
              <w:rPr>
                <w:rFonts w:cs="Arial"/>
                <w:color w:val="000000"/>
                <w:sz w:val="18"/>
                <w:szCs w:val="18"/>
              </w:rPr>
            </w:pPr>
            <w:r>
              <w:rPr>
                <w:rFonts w:cs="Arial"/>
                <w:color w:val="000000"/>
                <w:sz w:val="18"/>
                <w:szCs w:val="18"/>
              </w:rPr>
              <w:t>2016</w:t>
            </w:r>
          </w:p>
        </w:tc>
        <w:tc>
          <w:tcPr>
            <w:tcW w:w="2424" w:type="dxa"/>
            <w:vAlign w:val="center"/>
          </w:tcPr>
          <w:p w:rsidR="00C9102A" w:rsidRPr="00BF6132" w:rsidRDefault="00C9102A" w:rsidP="008D44E2">
            <w:pPr>
              <w:jc w:val="center"/>
              <w:rPr>
                <w:rFonts w:cs="Arial"/>
                <w:sz w:val="18"/>
                <w:szCs w:val="18"/>
              </w:rPr>
            </w:pPr>
            <w:r>
              <w:rPr>
                <w:rFonts w:cs="Arial"/>
                <w:sz w:val="18"/>
                <w:szCs w:val="18"/>
              </w:rPr>
              <w:t>Nasional</w:t>
            </w:r>
          </w:p>
        </w:tc>
      </w:tr>
      <w:tr w:rsidR="00C9102A" w:rsidRPr="00786411" w:rsidTr="00436906">
        <w:tc>
          <w:tcPr>
            <w:tcW w:w="598" w:type="dxa"/>
            <w:vMerge/>
            <w:vAlign w:val="center"/>
          </w:tcPr>
          <w:p w:rsidR="00C9102A" w:rsidRPr="00BF6132" w:rsidRDefault="00C9102A">
            <w:pPr>
              <w:jc w:val="center"/>
              <w:rPr>
                <w:rFonts w:cs="Arial"/>
                <w:color w:val="000000"/>
                <w:sz w:val="18"/>
                <w:szCs w:val="18"/>
              </w:rPr>
            </w:pPr>
          </w:p>
        </w:tc>
        <w:tc>
          <w:tcPr>
            <w:tcW w:w="2753" w:type="dxa"/>
            <w:vMerge/>
            <w:vAlign w:val="center"/>
          </w:tcPr>
          <w:p w:rsidR="00C9102A" w:rsidRPr="00BF6132" w:rsidRDefault="00C9102A" w:rsidP="008D44E2">
            <w:pPr>
              <w:jc w:val="left"/>
              <w:rPr>
                <w:rFonts w:cs="Arial"/>
                <w:color w:val="000000"/>
                <w:sz w:val="18"/>
                <w:szCs w:val="18"/>
              </w:rPr>
            </w:pPr>
          </w:p>
        </w:tc>
        <w:tc>
          <w:tcPr>
            <w:tcW w:w="1984" w:type="dxa"/>
            <w:vAlign w:val="center"/>
          </w:tcPr>
          <w:p w:rsidR="00C9102A" w:rsidRPr="00BF6132" w:rsidRDefault="00C9102A" w:rsidP="006A796C">
            <w:pPr>
              <w:jc w:val="center"/>
              <w:rPr>
                <w:rFonts w:cs="Arial"/>
                <w:color w:val="000000"/>
                <w:sz w:val="18"/>
                <w:szCs w:val="18"/>
              </w:rPr>
            </w:pPr>
            <w:r w:rsidRPr="00BF6132">
              <w:rPr>
                <w:rFonts w:cs="Arial"/>
                <w:color w:val="000000"/>
                <w:sz w:val="18"/>
                <w:szCs w:val="18"/>
              </w:rPr>
              <w:t>CEE</w:t>
            </w:r>
          </w:p>
        </w:tc>
        <w:tc>
          <w:tcPr>
            <w:tcW w:w="1701" w:type="dxa"/>
            <w:vAlign w:val="center"/>
          </w:tcPr>
          <w:p w:rsidR="00C9102A" w:rsidRPr="00BF6132" w:rsidRDefault="00C9102A" w:rsidP="006A796C">
            <w:pPr>
              <w:jc w:val="center"/>
              <w:rPr>
                <w:rFonts w:cs="Arial"/>
                <w:color w:val="000000"/>
                <w:sz w:val="18"/>
                <w:szCs w:val="18"/>
              </w:rPr>
            </w:pPr>
            <w:r>
              <w:rPr>
                <w:rFonts w:cs="Arial"/>
                <w:color w:val="000000"/>
                <w:sz w:val="18"/>
                <w:szCs w:val="18"/>
              </w:rPr>
              <w:t>2008-sekarang</w:t>
            </w:r>
          </w:p>
        </w:tc>
        <w:tc>
          <w:tcPr>
            <w:tcW w:w="2424" w:type="dxa"/>
            <w:vAlign w:val="center"/>
          </w:tcPr>
          <w:p w:rsidR="00C9102A" w:rsidRPr="00BF6132" w:rsidRDefault="00C9102A" w:rsidP="008D44E2">
            <w:pPr>
              <w:jc w:val="center"/>
              <w:rPr>
                <w:rFonts w:cs="Arial"/>
                <w:sz w:val="18"/>
                <w:szCs w:val="18"/>
              </w:rPr>
            </w:pPr>
            <w:r>
              <w:rPr>
                <w:rFonts w:cs="Arial"/>
                <w:sz w:val="18"/>
                <w:szCs w:val="18"/>
              </w:rPr>
              <w:t>Internasional</w:t>
            </w:r>
          </w:p>
        </w:tc>
      </w:tr>
      <w:tr w:rsidR="00DD4FB0" w:rsidRPr="00786411" w:rsidTr="00C9102A">
        <w:tc>
          <w:tcPr>
            <w:tcW w:w="598" w:type="dxa"/>
            <w:tcBorders>
              <w:top w:val="nil"/>
            </w:tcBorders>
            <w:vAlign w:val="center"/>
          </w:tcPr>
          <w:p w:rsidR="00DD4FB0" w:rsidRPr="00BF6132" w:rsidRDefault="00DD4FB0">
            <w:pPr>
              <w:jc w:val="center"/>
              <w:rPr>
                <w:rFonts w:cs="Arial"/>
                <w:color w:val="000000"/>
                <w:sz w:val="18"/>
                <w:szCs w:val="18"/>
              </w:rPr>
            </w:pPr>
            <w:r>
              <w:rPr>
                <w:rFonts w:cs="Arial"/>
                <w:color w:val="000000"/>
                <w:sz w:val="18"/>
                <w:szCs w:val="18"/>
              </w:rPr>
              <w:t>7</w:t>
            </w:r>
          </w:p>
        </w:tc>
        <w:tc>
          <w:tcPr>
            <w:tcW w:w="2753" w:type="dxa"/>
            <w:tcBorders>
              <w:top w:val="nil"/>
            </w:tcBorders>
            <w:vAlign w:val="center"/>
          </w:tcPr>
          <w:p w:rsidR="00DD4FB0" w:rsidRPr="00BF6132" w:rsidRDefault="00DD4FB0" w:rsidP="00D73188">
            <w:pPr>
              <w:jc w:val="left"/>
              <w:rPr>
                <w:rFonts w:cs="Arial"/>
                <w:color w:val="000000"/>
                <w:sz w:val="18"/>
                <w:szCs w:val="18"/>
              </w:rPr>
            </w:pPr>
            <w:r w:rsidRPr="00BF6132">
              <w:rPr>
                <w:rFonts w:cs="Arial"/>
                <w:color w:val="000000"/>
                <w:sz w:val="18"/>
                <w:szCs w:val="18"/>
              </w:rPr>
              <w:t>Rossanto Dwi Handoyo,Ph.D</w:t>
            </w:r>
          </w:p>
        </w:tc>
        <w:tc>
          <w:tcPr>
            <w:tcW w:w="1984" w:type="dxa"/>
            <w:vAlign w:val="center"/>
          </w:tcPr>
          <w:p w:rsidR="00DD4FB0" w:rsidRPr="00BF6132" w:rsidRDefault="00DD4FB0" w:rsidP="00D73188">
            <w:pPr>
              <w:jc w:val="center"/>
              <w:rPr>
                <w:rFonts w:cs="Arial"/>
                <w:color w:val="000000"/>
                <w:sz w:val="18"/>
                <w:szCs w:val="18"/>
              </w:rPr>
            </w:pPr>
            <w:r w:rsidRPr="00BF6132">
              <w:rPr>
                <w:rFonts w:cs="Arial"/>
                <w:color w:val="000000"/>
                <w:sz w:val="18"/>
                <w:szCs w:val="18"/>
              </w:rPr>
              <w:t>ISEI</w:t>
            </w:r>
          </w:p>
        </w:tc>
        <w:tc>
          <w:tcPr>
            <w:tcW w:w="1701" w:type="dxa"/>
            <w:vAlign w:val="center"/>
          </w:tcPr>
          <w:p w:rsidR="00DD4FB0" w:rsidRPr="00BF6132" w:rsidRDefault="00DD4FB0" w:rsidP="00D73188">
            <w:pPr>
              <w:jc w:val="center"/>
              <w:rPr>
                <w:rFonts w:cs="Arial"/>
                <w:color w:val="000000"/>
                <w:sz w:val="18"/>
                <w:szCs w:val="18"/>
              </w:rPr>
            </w:pPr>
            <w:r w:rsidRPr="00BF6132">
              <w:rPr>
                <w:rFonts w:cs="Arial"/>
                <w:color w:val="000000"/>
                <w:sz w:val="18"/>
                <w:szCs w:val="18"/>
              </w:rPr>
              <w:t>2005</w:t>
            </w:r>
            <w:r w:rsidR="003F23AE">
              <w:rPr>
                <w:rFonts w:cs="Arial"/>
                <w:color w:val="000000"/>
                <w:sz w:val="18"/>
                <w:szCs w:val="18"/>
              </w:rPr>
              <w:t>-sekarang</w:t>
            </w:r>
          </w:p>
        </w:tc>
        <w:tc>
          <w:tcPr>
            <w:tcW w:w="2424" w:type="dxa"/>
            <w:vAlign w:val="center"/>
          </w:tcPr>
          <w:p w:rsidR="00DD4FB0" w:rsidRPr="00BF6132" w:rsidRDefault="00DD4FB0" w:rsidP="00D73188">
            <w:pPr>
              <w:jc w:val="center"/>
              <w:rPr>
                <w:rFonts w:cs="Arial"/>
                <w:sz w:val="18"/>
                <w:szCs w:val="18"/>
              </w:rPr>
            </w:pPr>
            <w:r w:rsidRPr="00BF6132">
              <w:rPr>
                <w:rFonts w:cs="Arial"/>
                <w:sz w:val="18"/>
                <w:szCs w:val="18"/>
                <w:lang w:val="fi-FI"/>
              </w:rPr>
              <w:t>Nasional</w:t>
            </w:r>
          </w:p>
        </w:tc>
      </w:tr>
      <w:tr w:rsidR="00DD4FB0" w:rsidRPr="00786411" w:rsidTr="00C9102A">
        <w:tc>
          <w:tcPr>
            <w:tcW w:w="598" w:type="dxa"/>
            <w:tcBorders>
              <w:top w:val="nil"/>
            </w:tcBorders>
            <w:vAlign w:val="center"/>
          </w:tcPr>
          <w:p w:rsidR="00DD4FB0" w:rsidRDefault="00DD4FB0">
            <w:pPr>
              <w:jc w:val="center"/>
              <w:rPr>
                <w:rFonts w:cs="Arial"/>
                <w:color w:val="000000"/>
                <w:sz w:val="18"/>
                <w:szCs w:val="18"/>
              </w:rPr>
            </w:pPr>
            <w:r>
              <w:rPr>
                <w:rFonts w:cs="Arial"/>
                <w:color w:val="000000"/>
                <w:sz w:val="18"/>
                <w:szCs w:val="18"/>
              </w:rPr>
              <w:t>8</w:t>
            </w:r>
          </w:p>
        </w:tc>
        <w:tc>
          <w:tcPr>
            <w:tcW w:w="2753" w:type="dxa"/>
            <w:tcBorders>
              <w:top w:val="nil"/>
            </w:tcBorders>
            <w:vAlign w:val="center"/>
          </w:tcPr>
          <w:p w:rsidR="00DD4FB0" w:rsidRPr="00BF6132" w:rsidRDefault="00DD4FB0" w:rsidP="00D73188">
            <w:pPr>
              <w:jc w:val="left"/>
              <w:rPr>
                <w:rFonts w:cs="Arial"/>
                <w:color w:val="000000"/>
                <w:sz w:val="18"/>
                <w:szCs w:val="18"/>
              </w:rPr>
            </w:pPr>
            <w:r w:rsidRPr="00BF6132">
              <w:rPr>
                <w:rFonts w:cs="Arial"/>
                <w:color w:val="000000"/>
                <w:sz w:val="18"/>
                <w:szCs w:val="18"/>
              </w:rPr>
              <w:t>Dr. Wasiaturrahma</w:t>
            </w:r>
          </w:p>
        </w:tc>
        <w:tc>
          <w:tcPr>
            <w:tcW w:w="1984" w:type="dxa"/>
            <w:vAlign w:val="center"/>
          </w:tcPr>
          <w:p w:rsidR="00DD4FB0" w:rsidRPr="00BF6132" w:rsidRDefault="00DD4FB0" w:rsidP="00D73188">
            <w:pPr>
              <w:jc w:val="center"/>
              <w:rPr>
                <w:rFonts w:cs="Arial"/>
                <w:color w:val="000000"/>
                <w:sz w:val="18"/>
                <w:szCs w:val="18"/>
              </w:rPr>
            </w:pPr>
            <w:r w:rsidRPr="00BF6132">
              <w:rPr>
                <w:rFonts w:cs="Arial"/>
                <w:color w:val="000000"/>
                <w:sz w:val="18"/>
                <w:szCs w:val="18"/>
              </w:rPr>
              <w:t>ISEI</w:t>
            </w:r>
          </w:p>
        </w:tc>
        <w:tc>
          <w:tcPr>
            <w:tcW w:w="1701" w:type="dxa"/>
            <w:vAlign w:val="center"/>
          </w:tcPr>
          <w:p w:rsidR="00DD4FB0" w:rsidRPr="00BF6132" w:rsidRDefault="00DD4FB0" w:rsidP="00D73188">
            <w:pPr>
              <w:jc w:val="center"/>
              <w:rPr>
                <w:rFonts w:cs="Arial"/>
                <w:color w:val="000000"/>
                <w:sz w:val="18"/>
                <w:szCs w:val="18"/>
              </w:rPr>
            </w:pPr>
            <w:r w:rsidRPr="00BF6132">
              <w:rPr>
                <w:rFonts w:cs="Arial"/>
                <w:color w:val="000000"/>
                <w:sz w:val="18"/>
                <w:szCs w:val="18"/>
              </w:rPr>
              <w:t>2001</w:t>
            </w:r>
            <w:r w:rsidR="003F23AE">
              <w:rPr>
                <w:rFonts w:cs="Arial"/>
                <w:color w:val="000000"/>
                <w:sz w:val="18"/>
                <w:szCs w:val="18"/>
              </w:rPr>
              <w:t>-sekarang</w:t>
            </w:r>
          </w:p>
        </w:tc>
        <w:tc>
          <w:tcPr>
            <w:tcW w:w="2424" w:type="dxa"/>
            <w:vAlign w:val="center"/>
          </w:tcPr>
          <w:p w:rsidR="00DD4FB0" w:rsidRPr="00BF6132" w:rsidRDefault="00DD4FB0" w:rsidP="00D73188">
            <w:pPr>
              <w:jc w:val="center"/>
              <w:rPr>
                <w:rFonts w:cs="Arial"/>
                <w:sz w:val="18"/>
                <w:szCs w:val="18"/>
              </w:rPr>
            </w:pPr>
            <w:r w:rsidRPr="00BF6132">
              <w:rPr>
                <w:rFonts w:cs="Arial"/>
                <w:sz w:val="18"/>
                <w:szCs w:val="18"/>
                <w:lang w:val="fi-FI"/>
              </w:rPr>
              <w:t>Nasional</w:t>
            </w:r>
          </w:p>
        </w:tc>
      </w:tr>
      <w:tr w:rsidR="00554583" w:rsidRPr="00786411" w:rsidTr="00C9102A">
        <w:tc>
          <w:tcPr>
            <w:tcW w:w="598" w:type="dxa"/>
            <w:vAlign w:val="center"/>
          </w:tcPr>
          <w:p w:rsidR="00554583" w:rsidRPr="00BF6132" w:rsidRDefault="00DD4FB0" w:rsidP="006A796C">
            <w:pPr>
              <w:jc w:val="center"/>
              <w:rPr>
                <w:rFonts w:cs="Arial"/>
                <w:color w:val="000000"/>
                <w:sz w:val="18"/>
                <w:szCs w:val="18"/>
              </w:rPr>
            </w:pPr>
            <w:r>
              <w:rPr>
                <w:rFonts w:cs="Arial"/>
                <w:color w:val="000000"/>
                <w:sz w:val="18"/>
                <w:szCs w:val="18"/>
              </w:rPr>
              <w:t>9</w:t>
            </w:r>
          </w:p>
        </w:tc>
        <w:tc>
          <w:tcPr>
            <w:tcW w:w="2753" w:type="dxa"/>
            <w:vAlign w:val="center"/>
          </w:tcPr>
          <w:p w:rsidR="00554583" w:rsidRPr="00BF6132" w:rsidRDefault="00554583" w:rsidP="008D44E2">
            <w:pPr>
              <w:jc w:val="left"/>
              <w:rPr>
                <w:rFonts w:cs="Arial"/>
                <w:color w:val="000000"/>
                <w:sz w:val="18"/>
                <w:szCs w:val="18"/>
              </w:rPr>
            </w:pPr>
            <w:r w:rsidRPr="00BF6132">
              <w:rPr>
                <w:rFonts w:cs="Arial"/>
                <w:color w:val="000000"/>
                <w:sz w:val="18"/>
                <w:szCs w:val="18"/>
              </w:rPr>
              <w:t>Dr. Lilik Sugiharti</w:t>
            </w:r>
          </w:p>
        </w:tc>
        <w:tc>
          <w:tcPr>
            <w:tcW w:w="1984" w:type="dxa"/>
            <w:vAlign w:val="center"/>
          </w:tcPr>
          <w:p w:rsidR="00554583" w:rsidRPr="00BF6132" w:rsidRDefault="00554583" w:rsidP="008D44E2">
            <w:pPr>
              <w:jc w:val="center"/>
              <w:rPr>
                <w:rFonts w:cs="Arial"/>
                <w:color w:val="000000"/>
                <w:sz w:val="18"/>
                <w:szCs w:val="18"/>
              </w:rPr>
            </w:pPr>
            <w:r w:rsidRPr="00BF6132">
              <w:rPr>
                <w:rFonts w:cs="Arial"/>
                <w:color w:val="000000"/>
                <w:sz w:val="18"/>
                <w:szCs w:val="18"/>
              </w:rPr>
              <w:t>ISEI</w:t>
            </w:r>
          </w:p>
        </w:tc>
        <w:tc>
          <w:tcPr>
            <w:tcW w:w="1701" w:type="dxa"/>
            <w:vAlign w:val="center"/>
          </w:tcPr>
          <w:p w:rsidR="00554583" w:rsidRPr="00BF6132" w:rsidRDefault="00554583" w:rsidP="008D44E2">
            <w:pPr>
              <w:jc w:val="center"/>
              <w:rPr>
                <w:rFonts w:cs="Arial"/>
                <w:color w:val="000000"/>
                <w:sz w:val="18"/>
                <w:szCs w:val="18"/>
              </w:rPr>
            </w:pPr>
            <w:r w:rsidRPr="00BF6132">
              <w:rPr>
                <w:rFonts w:cs="Arial"/>
                <w:color w:val="000000"/>
                <w:sz w:val="18"/>
                <w:szCs w:val="18"/>
              </w:rPr>
              <w:t>1997</w:t>
            </w:r>
            <w:r w:rsidR="003F23AE">
              <w:rPr>
                <w:rFonts w:cs="Arial"/>
                <w:color w:val="000000"/>
                <w:sz w:val="18"/>
                <w:szCs w:val="18"/>
              </w:rPr>
              <w:t>-sekarang</w:t>
            </w:r>
          </w:p>
        </w:tc>
        <w:tc>
          <w:tcPr>
            <w:tcW w:w="2424" w:type="dxa"/>
            <w:vAlign w:val="center"/>
          </w:tcPr>
          <w:p w:rsidR="00554583" w:rsidRPr="00BF6132" w:rsidRDefault="00554583" w:rsidP="008D44E2">
            <w:pPr>
              <w:jc w:val="center"/>
              <w:rPr>
                <w:rFonts w:cs="Arial"/>
                <w:sz w:val="18"/>
                <w:szCs w:val="18"/>
              </w:rPr>
            </w:pPr>
            <w:r w:rsidRPr="00BF6132">
              <w:rPr>
                <w:rFonts w:cs="Arial"/>
                <w:sz w:val="18"/>
                <w:szCs w:val="18"/>
                <w:lang w:val="fi-FI"/>
              </w:rPr>
              <w:t>Nasional</w:t>
            </w:r>
          </w:p>
        </w:tc>
      </w:tr>
      <w:tr w:rsidR="00C9102A" w:rsidRPr="00786411" w:rsidTr="00436906">
        <w:tc>
          <w:tcPr>
            <w:tcW w:w="598" w:type="dxa"/>
            <w:vMerge w:val="restart"/>
            <w:vAlign w:val="center"/>
          </w:tcPr>
          <w:p w:rsidR="00C9102A" w:rsidRPr="00BF6132" w:rsidRDefault="00C9102A">
            <w:pPr>
              <w:jc w:val="center"/>
              <w:rPr>
                <w:rFonts w:cs="Arial"/>
                <w:color w:val="000000"/>
                <w:sz w:val="18"/>
                <w:szCs w:val="18"/>
              </w:rPr>
            </w:pPr>
            <w:r>
              <w:rPr>
                <w:rFonts w:cs="Arial"/>
                <w:color w:val="000000"/>
                <w:sz w:val="18"/>
                <w:szCs w:val="18"/>
              </w:rPr>
              <w:t>10</w:t>
            </w:r>
          </w:p>
        </w:tc>
        <w:tc>
          <w:tcPr>
            <w:tcW w:w="2753" w:type="dxa"/>
            <w:vMerge w:val="restart"/>
            <w:vAlign w:val="center"/>
          </w:tcPr>
          <w:p w:rsidR="00C9102A" w:rsidRPr="00BF6132" w:rsidRDefault="00C9102A" w:rsidP="008D44E2">
            <w:pPr>
              <w:jc w:val="left"/>
              <w:rPr>
                <w:rFonts w:cs="Arial"/>
                <w:color w:val="000000"/>
                <w:sz w:val="18"/>
                <w:szCs w:val="18"/>
              </w:rPr>
            </w:pPr>
            <w:r w:rsidRPr="00BF6132">
              <w:rPr>
                <w:rFonts w:cs="Arial"/>
                <w:color w:val="000000"/>
                <w:sz w:val="18"/>
                <w:szCs w:val="18"/>
              </w:rPr>
              <w:t>Dr.Rudi Purwono</w:t>
            </w:r>
            <w:r>
              <w:rPr>
                <w:rFonts w:cs="Arial"/>
                <w:color w:val="000000"/>
                <w:sz w:val="18"/>
                <w:szCs w:val="18"/>
              </w:rPr>
              <w:t>, S.E., M.SE.</w:t>
            </w:r>
          </w:p>
        </w:tc>
        <w:tc>
          <w:tcPr>
            <w:tcW w:w="1984" w:type="dxa"/>
            <w:vAlign w:val="center"/>
          </w:tcPr>
          <w:p w:rsidR="00C9102A" w:rsidRPr="00BF6132" w:rsidRDefault="00C9102A" w:rsidP="008D44E2">
            <w:pPr>
              <w:jc w:val="center"/>
              <w:rPr>
                <w:rFonts w:cs="Arial"/>
                <w:color w:val="000000"/>
                <w:sz w:val="18"/>
                <w:szCs w:val="18"/>
              </w:rPr>
            </w:pPr>
            <w:r w:rsidRPr="00BF6132">
              <w:rPr>
                <w:rFonts w:cs="Arial"/>
                <w:color w:val="000000"/>
                <w:sz w:val="18"/>
                <w:szCs w:val="18"/>
              </w:rPr>
              <w:t>ISEI</w:t>
            </w:r>
          </w:p>
        </w:tc>
        <w:tc>
          <w:tcPr>
            <w:tcW w:w="1701" w:type="dxa"/>
            <w:vAlign w:val="center"/>
          </w:tcPr>
          <w:p w:rsidR="00C9102A" w:rsidRPr="00BF6132" w:rsidRDefault="00C9102A" w:rsidP="008D44E2">
            <w:pPr>
              <w:jc w:val="center"/>
              <w:rPr>
                <w:rFonts w:cs="Arial"/>
                <w:color w:val="000000"/>
                <w:sz w:val="18"/>
                <w:szCs w:val="18"/>
              </w:rPr>
            </w:pPr>
            <w:r w:rsidRPr="00BF6132">
              <w:rPr>
                <w:rFonts w:cs="Arial"/>
                <w:color w:val="000000"/>
                <w:sz w:val="18"/>
                <w:szCs w:val="18"/>
              </w:rPr>
              <w:t>1997</w:t>
            </w:r>
            <w:r>
              <w:rPr>
                <w:rFonts w:cs="Arial"/>
                <w:color w:val="000000"/>
                <w:sz w:val="18"/>
                <w:szCs w:val="18"/>
              </w:rPr>
              <w:t>-sekarang</w:t>
            </w:r>
          </w:p>
        </w:tc>
        <w:tc>
          <w:tcPr>
            <w:tcW w:w="2424" w:type="dxa"/>
            <w:vAlign w:val="center"/>
          </w:tcPr>
          <w:p w:rsidR="00C9102A" w:rsidRPr="00BF6132" w:rsidRDefault="00C9102A" w:rsidP="008D44E2">
            <w:pPr>
              <w:jc w:val="center"/>
              <w:rPr>
                <w:rFonts w:cs="Arial"/>
                <w:sz w:val="18"/>
                <w:szCs w:val="18"/>
              </w:rPr>
            </w:pPr>
            <w:r w:rsidRPr="00BF6132">
              <w:rPr>
                <w:rFonts w:cs="Arial"/>
                <w:sz w:val="18"/>
                <w:szCs w:val="18"/>
                <w:lang w:val="fi-FI"/>
              </w:rPr>
              <w:t>Nasional</w:t>
            </w:r>
          </w:p>
        </w:tc>
      </w:tr>
      <w:tr w:rsidR="00C9102A" w:rsidRPr="00786411" w:rsidTr="00436906">
        <w:tc>
          <w:tcPr>
            <w:tcW w:w="598" w:type="dxa"/>
            <w:vMerge/>
            <w:vAlign w:val="center"/>
          </w:tcPr>
          <w:p w:rsidR="00C9102A" w:rsidRPr="00BF6132" w:rsidRDefault="00C9102A">
            <w:pPr>
              <w:jc w:val="center"/>
              <w:rPr>
                <w:rFonts w:cs="Arial"/>
                <w:color w:val="000000"/>
                <w:sz w:val="18"/>
                <w:szCs w:val="18"/>
              </w:rPr>
            </w:pPr>
          </w:p>
        </w:tc>
        <w:tc>
          <w:tcPr>
            <w:tcW w:w="2753" w:type="dxa"/>
            <w:vMerge/>
            <w:vAlign w:val="center"/>
          </w:tcPr>
          <w:p w:rsidR="00C9102A" w:rsidRPr="00BF6132" w:rsidRDefault="00C9102A" w:rsidP="008D44E2">
            <w:pPr>
              <w:jc w:val="left"/>
              <w:rPr>
                <w:rFonts w:cs="Arial"/>
                <w:color w:val="000000"/>
                <w:sz w:val="18"/>
                <w:szCs w:val="18"/>
              </w:rPr>
            </w:pPr>
          </w:p>
        </w:tc>
        <w:tc>
          <w:tcPr>
            <w:tcW w:w="1984" w:type="dxa"/>
            <w:vAlign w:val="center"/>
          </w:tcPr>
          <w:p w:rsidR="00C9102A" w:rsidRPr="00BF6132" w:rsidRDefault="00C9102A" w:rsidP="008D44E2">
            <w:pPr>
              <w:jc w:val="center"/>
              <w:rPr>
                <w:rFonts w:cs="Arial"/>
                <w:color w:val="000000"/>
                <w:sz w:val="18"/>
                <w:szCs w:val="18"/>
              </w:rPr>
            </w:pPr>
            <w:r w:rsidRPr="00BF6132">
              <w:rPr>
                <w:rFonts w:cs="Arial"/>
                <w:color w:val="000000"/>
                <w:sz w:val="18"/>
                <w:szCs w:val="18"/>
              </w:rPr>
              <w:t>Dewan Pengupahan</w:t>
            </w:r>
          </w:p>
        </w:tc>
        <w:tc>
          <w:tcPr>
            <w:tcW w:w="1701" w:type="dxa"/>
            <w:vAlign w:val="center"/>
          </w:tcPr>
          <w:p w:rsidR="00C9102A" w:rsidRPr="00BF6132" w:rsidRDefault="00C9102A" w:rsidP="008D44E2">
            <w:pPr>
              <w:jc w:val="center"/>
              <w:rPr>
                <w:rFonts w:cs="Arial"/>
                <w:color w:val="000000"/>
                <w:sz w:val="18"/>
                <w:szCs w:val="18"/>
              </w:rPr>
            </w:pPr>
            <w:r w:rsidRPr="00BF6132">
              <w:rPr>
                <w:rFonts w:cs="Arial"/>
                <w:color w:val="000000"/>
                <w:sz w:val="18"/>
                <w:szCs w:val="18"/>
              </w:rPr>
              <w:t>2008</w:t>
            </w:r>
            <w:r>
              <w:rPr>
                <w:rFonts w:cs="Arial"/>
                <w:color w:val="000000"/>
                <w:sz w:val="18"/>
                <w:szCs w:val="18"/>
              </w:rPr>
              <w:t>-sekarang</w:t>
            </w:r>
          </w:p>
        </w:tc>
        <w:tc>
          <w:tcPr>
            <w:tcW w:w="2424" w:type="dxa"/>
            <w:vAlign w:val="center"/>
          </w:tcPr>
          <w:p w:rsidR="00C9102A" w:rsidRPr="00BF6132" w:rsidRDefault="00C9102A" w:rsidP="008D44E2">
            <w:pPr>
              <w:jc w:val="center"/>
              <w:rPr>
                <w:rFonts w:cs="Arial"/>
                <w:sz w:val="18"/>
                <w:szCs w:val="18"/>
              </w:rPr>
            </w:pPr>
            <w:r w:rsidRPr="00BF6132">
              <w:rPr>
                <w:rFonts w:cs="Arial"/>
                <w:sz w:val="18"/>
                <w:szCs w:val="18"/>
                <w:lang w:val="fi-FI"/>
              </w:rPr>
              <w:t>Nasional</w:t>
            </w:r>
          </w:p>
        </w:tc>
      </w:tr>
      <w:tr w:rsidR="00C9102A" w:rsidRPr="00786411" w:rsidTr="00436906">
        <w:tc>
          <w:tcPr>
            <w:tcW w:w="598" w:type="dxa"/>
            <w:vMerge/>
          </w:tcPr>
          <w:p w:rsidR="00C9102A" w:rsidRPr="00BF6132" w:rsidRDefault="00C9102A" w:rsidP="00977BE8">
            <w:pPr>
              <w:rPr>
                <w:rFonts w:cs="Arial"/>
                <w:sz w:val="18"/>
                <w:szCs w:val="18"/>
                <w:lang w:val="fi-FI"/>
              </w:rPr>
            </w:pPr>
          </w:p>
        </w:tc>
        <w:tc>
          <w:tcPr>
            <w:tcW w:w="2753" w:type="dxa"/>
            <w:vMerge/>
            <w:vAlign w:val="center"/>
          </w:tcPr>
          <w:p w:rsidR="00C9102A" w:rsidRPr="00BF6132" w:rsidRDefault="00C9102A" w:rsidP="008D44E2">
            <w:pPr>
              <w:jc w:val="left"/>
              <w:rPr>
                <w:rFonts w:cs="Arial"/>
                <w:sz w:val="18"/>
                <w:szCs w:val="18"/>
                <w:lang w:val="fi-FI"/>
              </w:rPr>
            </w:pPr>
          </w:p>
        </w:tc>
        <w:tc>
          <w:tcPr>
            <w:tcW w:w="1984" w:type="dxa"/>
            <w:vAlign w:val="center"/>
          </w:tcPr>
          <w:p w:rsidR="00C9102A" w:rsidRPr="00BF6132" w:rsidRDefault="00C9102A" w:rsidP="008D44E2">
            <w:pPr>
              <w:jc w:val="center"/>
              <w:rPr>
                <w:rFonts w:cs="Arial"/>
                <w:sz w:val="18"/>
                <w:szCs w:val="18"/>
                <w:lang w:val="fi-FI"/>
              </w:rPr>
            </w:pPr>
            <w:r w:rsidRPr="00BF6132">
              <w:rPr>
                <w:rFonts w:cs="Arial"/>
                <w:sz w:val="18"/>
                <w:szCs w:val="18"/>
                <w:lang w:val="fi-FI"/>
              </w:rPr>
              <w:t>Dewan Riset Daerah</w:t>
            </w:r>
          </w:p>
        </w:tc>
        <w:tc>
          <w:tcPr>
            <w:tcW w:w="1701" w:type="dxa"/>
            <w:vAlign w:val="center"/>
          </w:tcPr>
          <w:p w:rsidR="00C9102A" w:rsidRPr="00BF6132" w:rsidRDefault="00C9102A" w:rsidP="008D44E2">
            <w:pPr>
              <w:jc w:val="center"/>
              <w:rPr>
                <w:rFonts w:cs="Arial"/>
                <w:color w:val="000000"/>
                <w:sz w:val="18"/>
                <w:szCs w:val="18"/>
              </w:rPr>
            </w:pPr>
            <w:r w:rsidRPr="00BF6132">
              <w:rPr>
                <w:rFonts w:cs="Arial"/>
                <w:color w:val="000000"/>
                <w:sz w:val="18"/>
                <w:szCs w:val="18"/>
              </w:rPr>
              <w:t>2011</w:t>
            </w:r>
            <w:r>
              <w:rPr>
                <w:rFonts w:cs="Arial"/>
                <w:color w:val="000000"/>
                <w:sz w:val="18"/>
                <w:szCs w:val="18"/>
              </w:rPr>
              <w:t>-sekarang</w:t>
            </w:r>
          </w:p>
        </w:tc>
        <w:tc>
          <w:tcPr>
            <w:tcW w:w="2424" w:type="dxa"/>
            <w:vAlign w:val="center"/>
          </w:tcPr>
          <w:p w:rsidR="00C9102A" w:rsidRPr="00BF6132" w:rsidRDefault="00C9102A" w:rsidP="008D44E2">
            <w:pPr>
              <w:jc w:val="center"/>
              <w:rPr>
                <w:rFonts w:cs="Arial"/>
                <w:sz w:val="18"/>
                <w:szCs w:val="18"/>
              </w:rPr>
            </w:pPr>
            <w:r w:rsidRPr="00BF6132">
              <w:rPr>
                <w:rFonts w:cs="Arial"/>
                <w:sz w:val="18"/>
                <w:szCs w:val="18"/>
                <w:lang w:val="fi-FI"/>
              </w:rPr>
              <w:t>Nasional</w:t>
            </w:r>
          </w:p>
        </w:tc>
      </w:tr>
    </w:tbl>
    <w:p w:rsidR="0069658D" w:rsidRDefault="0069658D" w:rsidP="0069658D">
      <w:pPr>
        <w:ind w:left="630" w:hanging="630"/>
        <w:rPr>
          <w:rFonts w:cs="Arial"/>
          <w:bCs/>
          <w:iCs/>
        </w:rPr>
      </w:pPr>
    </w:p>
    <w:p w:rsidR="0069658D" w:rsidRDefault="0069658D" w:rsidP="00B32E1A">
      <w:pPr>
        <w:rPr>
          <w:rFonts w:cs="Arial"/>
          <w:bCs/>
          <w:iCs/>
        </w:rPr>
      </w:pPr>
    </w:p>
    <w:p w:rsidR="0069658D" w:rsidRPr="008777D5" w:rsidRDefault="0069658D" w:rsidP="0069658D">
      <w:pPr>
        <w:ind w:left="630" w:hanging="630"/>
        <w:rPr>
          <w:rFonts w:cs="Arial"/>
          <w:b/>
          <w:bCs/>
          <w:iCs/>
        </w:rPr>
      </w:pPr>
      <w:r w:rsidRPr="008777D5">
        <w:rPr>
          <w:rFonts w:cs="Arial"/>
          <w:b/>
          <w:bCs/>
          <w:iCs/>
        </w:rPr>
        <w:t xml:space="preserve">4.5.3.4  </w:t>
      </w:r>
      <w:r w:rsidRPr="008777D5">
        <w:rPr>
          <w:rFonts w:cs="Arial"/>
          <w:b/>
          <w:bCs/>
          <w:i/>
          <w:iCs/>
        </w:rPr>
        <w:t>Visiting Professor</w:t>
      </w:r>
    </w:p>
    <w:p w:rsidR="0069658D" w:rsidRDefault="0069658D" w:rsidP="0069658D">
      <w:pPr>
        <w:ind w:left="630" w:hanging="630"/>
        <w:rPr>
          <w:rFonts w:cs="Arial"/>
          <w:bCs/>
          <w:iCs/>
        </w:rPr>
      </w:pPr>
    </w:p>
    <w:p w:rsidR="003760D3" w:rsidRPr="003760D3" w:rsidRDefault="003760D3" w:rsidP="003760D3">
      <w:pPr>
        <w:pStyle w:val="Caption"/>
        <w:keepNext/>
        <w:spacing w:after="0"/>
        <w:jc w:val="center"/>
        <w:rPr>
          <w:color w:val="000000" w:themeColor="text1"/>
          <w:sz w:val="22"/>
          <w:szCs w:val="22"/>
        </w:rPr>
      </w:pPr>
      <w:r w:rsidRPr="003760D3">
        <w:rPr>
          <w:color w:val="000000" w:themeColor="text1"/>
          <w:sz w:val="22"/>
          <w:szCs w:val="22"/>
        </w:rPr>
        <w:t xml:space="preserve">Tabel 4.5.3. </w:t>
      </w:r>
      <w:r w:rsidR="009A208C" w:rsidRPr="003760D3">
        <w:rPr>
          <w:color w:val="000000" w:themeColor="text1"/>
          <w:sz w:val="22"/>
          <w:szCs w:val="22"/>
        </w:rPr>
        <w:fldChar w:fldCharType="begin"/>
      </w:r>
      <w:r w:rsidRPr="003760D3">
        <w:rPr>
          <w:color w:val="000000" w:themeColor="text1"/>
          <w:sz w:val="22"/>
          <w:szCs w:val="22"/>
        </w:rPr>
        <w:instrText xml:space="preserve"> SEQ Tabel_4.5.3. \* ARABIC </w:instrText>
      </w:r>
      <w:r w:rsidR="009A208C" w:rsidRPr="003760D3">
        <w:rPr>
          <w:color w:val="000000" w:themeColor="text1"/>
          <w:sz w:val="22"/>
          <w:szCs w:val="22"/>
        </w:rPr>
        <w:fldChar w:fldCharType="separate"/>
      </w:r>
      <w:r w:rsidRPr="003760D3">
        <w:rPr>
          <w:noProof/>
          <w:color w:val="000000" w:themeColor="text1"/>
          <w:sz w:val="22"/>
          <w:szCs w:val="22"/>
        </w:rPr>
        <w:t>4</w:t>
      </w:r>
      <w:r w:rsidR="009A208C" w:rsidRPr="003760D3">
        <w:rPr>
          <w:color w:val="000000" w:themeColor="text1"/>
          <w:sz w:val="22"/>
          <w:szCs w:val="22"/>
        </w:rPr>
        <w:fldChar w:fldCharType="end"/>
      </w:r>
      <w:r w:rsidRPr="003760D3">
        <w:rPr>
          <w:color w:val="000000" w:themeColor="text1"/>
          <w:sz w:val="22"/>
          <w:szCs w:val="22"/>
        </w:rPr>
        <w:t xml:space="preserve"> Pengalaman Dosen Tetap sebagai Visiting Professor</w:t>
      </w:r>
    </w:p>
    <w:tbl>
      <w:tblPr>
        <w:tblW w:w="8460" w:type="dxa"/>
        <w:jc w:val="center"/>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613"/>
        <w:gridCol w:w="2410"/>
        <w:gridCol w:w="1221"/>
        <w:gridCol w:w="1620"/>
      </w:tblGrid>
      <w:tr w:rsidR="0069658D" w:rsidRPr="007734B0" w:rsidTr="008777D5">
        <w:trPr>
          <w:jc w:val="center"/>
        </w:trPr>
        <w:tc>
          <w:tcPr>
            <w:tcW w:w="596" w:type="dxa"/>
            <w:tcBorders>
              <w:bottom w:val="double" w:sz="2" w:space="0" w:color="auto"/>
            </w:tcBorders>
            <w:shd w:val="clear" w:color="auto" w:fill="D9D9D9" w:themeFill="background1" w:themeFillShade="D9"/>
            <w:vAlign w:val="center"/>
          </w:tcPr>
          <w:p w:rsidR="0069658D" w:rsidRPr="008777D5" w:rsidRDefault="0069658D" w:rsidP="00977BE8">
            <w:pPr>
              <w:jc w:val="center"/>
              <w:rPr>
                <w:rFonts w:cs="Arial"/>
                <w:b/>
                <w:sz w:val="18"/>
                <w:szCs w:val="18"/>
                <w:lang w:val="fi-FI"/>
              </w:rPr>
            </w:pPr>
            <w:r w:rsidRPr="008777D5">
              <w:rPr>
                <w:rFonts w:cs="Arial"/>
                <w:b/>
                <w:sz w:val="18"/>
                <w:szCs w:val="18"/>
                <w:lang w:val="fi-FI"/>
              </w:rPr>
              <w:t>No.</w:t>
            </w:r>
          </w:p>
        </w:tc>
        <w:tc>
          <w:tcPr>
            <w:tcW w:w="2613" w:type="dxa"/>
            <w:tcBorders>
              <w:bottom w:val="double" w:sz="2" w:space="0" w:color="auto"/>
            </w:tcBorders>
            <w:shd w:val="clear" w:color="auto" w:fill="D9D9D9" w:themeFill="background1" w:themeFillShade="D9"/>
            <w:vAlign w:val="center"/>
          </w:tcPr>
          <w:p w:rsidR="0069658D" w:rsidRPr="008777D5" w:rsidRDefault="0069658D" w:rsidP="00977BE8">
            <w:pPr>
              <w:jc w:val="center"/>
              <w:rPr>
                <w:rFonts w:cs="Arial"/>
                <w:b/>
                <w:sz w:val="18"/>
                <w:szCs w:val="18"/>
                <w:lang w:val="fi-FI"/>
              </w:rPr>
            </w:pPr>
            <w:r w:rsidRPr="008777D5">
              <w:rPr>
                <w:rFonts w:cs="Arial"/>
                <w:b/>
                <w:sz w:val="18"/>
                <w:szCs w:val="18"/>
                <w:lang w:val="fi-FI"/>
              </w:rPr>
              <w:t>Nama Dosen</w:t>
            </w:r>
          </w:p>
        </w:tc>
        <w:tc>
          <w:tcPr>
            <w:tcW w:w="2410" w:type="dxa"/>
            <w:tcBorders>
              <w:bottom w:val="double" w:sz="2" w:space="0" w:color="auto"/>
            </w:tcBorders>
            <w:shd w:val="clear" w:color="auto" w:fill="D9D9D9" w:themeFill="background1" w:themeFillShade="D9"/>
            <w:vAlign w:val="center"/>
          </w:tcPr>
          <w:p w:rsidR="0069658D" w:rsidRPr="008777D5" w:rsidRDefault="0069658D" w:rsidP="00977BE8">
            <w:pPr>
              <w:jc w:val="center"/>
              <w:rPr>
                <w:rFonts w:cs="Arial"/>
                <w:b/>
                <w:sz w:val="18"/>
                <w:szCs w:val="18"/>
                <w:lang w:val="fi-FI"/>
              </w:rPr>
            </w:pPr>
            <w:r w:rsidRPr="008777D5">
              <w:rPr>
                <w:rFonts w:cs="Arial"/>
                <w:b/>
                <w:sz w:val="18"/>
                <w:szCs w:val="18"/>
                <w:lang w:val="fi-FI"/>
              </w:rPr>
              <w:t>Nama Lembaga</w:t>
            </w:r>
          </w:p>
        </w:tc>
        <w:tc>
          <w:tcPr>
            <w:tcW w:w="1221" w:type="dxa"/>
            <w:tcBorders>
              <w:bottom w:val="double" w:sz="2" w:space="0" w:color="auto"/>
            </w:tcBorders>
            <w:shd w:val="clear" w:color="auto" w:fill="D9D9D9" w:themeFill="background1" w:themeFillShade="D9"/>
            <w:vAlign w:val="center"/>
          </w:tcPr>
          <w:p w:rsidR="0069658D" w:rsidRPr="008777D5" w:rsidRDefault="0069658D" w:rsidP="00977BE8">
            <w:pPr>
              <w:jc w:val="center"/>
              <w:rPr>
                <w:rFonts w:cs="Arial"/>
                <w:b/>
                <w:sz w:val="18"/>
                <w:szCs w:val="18"/>
                <w:lang w:val="fi-FI"/>
              </w:rPr>
            </w:pPr>
            <w:r w:rsidRPr="008777D5">
              <w:rPr>
                <w:rFonts w:cs="Arial"/>
                <w:b/>
                <w:sz w:val="18"/>
                <w:szCs w:val="18"/>
                <w:lang w:val="fi-FI"/>
              </w:rPr>
              <w:t xml:space="preserve">Waktu </w:t>
            </w:r>
          </w:p>
        </w:tc>
        <w:tc>
          <w:tcPr>
            <w:tcW w:w="1620" w:type="dxa"/>
            <w:tcBorders>
              <w:bottom w:val="double" w:sz="2" w:space="0" w:color="auto"/>
            </w:tcBorders>
            <w:shd w:val="clear" w:color="auto" w:fill="D9D9D9" w:themeFill="background1" w:themeFillShade="D9"/>
            <w:vAlign w:val="center"/>
          </w:tcPr>
          <w:p w:rsidR="0069658D" w:rsidRPr="008777D5" w:rsidRDefault="0069658D" w:rsidP="00977BE8">
            <w:pPr>
              <w:jc w:val="center"/>
              <w:rPr>
                <w:rFonts w:cs="Arial"/>
                <w:b/>
                <w:sz w:val="18"/>
                <w:szCs w:val="18"/>
                <w:lang w:val="fi-FI"/>
              </w:rPr>
            </w:pPr>
            <w:r w:rsidRPr="008777D5">
              <w:rPr>
                <w:rFonts w:cs="Arial"/>
                <w:b/>
                <w:sz w:val="18"/>
                <w:szCs w:val="18"/>
                <w:lang w:val="fi-FI"/>
              </w:rPr>
              <w:t>Tingkat</w:t>
            </w:r>
          </w:p>
          <w:p w:rsidR="0069658D" w:rsidRPr="008777D5" w:rsidRDefault="0069658D" w:rsidP="00977BE8">
            <w:pPr>
              <w:jc w:val="center"/>
              <w:rPr>
                <w:rFonts w:cs="Arial"/>
                <w:b/>
                <w:sz w:val="18"/>
                <w:szCs w:val="18"/>
                <w:lang w:val="fi-FI"/>
              </w:rPr>
            </w:pPr>
            <w:r w:rsidRPr="008777D5">
              <w:rPr>
                <w:rFonts w:cs="Arial"/>
                <w:b/>
                <w:sz w:val="18"/>
                <w:szCs w:val="18"/>
                <w:lang w:val="fi-FI"/>
              </w:rPr>
              <w:t>(Nasional, Internasional)</w:t>
            </w:r>
          </w:p>
        </w:tc>
      </w:tr>
      <w:tr w:rsidR="0069658D" w:rsidRPr="007734B0" w:rsidTr="008777D5">
        <w:trPr>
          <w:jc w:val="center"/>
        </w:trPr>
        <w:tc>
          <w:tcPr>
            <w:tcW w:w="596" w:type="dxa"/>
            <w:tcBorders>
              <w:top w:val="double" w:sz="2" w:space="0" w:color="auto"/>
              <w:bottom w:val="single" w:sz="4" w:space="0" w:color="000000"/>
            </w:tcBorders>
            <w:shd w:val="clear" w:color="auto" w:fill="D9D9D9" w:themeFill="background1" w:themeFillShade="D9"/>
          </w:tcPr>
          <w:p w:rsidR="0069658D" w:rsidRPr="008777D5" w:rsidRDefault="0069658D" w:rsidP="00977BE8">
            <w:pPr>
              <w:jc w:val="center"/>
              <w:rPr>
                <w:rFonts w:cs="Arial"/>
                <w:b/>
                <w:sz w:val="18"/>
                <w:szCs w:val="18"/>
                <w:lang w:val="fi-FI"/>
              </w:rPr>
            </w:pPr>
            <w:r w:rsidRPr="008777D5">
              <w:rPr>
                <w:rFonts w:cs="Arial"/>
                <w:b/>
                <w:sz w:val="18"/>
                <w:szCs w:val="18"/>
                <w:lang w:val="fi-FI"/>
              </w:rPr>
              <w:t>(1)</w:t>
            </w:r>
          </w:p>
        </w:tc>
        <w:tc>
          <w:tcPr>
            <w:tcW w:w="2613" w:type="dxa"/>
            <w:tcBorders>
              <w:top w:val="double" w:sz="2" w:space="0" w:color="auto"/>
              <w:bottom w:val="single" w:sz="4" w:space="0" w:color="000000"/>
            </w:tcBorders>
            <w:shd w:val="clear" w:color="auto" w:fill="D9D9D9" w:themeFill="background1" w:themeFillShade="D9"/>
          </w:tcPr>
          <w:p w:rsidR="0069658D" w:rsidRPr="008777D5" w:rsidRDefault="0069658D" w:rsidP="00977BE8">
            <w:pPr>
              <w:jc w:val="center"/>
              <w:rPr>
                <w:rFonts w:cs="Arial"/>
                <w:b/>
                <w:sz w:val="18"/>
                <w:szCs w:val="18"/>
                <w:lang w:val="fi-FI"/>
              </w:rPr>
            </w:pPr>
            <w:r w:rsidRPr="008777D5">
              <w:rPr>
                <w:rFonts w:cs="Arial"/>
                <w:b/>
                <w:sz w:val="18"/>
                <w:szCs w:val="18"/>
                <w:lang w:val="fi-FI"/>
              </w:rPr>
              <w:t>(2)</w:t>
            </w:r>
          </w:p>
        </w:tc>
        <w:tc>
          <w:tcPr>
            <w:tcW w:w="2410" w:type="dxa"/>
            <w:tcBorders>
              <w:top w:val="double" w:sz="2" w:space="0" w:color="auto"/>
            </w:tcBorders>
            <w:shd w:val="clear" w:color="auto" w:fill="D9D9D9" w:themeFill="background1" w:themeFillShade="D9"/>
          </w:tcPr>
          <w:p w:rsidR="0069658D" w:rsidRPr="008777D5" w:rsidRDefault="0069658D" w:rsidP="00977BE8">
            <w:pPr>
              <w:jc w:val="center"/>
              <w:rPr>
                <w:rFonts w:cs="Arial"/>
                <w:b/>
                <w:sz w:val="18"/>
                <w:szCs w:val="18"/>
                <w:lang w:val="fi-FI"/>
              </w:rPr>
            </w:pPr>
            <w:r w:rsidRPr="008777D5">
              <w:rPr>
                <w:rFonts w:cs="Arial"/>
                <w:b/>
                <w:sz w:val="18"/>
                <w:szCs w:val="18"/>
                <w:lang w:val="fi-FI"/>
              </w:rPr>
              <w:t>(3)</w:t>
            </w:r>
          </w:p>
        </w:tc>
        <w:tc>
          <w:tcPr>
            <w:tcW w:w="1221" w:type="dxa"/>
            <w:tcBorders>
              <w:top w:val="double" w:sz="2" w:space="0" w:color="auto"/>
            </w:tcBorders>
            <w:shd w:val="clear" w:color="auto" w:fill="D9D9D9" w:themeFill="background1" w:themeFillShade="D9"/>
          </w:tcPr>
          <w:p w:rsidR="0069658D" w:rsidRPr="008777D5" w:rsidRDefault="0069658D" w:rsidP="00977BE8">
            <w:pPr>
              <w:jc w:val="center"/>
              <w:rPr>
                <w:rFonts w:cs="Arial"/>
                <w:b/>
                <w:sz w:val="18"/>
                <w:szCs w:val="18"/>
                <w:lang w:val="fi-FI"/>
              </w:rPr>
            </w:pPr>
            <w:r w:rsidRPr="008777D5">
              <w:rPr>
                <w:rFonts w:cs="Arial"/>
                <w:b/>
                <w:sz w:val="18"/>
                <w:szCs w:val="18"/>
                <w:lang w:val="fi-FI"/>
              </w:rPr>
              <w:t>(4)</w:t>
            </w:r>
          </w:p>
        </w:tc>
        <w:tc>
          <w:tcPr>
            <w:tcW w:w="1620" w:type="dxa"/>
            <w:tcBorders>
              <w:top w:val="double" w:sz="2" w:space="0" w:color="auto"/>
            </w:tcBorders>
            <w:shd w:val="clear" w:color="auto" w:fill="D9D9D9" w:themeFill="background1" w:themeFillShade="D9"/>
          </w:tcPr>
          <w:p w:rsidR="0069658D" w:rsidRPr="008777D5" w:rsidRDefault="0069658D" w:rsidP="00977BE8">
            <w:pPr>
              <w:jc w:val="center"/>
              <w:rPr>
                <w:rFonts w:cs="Arial"/>
                <w:b/>
                <w:sz w:val="18"/>
                <w:szCs w:val="18"/>
                <w:lang w:val="fi-FI"/>
              </w:rPr>
            </w:pPr>
            <w:r w:rsidRPr="008777D5">
              <w:rPr>
                <w:rFonts w:cs="Arial"/>
                <w:b/>
                <w:sz w:val="18"/>
                <w:szCs w:val="18"/>
                <w:lang w:val="fi-FI"/>
              </w:rPr>
              <w:t>(5)</w:t>
            </w:r>
          </w:p>
        </w:tc>
      </w:tr>
      <w:tr w:rsidR="00C9102A" w:rsidRPr="007734B0" w:rsidTr="00436906">
        <w:trPr>
          <w:jc w:val="center"/>
        </w:trPr>
        <w:tc>
          <w:tcPr>
            <w:tcW w:w="596" w:type="dxa"/>
            <w:vMerge w:val="restart"/>
            <w:vAlign w:val="center"/>
          </w:tcPr>
          <w:p w:rsidR="00C9102A" w:rsidRPr="007734B0" w:rsidRDefault="00C9102A" w:rsidP="007734B0">
            <w:pPr>
              <w:jc w:val="center"/>
              <w:rPr>
                <w:rFonts w:cs="Arial"/>
                <w:color w:val="000000"/>
                <w:sz w:val="18"/>
                <w:szCs w:val="18"/>
              </w:rPr>
            </w:pPr>
            <w:r w:rsidRPr="007734B0">
              <w:rPr>
                <w:rFonts w:cs="Arial"/>
                <w:color w:val="000000"/>
                <w:sz w:val="18"/>
                <w:szCs w:val="18"/>
              </w:rPr>
              <w:t>1</w:t>
            </w:r>
          </w:p>
        </w:tc>
        <w:tc>
          <w:tcPr>
            <w:tcW w:w="2613" w:type="dxa"/>
            <w:vMerge w:val="restart"/>
            <w:vAlign w:val="center"/>
          </w:tcPr>
          <w:p w:rsidR="00C9102A" w:rsidRPr="007734B0" w:rsidRDefault="00C9102A" w:rsidP="007734B0">
            <w:pPr>
              <w:jc w:val="left"/>
              <w:rPr>
                <w:rFonts w:cs="Arial"/>
                <w:color w:val="000000"/>
                <w:sz w:val="18"/>
                <w:szCs w:val="18"/>
              </w:rPr>
            </w:pPr>
            <w:r w:rsidRPr="007734B0">
              <w:rPr>
                <w:rFonts w:cs="Arial"/>
                <w:color w:val="000000"/>
                <w:sz w:val="18"/>
                <w:szCs w:val="18"/>
              </w:rPr>
              <w:t>Dyah Wulan Sari, Ph.D</w:t>
            </w:r>
          </w:p>
        </w:tc>
        <w:tc>
          <w:tcPr>
            <w:tcW w:w="2410" w:type="dxa"/>
          </w:tcPr>
          <w:p w:rsidR="00C9102A" w:rsidRPr="007734B0" w:rsidRDefault="00C9102A" w:rsidP="000C5B42">
            <w:pPr>
              <w:jc w:val="left"/>
              <w:rPr>
                <w:rFonts w:cs="Arial"/>
                <w:color w:val="000000"/>
                <w:sz w:val="18"/>
                <w:szCs w:val="18"/>
              </w:rPr>
            </w:pPr>
            <w:r>
              <w:rPr>
                <w:rFonts w:cs="Arial"/>
                <w:color w:val="000000"/>
                <w:sz w:val="18"/>
                <w:szCs w:val="18"/>
              </w:rPr>
              <w:t>Unimas, Malaysia</w:t>
            </w:r>
          </w:p>
        </w:tc>
        <w:tc>
          <w:tcPr>
            <w:tcW w:w="1221" w:type="dxa"/>
            <w:vAlign w:val="center"/>
          </w:tcPr>
          <w:p w:rsidR="00C9102A" w:rsidRPr="007734B0" w:rsidRDefault="00C9102A" w:rsidP="007734B0">
            <w:pPr>
              <w:jc w:val="center"/>
              <w:rPr>
                <w:rFonts w:cs="Arial"/>
                <w:color w:val="000000"/>
                <w:sz w:val="18"/>
                <w:szCs w:val="18"/>
              </w:rPr>
            </w:pPr>
            <w:r w:rsidRPr="007734B0">
              <w:rPr>
                <w:rFonts w:cs="Arial"/>
                <w:color w:val="000000"/>
                <w:sz w:val="18"/>
                <w:szCs w:val="18"/>
              </w:rPr>
              <w:t>2016</w:t>
            </w:r>
          </w:p>
        </w:tc>
        <w:tc>
          <w:tcPr>
            <w:tcW w:w="1620" w:type="dxa"/>
            <w:vAlign w:val="center"/>
          </w:tcPr>
          <w:p w:rsidR="00C9102A" w:rsidRPr="007734B0" w:rsidRDefault="00C9102A" w:rsidP="007734B0">
            <w:pPr>
              <w:jc w:val="center"/>
              <w:rPr>
                <w:rFonts w:cs="Arial"/>
                <w:sz w:val="18"/>
                <w:szCs w:val="18"/>
                <w:lang w:val="fi-FI"/>
              </w:rPr>
            </w:pPr>
            <w:r w:rsidRPr="007734B0">
              <w:rPr>
                <w:rFonts w:cs="Arial"/>
                <w:sz w:val="18"/>
                <w:szCs w:val="18"/>
                <w:lang w:val="fi-FI"/>
              </w:rPr>
              <w:t>Internasional</w:t>
            </w:r>
          </w:p>
        </w:tc>
      </w:tr>
      <w:tr w:rsidR="00C9102A" w:rsidRPr="007734B0" w:rsidTr="00436906">
        <w:trPr>
          <w:jc w:val="center"/>
        </w:trPr>
        <w:tc>
          <w:tcPr>
            <w:tcW w:w="596" w:type="dxa"/>
            <w:vMerge/>
            <w:vAlign w:val="center"/>
          </w:tcPr>
          <w:p w:rsidR="00C9102A" w:rsidRPr="007734B0" w:rsidRDefault="00C9102A" w:rsidP="007734B0">
            <w:pPr>
              <w:jc w:val="center"/>
              <w:rPr>
                <w:rFonts w:cs="Arial"/>
                <w:color w:val="000000"/>
                <w:sz w:val="18"/>
                <w:szCs w:val="18"/>
              </w:rPr>
            </w:pPr>
          </w:p>
        </w:tc>
        <w:tc>
          <w:tcPr>
            <w:tcW w:w="2613" w:type="dxa"/>
            <w:vMerge/>
            <w:vAlign w:val="center"/>
          </w:tcPr>
          <w:p w:rsidR="00C9102A" w:rsidRPr="007734B0" w:rsidRDefault="00C9102A" w:rsidP="007734B0">
            <w:pPr>
              <w:jc w:val="left"/>
              <w:rPr>
                <w:rFonts w:cs="Arial"/>
                <w:color w:val="000000"/>
                <w:sz w:val="18"/>
                <w:szCs w:val="18"/>
              </w:rPr>
            </w:pPr>
          </w:p>
        </w:tc>
        <w:tc>
          <w:tcPr>
            <w:tcW w:w="2410" w:type="dxa"/>
          </w:tcPr>
          <w:p w:rsidR="00C9102A" w:rsidRPr="007734B0" w:rsidRDefault="00C9102A" w:rsidP="000C5B42">
            <w:pPr>
              <w:jc w:val="left"/>
              <w:rPr>
                <w:rFonts w:cs="Arial"/>
                <w:color w:val="000000"/>
                <w:sz w:val="18"/>
                <w:szCs w:val="18"/>
              </w:rPr>
            </w:pPr>
            <w:r w:rsidRPr="007734B0">
              <w:rPr>
                <w:rFonts w:cs="Arial"/>
                <w:color w:val="000000"/>
                <w:sz w:val="18"/>
                <w:szCs w:val="18"/>
              </w:rPr>
              <w:t>Ubaya</w:t>
            </w:r>
            <w:r>
              <w:rPr>
                <w:rFonts w:cs="Arial"/>
                <w:color w:val="000000"/>
                <w:sz w:val="18"/>
                <w:szCs w:val="18"/>
              </w:rPr>
              <w:t>, Surabaya</w:t>
            </w:r>
          </w:p>
        </w:tc>
        <w:tc>
          <w:tcPr>
            <w:tcW w:w="1221" w:type="dxa"/>
            <w:vAlign w:val="center"/>
          </w:tcPr>
          <w:p w:rsidR="00C9102A" w:rsidRPr="007734B0" w:rsidRDefault="00C9102A" w:rsidP="007734B0">
            <w:pPr>
              <w:jc w:val="center"/>
              <w:rPr>
                <w:rFonts w:cs="Arial"/>
                <w:color w:val="000000"/>
                <w:sz w:val="18"/>
                <w:szCs w:val="18"/>
              </w:rPr>
            </w:pPr>
            <w:r>
              <w:rPr>
                <w:rFonts w:cs="Arial"/>
                <w:color w:val="000000"/>
                <w:sz w:val="18"/>
                <w:szCs w:val="18"/>
              </w:rPr>
              <w:t>2016, 2017</w:t>
            </w:r>
          </w:p>
        </w:tc>
        <w:tc>
          <w:tcPr>
            <w:tcW w:w="1620" w:type="dxa"/>
            <w:vAlign w:val="center"/>
          </w:tcPr>
          <w:p w:rsidR="00C9102A" w:rsidRPr="007734B0" w:rsidRDefault="00C9102A" w:rsidP="007734B0">
            <w:pPr>
              <w:jc w:val="center"/>
              <w:rPr>
                <w:rFonts w:cs="Arial"/>
                <w:sz w:val="18"/>
                <w:szCs w:val="18"/>
                <w:lang w:val="fi-FI"/>
              </w:rPr>
            </w:pPr>
            <w:r w:rsidRPr="007734B0">
              <w:rPr>
                <w:rFonts w:cs="Arial"/>
                <w:sz w:val="18"/>
                <w:szCs w:val="18"/>
                <w:lang w:val="fi-FI"/>
              </w:rPr>
              <w:t>Nasional</w:t>
            </w:r>
          </w:p>
        </w:tc>
      </w:tr>
      <w:tr w:rsidR="00C9102A" w:rsidRPr="007734B0" w:rsidTr="00436906">
        <w:trPr>
          <w:jc w:val="center"/>
        </w:trPr>
        <w:tc>
          <w:tcPr>
            <w:tcW w:w="596" w:type="dxa"/>
            <w:vMerge/>
            <w:vAlign w:val="center"/>
          </w:tcPr>
          <w:p w:rsidR="00C9102A" w:rsidRPr="007734B0" w:rsidRDefault="00C9102A" w:rsidP="007734B0">
            <w:pPr>
              <w:jc w:val="center"/>
              <w:rPr>
                <w:rFonts w:cs="Arial"/>
                <w:color w:val="000000"/>
                <w:sz w:val="18"/>
                <w:szCs w:val="18"/>
              </w:rPr>
            </w:pPr>
          </w:p>
        </w:tc>
        <w:tc>
          <w:tcPr>
            <w:tcW w:w="2613" w:type="dxa"/>
            <w:vMerge/>
            <w:vAlign w:val="center"/>
          </w:tcPr>
          <w:p w:rsidR="00C9102A" w:rsidRPr="007734B0" w:rsidRDefault="00C9102A" w:rsidP="007734B0">
            <w:pPr>
              <w:jc w:val="left"/>
              <w:rPr>
                <w:rFonts w:cs="Arial"/>
                <w:color w:val="000000"/>
                <w:sz w:val="18"/>
                <w:szCs w:val="18"/>
              </w:rPr>
            </w:pPr>
          </w:p>
        </w:tc>
        <w:tc>
          <w:tcPr>
            <w:tcW w:w="2410" w:type="dxa"/>
          </w:tcPr>
          <w:p w:rsidR="00C9102A" w:rsidRPr="007734B0" w:rsidRDefault="00C9102A" w:rsidP="000C5B42">
            <w:pPr>
              <w:jc w:val="left"/>
              <w:rPr>
                <w:rFonts w:cs="Arial"/>
                <w:color w:val="000000"/>
                <w:sz w:val="18"/>
                <w:szCs w:val="18"/>
              </w:rPr>
            </w:pPr>
            <w:r>
              <w:rPr>
                <w:rFonts w:cs="Arial"/>
                <w:color w:val="000000"/>
                <w:sz w:val="18"/>
                <w:szCs w:val="18"/>
              </w:rPr>
              <w:t>FTU, Vietnam</w:t>
            </w:r>
          </w:p>
        </w:tc>
        <w:tc>
          <w:tcPr>
            <w:tcW w:w="1221" w:type="dxa"/>
            <w:vAlign w:val="center"/>
          </w:tcPr>
          <w:p w:rsidR="00C9102A" w:rsidRDefault="00C9102A" w:rsidP="007734B0">
            <w:pPr>
              <w:jc w:val="center"/>
              <w:rPr>
                <w:rFonts w:cs="Arial"/>
                <w:color w:val="000000"/>
                <w:sz w:val="18"/>
                <w:szCs w:val="18"/>
              </w:rPr>
            </w:pPr>
            <w:r>
              <w:rPr>
                <w:rFonts w:cs="Arial"/>
                <w:color w:val="000000"/>
                <w:sz w:val="18"/>
                <w:szCs w:val="18"/>
              </w:rPr>
              <w:t>2017</w:t>
            </w:r>
          </w:p>
        </w:tc>
        <w:tc>
          <w:tcPr>
            <w:tcW w:w="1620" w:type="dxa"/>
            <w:vAlign w:val="center"/>
          </w:tcPr>
          <w:p w:rsidR="00C9102A" w:rsidRPr="007734B0" w:rsidRDefault="00C9102A" w:rsidP="007734B0">
            <w:pPr>
              <w:jc w:val="center"/>
              <w:rPr>
                <w:rFonts w:cs="Arial"/>
                <w:sz w:val="18"/>
                <w:szCs w:val="18"/>
                <w:lang w:val="fi-FI"/>
              </w:rPr>
            </w:pPr>
            <w:r>
              <w:rPr>
                <w:rFonts w:cs="Arial"/>
                <w:sz w:val="18"/>
                <w:szCs w:val="18"/>
                <w:lang w:val="fi-FI"/>
              </w:rPr>
              <w:t>Internasional</w:t>
            </w:r>
          </w:p>
        </w:tc>
      </w:tr>
      <w:tr w:rsidR="00C9102A" w:rsidRPr="007734B0" w:rsidTr="008777D5">
        <w:trPr>
          <w:jc w:val="center"/>
        </w:trPr>
        <w:tc>
          <w:tcPr>
            <w:tcW w:w="596" w:type="dxa"/>
            <w:vMerge w:val="restart"/>
            <w:vAlign w:val="center"/>
          </w:tcPr>
          <w:p w:rsidR="00C9102A" w:rsidRPr="007734B0" w:rsidRDefault="00C9102A" w:rsidP="007734B0">
            <w:pPr>
              <w:jc w:val="center"/>
              <w:rPr>
                <w:rFonts w:cs="Arial"/>
                <w:color w:val="000000"/>
                <w:sz w:val="18"/>
                <w:szCs w:val="18"/>
              </w:rPr>
            </w:pPr>
            <w:r w:rsidRPr="007734B0">
              <w:rPr>
                <w:rFonts w:cs="Arial"/>
                <w:color w:val="000000"/>
                <w:sz w:val="18"/>
                <w:szCs w:val="18"/>
              </w:rPr>
              <w:t>2</w:t>
            </w:r>
          </w:p>
        </w:tc>
        <w:tc>
          <w:tcPr>
            <w:tcW w:w="2613" w:type="dxa"/>
            <w:vMerge w:val="restart"/>
            <w:vAlign w:val="center"/>
          </w:tcPr>
          <w:p w:rsidR="00C9102A" w:rsidRPr="007734B0" w:rsidRDefault="00C9102A" w:rsidP="007734B0">
            <w:pPr>
              <w:jc w:val="left"/>
              <w:rPr>
                <w:rFonts w:cs="Arial"/>
                <w:color w:val="000000"/>
                <w:sz w:val="18"/>
                <w:szCs w:val="18"/>
              </w:rPr>
            </w:pPr>
            <w:r w:rsidRPr="007734B0">
              <w:rPr>
                <w:rFonts w:cs="Arial"/>
                <w:color w:val="000000"/>
                <w:sz w:val="18"/>
                <w:szCs w:val="18"/>
              </w:rPr>
              <w:t>Tri Haryanto, Ph.D</w:t>
            </w:r>
          </w:p>
        </w:tc>
        <w:tc>
          <w:tcPr>
            <w:tcW w:w="2410" w:type="dxa"/>
          </w:tcPr>
          <w:p w:rsidR="00C9102A" w:rsidRPr="007734B0" w:rsidRDefault="00C9102A" w:rsidP="006A796C">
            <w:pPr>
              <w:jc w:val="left"/>
              <w:rPr>
                <w:rFonts w:cs="Arial"/>
                <w:color w:val="000000"/>
                <w:sz w:val="18"/>
                <w:szCs w:val="18"/>
              </w:rPr>
            </w:pPr>
            <w:r>
              <w:rPr>
                <w:rFonts w:cs="Arial"/>
                <w:color w:val="000000"/>
                <w:sz w:val="18"/>
                <w:szCs w:val="18"/>
              </w:rPr>
              <w:t>UKM, Malaysia</w:t>
            </w:r>
          </w:p>
        </w:tc>
        <w:tc>
          <w:tcPr>
            <w:tcW w:w="1221" w:type="dxa"/>
            <w:vAlign w:val="center"/>
          </w:tcPr>
          <w:p w:rsidR="00C9102A" w:rsidRPr="007734B0" w:rsidRDefault="00C9102A" w:rsidP="007734B0">
            <w:pPr>
              <w:jc w:val="center"/>
              <w:rPr>
                <w:rFonts w:cs="Arial"/>
                <w:color w:val="000000"/>
                <w:sz w:val="18"/>
                <w:szCs w:val="18"/>
              </w:rPr>
            </w:pPr>
            <w:r>
              <w:rPr>
                <w:rFonts w:cs="Arial"/>
                <w:color w:val="000000"/>
                <w:sz w:val="18"/>
                <w:szCs w:val="18"/>
              </w:rPr>
              <w:t>2016</w:t>
            </w:r>
          </w:p>
        </w:tc>
        <w:tc>
          <w:tcPr>
            <w:tcW w:w="1620" w:type="dxa"/>
            <w:vAlign w:val="center"/>
          </w:tcPr>
          <w:p w:rsidR="00C9102A" w:rsidRPr="007734B0" w:rsidRDefault="00C9102A" w:rsidP="007734B0">
            <w:pPr>
              <w:jc w:val="center"/>
              <w:rPr>
                <w:rFonts w:cs="Arial"/>
                <w:sz w:val="18"/>
                <w:szCs w:val="18"/>
              </w:rPr>
            </w:pPr>
            <w:r>
              <w:rPr>
                <w:rFonts w:cs="Arial"/>
                <w:sz w:val="18"/>
                <w:szCs w:val="18"/>
              </w:rPr>
              <w:t>Internasional</w:t>
            </w:r>
          </w:p>
        </w:tc>
      </w:tr>
      <w:tr w:rsidR="00C9102A" w:rsidRPr="007734B0" w:rsidTr="008777D5">
        <w:trPr>
          <w:jc w:val="center"/>
        </w:trPr>
        <w:tc>
          <w:tcPr>
            <w:tcW w:w="596" w:type="dxa"/>
            <w:vMerge/>
            <w:vAlign w:val="center"/>
          </w:tcPr>
          <w:p w:rsidR="00C9102A" w:rsidRPr="007734B0" w:rsidRDefault="00C9102A" w:rsidP="007734B0">
            <w:pPr>
              <w:jc w:val="center"/>
              <w:rPr>
                <w:rFonts w:cs="Arial"/>
                <w:color w:val="000000"/>
                <w:sz w:val="18"/>
                <w:szCs w:val="18"/>
              </w:rPr>
            </w:pPr>
          </w:p>
        </w:tc>
        <w:tc>
          <w:tcPr>
            <w:tcW w:w="2613" w:type="dxa"/>
            <w:vMerge/>
            <w:vAlign w:val="center"/>
          </w:tcPr>
          <w:p w:rsidR="00C9102A" w:rsidRPr="007734B0" w:rsidRDefault="00C9102A" w:rsidP="007734B0">
            <w:pPr>
              <w:jc w:val="left"/>
              <w:rPr>
                <w:rFonts w:cs="Arial"/>
                <w:color w:val="000000"/>
                <w:sz w:val="18"/>
                <w:szCs w:val="18"/>
              </w:rPr>
            </w:pPr>
          </w:p>
        </w:tc>
        <w:tc>
          <w:tcPr>
            <w:tcW w:w="2410" w:type="dxa"/>
          </w:tcPr>
          <w:p w:rsidR="00C9102A" w:rsidRDefault="00C9102A" w:rsidP="006A796C">
            <w:pPr>
              <w:jc w:val="left"/>
              <w:rPr>
                <w:rFonts w:cs="Arial"/>
                <w:color w:val="000000"/>
                <w:sz w:val="18"/>
                <w:szCs w:val="18"/>
              </w:rPr>
            </w:pPr>
            <w:r>
              <w:rPr>
                <w:rFonts w:cs="Arial"/>
                <w:color w:val="000000"/>
                <w:sz w:val="18"/>
                <w:szCs w:val="18"/>
              </w:rPr>
              <w:t>Untad, Palu</w:t>
            </w:r>
          </w:p>
        </w:tc>
        <w:tc>
          <w:tcPr>
            <w:tcW w:w="1221" w:type="dxa"/>
            <w:vAlign w:val="center"/>
          </w:tcPr>
          <w:p w:rsidR="00C9102A" w:rsidRDefault="00C9102A" w:rsidP="007734B0">
            <w:pPr>
              <w:jc w:val="center"/>
              <w:rPr>
                <w:rFonts w:cs="Arial"/>
                <w:color w:val="000000"/>
                <w:sz w:val="18"/>
                <w:szCs w:val="18"/>
              </w:rPr>
            </w:pPr>
            <w:r>
              <w:rPr>
                <w:rFonts w:cs="Arial"/>
                <w:color w:val="000000"/>
                <w:sz w:val="18"/>
                <w:szCs w:val="18"/>
              </w:rPr>
              <w:t>2017</w:t>
            </w:r>
          </w:p>
        </w:tc>
        <w:tc>
          <w:tcPr>
            <w:tcW w:w="1620" w:type="dxa"/>
            <w:vAlign w:val="center"/>
          </w:tcPr>
          <w:p w:rsidR="00C9102A" w:rsidRDefault="00C9102A" w:rsidP="007734B0">
            <w:pPr>
              <w:jc w:val="center"/>
              <w:rPr>
                <w:rFonts w:cs="Arial"/>
                <w:sz w:val="18"/>
                <w:szCs w:val="18"/>
              </w:rPr>
            </w:pPr>
            <w:r>
              <w:rPr>
                <w:rFonts w:cs="Arial"/>
                <w:sz w:val="18"/>
                <w:szCs w:val="18"/>
              </w:rPr>
              <w:t>Nasional</w:t>
            </w:r>
          </w:p>
        </w:tc>
      </w:tr>
      <w:tr w:rsidR="00C9102A" w:rsidRPr="007734B0" w:rsidTr="008777D5">
        <w:trPr>
          <w:jc w:val="center"/>
        </w:trPr>
        <w:tc>
          <w:tcPr>
            <w:tcW w:w="596" w:type="dxa"/>
            <w:vMerge w:val="restart"/>
            <w:vAlign w:val="center"/>
          </w:tcPr>
          <w:p w:rsidR="00C9102A" w:rsidRPr="007734B0" w:rsidRDefault="00C9102A" w:rsidP="007734B0">
            <w:pPr>
              <w:jc w:val="center"/>
              <w:rPr>
                <w:rFonts w:cs="Arial"/>
                <w:color w:val="000000"/>
                <w:sz w:val="18"/>
                <w:szCs w:val="18"/>
              </w:rPr>
            </w:pPr>
            <w:r>
              <w:rPr>
                <w:rFonts w:cs="Arial"/>
                <w:color w:val="000000"/>
                <w:sz w:val="18"/>
                <w:szCs w:val="18"/>
              </w:rPr>
              <w:t>3</w:t>
            </w:r>
          </w:p>
        </w:tc>
        <w:tc>
          <w:tcPr>
            <w:tcW w:w="2613" w:type="dxa"/>
            <w:vMerge w:val="restart"/>
            <w:vAlign w:val="center"/>
          </w:tcPr>
          <w:p w:rsidR="00C9102A" w:rsidRPr="007734B0" w:rsidRDefault="00C9102A" w:rsidP="007734B0">
            <w:pPr>
              <w:jc w:val="left"/>
              <w:rPr>
                <w:rFonts w:cs="Arial"/>
                <w:color w:val="000000"/>
                <w:sz w:val="18"/>
                <w:szCs w:val="18"/>
              </w:rPr>
            </w:pPr>
            <w:r w:rsidRPr="007734B0">
              <w:rPr>
                <w:rFonts w:cs="Arial"/>
                <w:color w:val="000000"/>
                <w:sz w:val="18"/>
                <w:szCs w:val="18"/>
              </w:rPr>
              <w:t>Dr. Rudi Purwono</w:t>
            </w:r>
          </w:p>
        </w:tc>
        <w:tc>
          <w:tcPr>
            <w:tcW w:w="2410" w:type="dxa"/>
          </w:tcPr>
          <w:p w:rsidR="00C9102A" w:rsidRPr="007734B0" w:rsidRDefault="00C9102A" w:rsidP="000C5B42">
            <w:pPr>
              <w:jc w:val="left"/>
              <w:rPr>
                <w:rFonts w:cs="Arial"/>
                <w:color w:val="000000"/>
                <w:sz w:val="18"/>
                <w:szCs w:val="18"/>
              </w:rPr>
            </w:pPr>
            <w:r>
              <w:rPr>
                <w:rFonts w:cs="Arial"/>
                <w:color w:val="000000"/>
                <w:sz w:val="18"/>
                <w:szCs w:val="18"/>
              </w:rPr>
              <w:t xml:space="preserve">University Le Havre, </w:t>
            </w:r>
            <w:r w:rsidRPr="007734B0">
              <w:rPr>
                <w:rFonts w:cs="Arial"/>
                <w:color w:val="000000"/>
                <w:sz w:val="18"/>
                <w:szCs w:val="18"/>
              </w:rPr>
              <w:t>Paris</w:t>
            </w:r>
          </w:p>
        </w:tc>
        <w:tc>
          <w:tcPr>
            <w:tcW w:w="1221" w:type="dxa"/>
            <w:vAlign w:val="center"/>
          </w:tcPr>
          <w:p w:rsidR="00C9102A" w:rsidRPr="007734B0" w:rsidRDefault="00C9102A" w:rsidP="007734B0">
            <w:pPr>
              <w:jc w:val="center"/>
              <w:rPr>
                <w:rFonts w:cs="Arial"/>
                <w:color w:val="000000"/>
                <w:sz w:val="18"/>
                <w:szCs w:val="18"/>
              </w:rPr>
            </w:pPr>
            <w:r w:rsidRPr="007734B0">
              <w:rPr>
                <w:rFonts w:cs="Arial"/>
                <w:color w:val="000000"/>
                <w:sz w:val="18"/>
                <w:szCs w:val="18"/>
              </w:rPr>
              <w:t>2018</w:t>
            </w:r>
          </w:p>
        </w:tc>
        <w:tc>
          <w:tcPr>
            <w:tcW w:w="1620" w:type="dxa"/>
            <w:vAlign w:val="center"/>
          </w:tcPr>
          <w:p w:rsidR="00C9102A" w:rsidRPr="007734B0" w:rsidRDefault="00C9102A" w:rsidP="007734B0">
            <w:pPr>
              <w:jc w:val="center"/>
              <w:rPr>
                <w:rFonts w:cs="Arial"/>
                <w:sz w:val="18"/>
                <w:szCs w:val="18"/>
              </w:rPr>
            </w:pPr>
            <w:r w:rsidRPr="007734B0">
              <w:rPr>
                <w:rFonts w:cs="Arial"/>
                <w:sz w:val="18"/>
                <w:szCs w:val="18"/>
                <w:lang w:val="fi-FI"/>
              </w:rPr>
              <w:t>Internasional</w:t>
            </w:r>
          </w:p>
        </w:tc>
      </w:tr>
      <w:tr w:rsidR="00C9102A" w:rsidRPr="007734B0" w:rsidTr="00A25639">
        <w:trPr>
          <w:jc w:val="center"/>
        </w:trPr>
        <w:tc>
          <w:tcPr>
            <w:tcW w:w="596" w:type="dxa"/>
            <w:vMerge/>
            <w:vAlign w:val="center"/>
          </w:tcPr>
          <w:p w:rsidR="00C9102A" w:rsidRPr="007734B0" w:rsidRDefault="00C9102A" w:rsidP="007734B0">
            <w:pPr>
              <w:jc w:val="center"/>
              <w:rPr>
                <w:rFonts w:cs="Arial"/>
                <w:color w:val="000000"/>
                <w:sz w:val="18"/>
                <w:szCs w:val="18"/>
              </w:rPr>
            </w:pPr>
          </w:p>
        </w:tc>
        <w:tc>
          <w:tcPr>
            <w:tcW w:w="2613" w:type="dxa"/>
            <w:vMerge/>
            <w:vAlign w:val="center"/>
          </w:tcPr>
          <w:p w:rsidR="00C9102A" w:rsidRPr="007734B0" w:rsidRDefault="00C9102A" w:rsidP="007734B0">
            <w:pPr>
              <w:jc w:val="left"/>
              <w:rPr>
                <w:rFonts w:cs="Arial"/>
                <w:color w:val="000000"/>
                <w:sz w:val="18"/>
                <w:szCs w:val="18"/>
              </w:rPr>
            </w:pPr>
          </w:p>
        </w:tc>
        <w:tc>
          <w:tcPr>
            <w:tcW w:w="2410" w:type="dxa"/>
          </w:tcPr>
          <w:p w:rsidR="00C9102A" w:rsidRPr="007734B0" w:rsidRDefault="00C9102A" w:rsidP="000C5B42">
            <w:pPr>
              <w:jc w:val="left"/>
              <w:rPr>
                <w:rFonts w:cs="Arial"/>
                <w:color w:val="000000"/>
                <w:sz w:val="18"/>
                <w:szCs w:val="18"/>
              </w:rPr>
            </w:pPr>
            <w:r>
              <w:rPr>
                <w:rFonts w:cs="Arial"/>
                <w:color w:val="000000"/>
                <w:sz w:val="18"/>
                <w:szCs w:val="18"/>
              </w:rPr>
              <w:t>Fukuoka University, Jepang</w:t>
            </w:r>
          </w:p>
        </w:tc>
        <w:tc>
          <w:tcPr>
            <w:tcW w:w="1221" w:type="dxa"/>
            <w:vAlign w:val="center"/>
          </w:tcPr>
          <w:p w:rsidR="00C9102A" w:rsidRPr="007734B0" w:rsidRDefault="00C9102A" w:rsidP="007734B0">
            <w:pPr>
              <w:jc w:val="center"/>
              <w:rPr>
                <w:rFonts w:cs="Arial"/>
                <w:color w:val="000000"/>
                <w:sz w:val="18"/>
                <w:szCs w:val="18"/>
              </w:rPr>
            </w:pPr>
            <w:r>
              <w:rPr>
                <w:rFonts w:cs="Arial"/>
                <w:color w:val="000000"/>
                <w:sz w:val="18"/>
                <w:szCs w:val="18"/>
              </w:rPr>
              <w:t>2018</w:t>
            </w:r>
          </w:p>
        </w:tc>
        <w:tc>
          <w:tcPr>
            <w:tcW w:w="1620" w:type="dxa"/>
            <w:vAlign w:val="center"/>
          </w:tcPr>
          <w:p w:rsidR="00C9102A" w:rsidRDefault="00C9102A" w:rsidP="00A25639">
            <w:pPr>
              <w:jc w:val="center"/>
            </w:pPr>
            <w:r w:rsidRPr="00271BFE">
              <w:rPr>
                <w:rFonts w:cs="Arial"/>
                <w:sz w:val="18"/>
                <w:szCs w:val="18"/>
                <w:lang w:val="fi-FI"/>
              </w:rPr>
              <w:t>Internasional</w:t>
            </w:r>
          </w:p>
        </w:tc>
      </w:tr>
      <w:tr w:rsidR="00C9102A" w:rsidRPr="007734B0" w:rsidTr="008777D5">
        <w:trPr>
          <w:jc w:val="center"/>
        </w:trPr>
        <w:tc>
          <w:tcPr>
            <w:tcW w:w="596" w:type="dxa"/>
            <w:vMerge/>
            <w:vAlign w:val="center"/>
          </w:tcPr>
          <w:p w:rsidR="00C9102A" w:rsidRPr="007734B0" w:rsidRDefault="00C9102A" w:rsidP="007734B0">
            <w:pPr>
              <w:jc w:val="center"/>
              <w:rPr>
                <w:rFonts w:cs="Arial"/>
                <w:color w:val="000000"/>
                <w:sz w:val="18"/>
                <w:szCs w:val="18"/>
              </w:rPr>
            </w:pPr>
          </w:p>
        </w:tc>
        <w:tc>
          <w:tcPr>
            <w:tcW w:w="2613" w:type="dxa"/>
            <w:vMerge/>
            <w:vAlign w:val="center"/>
          </w:tcPr>
          <w:p w:rsidR="00C9102A" w:rsidRPr="007734B0" w:rsidRDefault="00C9102A" w:rsidP="007734B0">
            <w:pPr>
              <w:jc w:val="left"/>
              <w:rPr>
                <w:rFonts w:cs="Arial"/>
                <w:color w:val="000000"/>
                <w:sz w:val="18"/>
                <w:szCs w:val="18"/>
              </w:rPr>
            </w:pPr>
          </w:p>
        </w:tc>
        <w:tc>
          <w:tcPr>
            <w:tcW w:w="2410" w:type="dxa"/>
          </w:tcPr>
          <w:p w:rsidR="00C9102A" w:rsidRPr="007734B0" w:rsidRDefault="00C9102A" w:rsidP="000C5B42">
            <w:pPr>
              <w:jc w:val="left"/>
              <w:rPr>
                <w:rFonts w:cs="Arial"/>
                <w:color w:val="000000"/>
                <w:sz w:val="18"/>
                <w:szCs w:val="18"/>
              </w:rPr>
            </w:pPr>
            <w:r>
              <w:rPr>
                <w:rFonts w:cs="Arial"/>
                <w:color w:val="000000"/>
                <w:sz w:val="18"/>
                <w:szCs w:val="18"/>
              </w:rPr>
              <w:t>NUS, Singapura</w:t>
            </w:r>
          </w:p>
        </w:tc>
        <w:tc>
          <w:tcPr>
            <w:tcW w:w="1221" w:type="dxa"/>
            <w:vAlign w:val="center"/>
          </w:tcPr>
          <w:p w:rsidR="00C9102A" w:rsidRPr="007734B0" w:rsidRDefault="00C9102A" w:rsidP="007734B0">
            <w:pPr>
              <w:jc w:val="center"/>
              <w:rPr>
                <w:rFonts w:cs="Arial"/>
                <w:color w:val="000000"/>
                <w:sz w:val="18"/>
                <w:szCs w:val="18"/>
              </w:rPr>
            </w:pPr>
            <w:r>
              <w:rPr>
                <w:rFonts w:cs="Arial"/>
                <w:color w:val="000000"/>
                <w:sz w:val="18"/>
                <w:szCs w:val="18"/>
              </w:rPr>
              <w:t>2017</w:t>
            </w:r>
          </w:p>
        </w:tc>
        <w:tc>
          <w:tcPr>
            <w:tcW w:w="1620" w:type="dxa"/>
          </w:tcPr>
          <w:p w:rsidR="00C9102A" w:rsidRDefault="00C9102A" w:rsidP="00D462D1">
            <w:pPr>
              <w:jc w:val="center"/>
            </w:pPr>
            <w:r w:rsidRPr="00271BFE">
              <w:rPr>
                <w:rFonts w:cs="Arial"/>
                <w:sz w:val="18"/>
                <w:szCs w:val="18"/>
                <w:lang w:val="fi-FI"/>
              </w:rPr>
              <w:t>Internasional</w:t>
            </w:r>
          </w:p>
        </w:tc>
      </w:tr>
      <w:tr w:rsidR="009869D9" w:rsidRPr="007734B0" w:rsidTr="008777D5">
        <w:trPr>
          <w:jc w:val="center"/>
        </w:trPr>
        <w:tc>
          <w:tcPr>
            <w:tcW w:w="596" w:type="dxa"/>
            <w:vAlign w:val="center"/>
          </w:tcPr>
          <w:p w:rsidR="009869D9" w:rsidRPr="007734B0" w:rsidRDefault="00FE0447" w:rsidP="007734B0">
            <w:pPr>
              <w:jc w:val="center"/>
              <w:rPr>
                <w:rFonts w:cs="Arial"/>
                <w:color w:val="000000"/>
                <w:sz w:val="18"/>
                <w:szCs w:val="18"/>
              </w:rPr>
            </w:pPr>
            <w:r>
              <w:rPr>
                <w:rFonts w:cs="Arial"/>
                <w:color w:val="000000"/>
                <w:sz w:val="18"/>
                <w:szCs w:val="18"/>
              </w:rPr>
              <w:t>4</w:t>
            </w:r>
          </w:p>
        </w:tc>
        <w:tc>
          <w:tcPr>
            <w:tcW w:w="2613" w:type="dxa"/>
            <w:vAlign w:val="center"/>
          </w:tcPr>
          <w:p w:rsidR="009869D9" w:rsidRPr="007734B0" w:rsidRDefault="009869D9" w:rsidP="007734B0">
            <w:pPr>
              <w:jc w:val="left"/>
              <w:rPr>
                <w:rFonts w:cs="Arial"/>
                <w:color w:val="000000"/>
                <w:sz w:val="18"/>
                <w:szCs w:val="18"/>
              </w:rPr>
            </w:pPr>
            <w:r w:rsidRPr="007734B0">
              <w:rPr>
                <w:rFonts w:cs="Arial"/>
                <w:color w:val="000000"/>
                <w:sz w:val="18"/>
                <w:szCs w:val="18"/>
              </w:rPr>
              <w:t>Dr. Wasiaturrahma, SE.,MSi</w:t>
            </w:r>
          </w:p>
        </w:tc>
        <w:tc>
          <w:tcPr>
            <w:tcW w:w="2410" w:type="dxa"/>
          </w:tcPr>
          <w:p w:rsidR="009869D9" w:rsidRPr="007734B0" w:rsidRDefault="009869D9" w:rsidP="000C5B42">
            <w:pPr>
              <w:jc w:val="left"/>
              <w:rPr>
                <w:rFonts w:cs="Arial"/>
                <w:color w:val="000000"/>
                <w:sz w:val="18"/>
                <w:szCs w:val="18"/>
              </w:rPr>
            </w:pPr>
            <w:r w:rsidRPr="007734B0">
              <w:rPr>
                <w:rFonts w:cs="Arial"/>
                <w:color w:val="000000"/>
                <w:sz w:val="18"/>
                <w:szCs w:val="18"/>
              </w:rPr>
              <w:t>Ossaka University, Jepang</w:t>
            </w:r>
          </w:p>
        </w:tc>
        <w:tc>
          <w:tcPr>
            <w:tcW w:w="1221" w:type="dxa"/>
            <w:vAlign w:val="center"/>
          </w:tcPr>
          <w:p w:rsidR="009869D9" w:rsidRPr="007734B0" w:rsidRDefault="009869D9" w:rsidP="007734B0">
            <w:pPr>
              <w:jc w:val="center"/>
              <w:rPr>
                <w:rFonts w:cs="Arial"/>
                <w:color w:val="000000"/>
                <w:sz w:val="18"/>
                <w:szCs w:val="18"/>
              </w:rPr>
            </w:pPr>
            <w:r w:rsidRPr="007734B0">
              <w:rPr>
                <w:rFonts w:cs="Arial"/>
                <w:color w:val="000000"/>
                <w:sz w:val="18"/>
                <w:szCs w:val="18"/>
              </w:rPr>
              <w:t>2017</w:t>
            </w:r>
          </w:p>
        </w:tc>
        <w:tc>
          <w:tcPr>
            <w:tcW w:w="1620" w:type="dxa"/>
            <w:vAlign w:val="center"/>
          </w:tcPr>
          <w:p w:rsidR="009869D9" w:rsidRPr="007734B0" w:rsidRDefault="009869D9" w:rsidP="007734B0">
            <w:pPr>
              <w:jc w:val="center"/>
              <w:rPr>
                <w:rFonts w:cs="Arial"/>
                <w:sz w:val="18"/>
                <w:szCs w:val="18"/>
              </w:rPr>
            </w:pPr>
            <w:r w:rsidRPr="007734B0">
              <w:rPr>
                <w:rFonts w:cs="Arial"/>
                <w:sz w:val="18"/>
                <w:szCs w:val="18"/>
                <w:lang w:val="fi-FI"/>
              </w:rPr>
              <w:t>Internasional</w:t>
            </w:r>
          </w:p>
        </w:tc>
      </w:tr>
      <w:tr w:rsidR="009869D9" w:rsidRPr="007734B0" w:rsidTr="008777D5">
        <w:trPr>
          <w:jc w:val="center"/>
        </w:trPr>
        <w:tc>
          <w:tcPr>
            <w:tcW w:w="596" w:type="dxa"/>
            <w:vAlign w:val="center"/>
          </w:tcPr>
          <w:p w:rsidR="009869D9" w:rsidRPr="007734B0" w:rsidRDefault="00FE0447" w:rsidP="007734B0">
            <w:pPr>
              <w:jc w:val="center"/>
              <w:rPr>
                <w:rFonts w:cs="Arial"/>
                <w:color w:val="000000"/>
                <w:sz w:val="18"/>
                <w:szCs w:val="18"/>
              </w:rPr>
            </w:pPr>
            <w:r>
              <w:rPr>
                <w:rFonts w:cs="Arial"/>
                <w:color w:val="000000"/>
                <w:sz w:val="18"/>
                <w:szCs w:val="18"/>
              </w:rPr>
              <w:t>5</w:t>
            </w:r>
          </w:p>
        </w:tc>
        <w:tc>
          <w:tcPr>
            <w:tcW w:w="2613" w:type="dxa"/>
            <w:vAlign w:val="center"/>
          </w:tcPr>
          <w:p w:rsidR="009869D9" w:rsidRPr="007734B0" w:rsidRDefault="009869D9" w:rsidP="007734B0">
            <w:pPr>
              <w:jc w:val="left"/>
              <w:rPr>
                <w:rFonts w:cs="Arial"/>
                <w:color w:val="000000"/>
                <w:sz w:val="18"/>
                <w:szCs w:val="18"/>
              </w:rPr>
            </w:pPr>
            <w:r w:rsidRPr="007734B0">
              <w:rPr>
                <w:rFonts w:cs="Arial"/>
                <w:color w:val="000000"/>
                <w:sz w:val="18"/>
                <w:szCs w:val="18"/>
              </w:rPr>
              <w:t>Rossanto Dwi Handoyo, PhD</w:t>
            </w:r>
          </w:p>
        </w:tc>
        <w:tc>
          <w:tcPr>
            <w:tcW w:w="2410" w:type="dxa"/>
          </w:tcPr>
          <w:p w:rsidR="009869D9" w:rsidRPr="007734B0" w:rsidRDefault="009869D9" w:rsidP="006A796C">
            <w:pPr>
              <w:jc w:val="left"/>
              <w:rPr>
                <w:rFonts w:cs="Arial"/>
                <w:color w:val="000000"/>
                <w:sz w:val="18"/>
                <w:szCs w:val="18"/>
              </w:rPr>
            </w:pPr>
            <w:r>
              <w:rPr>
                <w:rFonts w:cs="Arial"/>
                <w:color w:val="000000"/>
                <w:sz w:val="18"/>
                <w:szCs w:val="18"/>
              </w:rPr>
              <w:t>FTU, Vietnam</w:t>
            </w:r>
          </w:p>
        </w:tc>
        <w:tc>
          <w:tcPr>
            <w:tcW w:w="1221" w:type="dxa"/>
            <w:vAlign w:val="center"/>
          </w:tcPr>
          <w:p w:rsidR="009869D9" w:rsidRPr="007734B0" w:rsidRDefault="009869D9" w:rsidP="009869D9">
            <w:pPr>
              <w:jc w:val="center"/>
              <w:rPr>
                <w:rFonts w:cs="Arial"/>
                <w:color w:val="000000"/>
                <w:sz w:val="18"/>
                <w:szCs w:val="18"/>
              </w:rPr>
            </w:pPr>
            <w:r>
              <w:rPr>
                <w:rFonts w:cs="Arial"/>
                <w:color w:val="000000"/>
                <w:sz w:val="18"/>
                <w:szCs w:val="18"/>
              </w:rPr>
              <w:t>2017</w:t>
            </w:r>
          </w:p>
        </w:tc>
        <w:tc>
          <w:tcPr>
            <w:tcW w:w="1620" w:type="dxa"/>
            <w:vAlign w:val="center"/>
          </w:tcPr>
          <w:p w:rsidR="009869D9" w:rsidRPr="007734B0" w:rsidRDefault="009869D9" w:rsidP="007734B0">
            <w:pPr>
              <w:jc w:val="center"/>
              <w:rPr>
                <w:rFonts w:cs="Arial"/>
                <w:sz w:val="18"/>
                <w:szCs w:val="18"/>
              </w:rPr>
            </w:pPr>
            <w:r w:rsidRPr="007734B0">
              <w:rPr>
                <w:rFonts w:cs="Arial"/>
                <w:sz w:val="18"/>
                <w:szCs w:val="18"/>
                <w:lang w:val="fi-FI"/>
              </w:rPr>
              <w:t>Internasional</w:t>
            </w:r>
          </w:p>
        </w:tc>
      </w:tr>
    </w:tbl>
    <w:p w:rsidR="0069658D" w:rsidRDefault="0069658D" w:rsidP="0069658D">
      <w:pPr>
        <w:ind w:left="630" w:hanging="630"/>
        <w:rPr>
          <w:rFonts w:cs="Arial"/>
          <w:bCs/>
          <w:iCs/>
        </w:rPr>
      </w:pPr>
    </w:p>
    <w:p w:rsidR="0069658D" w:rsidRDefault="009F4975" w:rsidP="008777D5">
      <w:pPr>
        <w:ind w:left="720" w:hanging="720"/>
        <w:rPr>
          <w:b/>
          <w:lang w:val="fi-FI"/>
        </w:rPr>
      </w:pPr>
      <w:r>
        <w:rPr>
          <w:b/>
          <w:lang w:val="fi-FI"/>
        </w:rPr>
        <w:t xml:space="preserve">4.5.4  </w:t>
      </w:r>
      <w:r w:rsidR="0069658D" w:rsidRPr="008777D5">
        <w:rPr>
          <w:b/>
          <w:lang w:val="fi-FI"/>
        </w:rPr>
        <w:t>Sebutkan pencapaian prestasi/reputasi dosen tetap (misalnya prestasi dalam pendidikan, penelitian dan pelayanan/pengabdian kepada masyarakat) berupa hadiah dan penghargaan lainnya.</w:t>
      </w:r>
    </w:p>
    <w:p w:rsidR="003760D3" w:rsidRPr="008777D5" w:rsidRDefault="003760D3" w:rsidP="008777D5">
      <w:pPr>
        <w:ind w:left="720" w:hanging="720"/>
        <w:rPr>
          <w:b/>
          <w:lang w:val="fi-FI"/>
        </w:rPr>
      </w:pPr>
    </w:p>
    <w:p w:rsidR="003760D3" w:rsidRPr="003760D3" w:rsidRDefault="003760D3" w:rsidP="003760D3">
      <w:pPr>
        <w:pStyle w:val="Caption"/>
        <w:keepNext/>
        <w:spacing w:after="0"/>
        <w:jc w:val="center"/>
        <w:rPr>
          <w:rFonts w:cs="Arial"/>
          <w:color w:val="000000" w:themeColor="text1"/>
          <w:sz w:val="22"/>
          <w:szCs w:val="22"/>
        </w:rPr>
      </w:pPr>
      <w:r w:rsidRPr="003760D3">
        <w:rPr>
          <w:rFonts w:cs="Arial"/>
          <w:color w:val="000000" w:themeColor="text1"/>
          <w:sz w:val="22"/>
          <w:szCs w:val="22"/>
        </w:rPr>
        <w:t>Tabel 4.5.4 Pencapaian Prestasi Dosen Tetap</w:t>
      </w:r>
    </w:p>
    <w:tbl>
      <w:tblPr>
        <w:tblW w:w="96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2030"/>
        <w:gridCol w:w="2772"/>
        <w:gridCol w:w="1379"/>
        <w:gridCol w:w="2841"/>
      </w:tblGrid>
      <w:tr w:rsidR="0069658D" w:rsidRPr="007734B0" w:rsidTr="003760D3">
        <w:trPr>
          <w:tblHeader/>
        </w:trPr>
        <w:tc>
          <w:tcPr>
            <w:tcW w:w="598" w:type="dxa"/>
            <w:tcBorders>
              <w:bottom w:val="double" w:sz="2" w:space="0" w:color="auto"/>
            </w:tcBorders>
            <w:shd w:val="clear" w:color="auto" w:fill="D9D9D9" w:themeFill="background1" w:themeFillShade="D9"/>
            <w:vAlign w:val="center"/>
          </w:tcPr>
          <w:p w:rsidR="0069658D" w:rsidRPr="008777D5" w:rsidRDefault="0069658D" w:rsidP="00977BE8">
            <w:pPr>
              <w:jc w:val="center"/>
              <w:rPr>
                <w:b/>
                <w:sz w:val="18"/>
                <w:szCs w:val="18"/>
                <w:lang w:val="fi-FI"/>
              </w:rPr>
            </w:pPr>
            <w:r w:rsidRPr="008777D5">
              <w:rPr>
                <w:b/>
                <w:sz w:val="18"/>
                <w:szCs w:val="18"/>
                <w:lang w:val="fi-FI"/>
              </w:rPr>
              <w:t>No.</w:t>
            </w:r>
          </w:p>
        </w:tc>
        <w:tc>
          <w:tcPr>
            <w:tcW w:w="2030" w:type="dxa"/>
            <w:tcBorders>
              <w:bottom w:val="double" w:sz="2" w:space="0" w:color="auto"/>
            </w:tcBorders>
            <w:shd w:val="clear" w:color="auto" w:fill="D9D9D9" w:themeFill="background1" w:themeFillShade="D9"/>
            <w:vAlign w:val="center"/>
          </w:tcPr>
          <w:p w:rsidR="0069658D" w:rsidRPr="008777D5" w:rsidRDefault="0069658D" w:rsidP="00977BE8">
            <w:pPr>
              <w:jc w:val="center"/>
              <w:rPr>
                <w:b/>
                <w:sz w:val="18"/>
                <w:szCs w:val="18"/>
                <w:lang w:val="fi-FI"/>
              </w:rPr>
            </w:pPr>
            <w:r w:rsidRPr="008777D5">
              <w:rPr>
                <w:b/>
                <w:sz w:val="18"/>
                <w:szCs w:val="18"/>
                <w:lang w:val="fi-FI"/>
              </w:rPr>
              <w:t>Nama Dosen</w:t>
            </w:r>
          </w:p>
        </w:tc>
        <w:tc>
          <w:tcPr>
            <w:tcW w:w="2772" w:type="dxa"/>
            <w:tcBorders>
              <w:bottom w:val="double" w:sz="2" w:space="0" w:color="auto"/>
            </w:tcBorders>
            <w:shd w:val="clear" w:color="auto" w:fill="D9D9D9" w:themeFill="background1" w:themeFillShade="D9"/>
            <w:vAlign w:val="center"/>
          </w:tcPr>
          <w:p w:rsidR="0069658D" w:rsidRPr="008777D5" w:rsidRDefault="0069658D" w:rsidP="00977BE8">
            <w:pPr>
              <w:jc w:val="center"/>
              <w:rPr>
                <w:b/>
                <w:sz w:val="18"/>
                <w:szCs w:val="18"/>
                <w:lang w:val="fi-FI"/>
              </w:rPr>
            </w:pPr>
            <w:r w:rsidRPr="008777D5">
              <w:rPr>
                <w:b/>
                <w:sz w:val="18"/>
                <w:szCs w:val="18"/>
                <w:lang w:val="fi-FI"/>
              </w:rPr>
              <w:t>Prestasi yang Dicapai*</w:t>
            </w:r>
          </w:p>
        </w:tc>
        <w:tc>
          <w:tcPr>
            <w:tcW w:w="1379" w:type="dxa"/>
            <w:tcBorders>
              <w:bottom w:val="double" w:sz="2" w:space="0" w:color="auto"/>
            </w:tcBorders>
            <w:shd w:val="clear" w:color="auto" w:fill="D9D9D9" w:themeFill="background1" w:themeFillShade="D9"/>
            <w:vAlign w:val="center"/>
          </w:tcPr>
          <w:p w:rsidR="0069658D" w:rsidRPr="008777D5" w:rsidRDefault="0069658D" w:rsidP="00977BE8">
            <w:pPr>
              <w:jc w:val="center"/>
              <w:rPr>
                <w:b/>
                <w:sz w:val="18"/>
                <w:szCs w:val="18"/>
                <w:lang w:val="fi-FI"/>
              </w:rPr>
            </w:pPr>
            <w:r w:rsidRPr="008777D5">
              <w:rPr>
                <w:b/>
                <w:sz w:val="18"/>
                <w:szCs w:val="18"/>
                <w:lang w:val="fi-FI"/>
              </w:rPr>
              <w:t>Waktu Pencapaian</w:t>
            </w:r>
          </w:p>
        </w:tc>
        <w:tc>
          <w:tcPr>
            <w:tcW w:w="2841" w:type="dxa"/>
            <w:tcBorders>
              <w:bottom w:val="double" w:sz="2" w:space="0" w:color="auto"/>
            </w:tcBorders>
            <w:shd w:val="clear" w:color="auto" w:fill="D9D9D9" w:themeFill="background1" w:themeFillShade="D9"/>
            <w:vAlign w:val="center"/>
          </w:tcPr>
          <w:p w:rsidR="0069658D" w:rsidRPr="008777D5" w:rsidRDefault="0069658D" w:rsidP="00977BE8">
            <w:pPr>
              <w:jc w:val="center"/>
              <w:rPr>
                <w:b/>
                <w:sz w:val="18"/>
                <w:szCs w:val="18"/>
                <w:lang w:val="fi-FI"/>
              </w:rPr>
            </w:pPr>
            <w:r w:rsidRPr="008777D5">
              <w:rPr>
                <w:b/>
                <w:sz w:val="18"/>
                <w:szCs w:val="18"/>
                <w:lang w:val="fi-FI"/>
              </w:rPr>
              <w:t>Tingkat</w:t>
            </w:r>
          </w:p>
          <w:p w:rsidR="0069658D" w:rsidRPr="008777D5" w:rsidRDefault="0069658D" w:rsidP="00977BE8">
            <w:pPr>
              <w:jc w:val="center"/>
              <w:rPr>
                <w:b/>
                <w:sz w:val="18"/>
                <w:szCs w:val="18"/>
                <w:lang w:val="fi-FI"/>
              </w:rPr>
            </w:pPr>
            <w:r w:rsidRPr="008777D5">
              <w:rPr>
                <w:b/>
                <w:sz w:val="18"/>
                <w:szCs w:val="18"/>
                <w:lang w:val="fi-FI"/>
              </w:rPr>
              <w:t>(Lokal, Wilayah, Nasional, Internasional)</w:t>
            </w:r>
          </w:p>
        </w:tc>
      </w:tr>
      <w:tr w:rsidR="0069658D" w:rsidRPr="007734B0" w:rsidTr="00FB4E7B">
        <w:trPr>
          <w:tblHeader/>
        </w:trPr>
        <w:tc>
          <w:tcPr>
            <w:tcW w:w="598" w:type="dxa"/>
            <w:tcBorders>
              <w:top w:val="double" w:sz="2" w:space="0" w:color="auto"/>
              <w:bottom w:val="single" w:sz="4" w:space="0" w:color="000000"/>
            </w:tcBorders>
            <w:shd w:val="clear" w:color="auto" w:fill="D9D9D9" w:themeFill="background1" w:themeFillShade="D9"/>
          </w:tcPr>
          <w:p w:rsidR="0069658D" w:rsidRPr="008777D5" w:rsidRDefault="0069658D" w:rsidP="00977BE8">
            <w:pPr>
              <w:jc w:val="center"/>
              <w:rPr>
                <w:b/>
                <w:sz w:val="18"/>
                <w:szCs w:val="18"/>
                <w:lang w:val="fi-FI"/>
              </w:rPr>
            </w:pPr>
            <w:r w:rsidRPr="008777D5">
              <w:rPr>
                <w:b/>
                <w:sz w:val="18"/>
                <w:szCs w:val="18"/>
                <w:lang w:val="fi-FI"/>
              </w:rPr>
              <w:t>(1)</w:t>
            </w:r>
          </w:p>
        </w:tc>
        <w:tc>
          <w:tcPr>
            <w:tcW w:w="2030" w:type="dxa"/>
            <w:tcBorders>
              <w:top w:val="double" w:sz="2" w:space="0" w:color="auto"/>
              <w:bottom w:val="single" w:sz="4" w:space="0" w:color="000000"/>
            </w:tcBorders>
            <w:shd w:val="clear" w:color="auto" w:fill="D9D9D9" w:themeFill="background1" w:themeFillShade="D9"/>
          </w:tcPr>
          <w:p w:rsidR="0069658D" w:rsidRPr="008777D5" w:rsidRDefault="0069658D" w:rsidP="00977BE8">
            <w:pPr>
              <w:jc w:val="center"/>
              <w:rPr>
                <w:b/>
                <w:sz w:val="18"/>
                <w:szCs w:val="18"/>
                <w:lang w:val="fi-FI"/>
              </w:rPr>
            </w:pPr>
            <w:r w:rsidRPr="008777D5">
              <w:rPr>
                <w:b/>
                <w:sz w:val="18"/>
                <w:szCs w:val="18"/>
                <w:lang w:val="fi-FI"/>
              </w:rPr>
              <w:t>(2)</w:t>
            </w:r>
          </w:p>
        </w:tc>
        <w:tc>
          <w:tcPr>
            <w:tcW w:w="2772" w:type="dxa"/>
            <w:tcBorders>
              <w:top w:val="double" w:sz="2" w:space="0" w:color="auto"/>
            </w:tcBorders>
            <w:shd w:val="clear" w:color="auto" w:fill="D9D9D9" w:themeFill="background1" w:themeFillShade="D9"/>
          </w:tcPr>
          <w:p w:rsidR="0069658D" w:rsidRPr="008777D5" w:rsidRDefault="0069658D" w:rsidP="00977BE8">
            <w:pPr>
              <w:jc w:val="center"/>
              <w:rPr>
                <w:b/>
                <w:sz w:val="18"/>
                <w:szCs w:val="18"/>
                <w:lang w:val="fi-FI"/>
              </w:rPr>
            </w:pPr>
            <w:r w:rsidRPr="008777D5">
              <w:rPr>
                <w:b/>
                <w:sz w:val="18"/>
                <w:szCs w:val="18"/>
                <w:lang w:val="fi-FI"/>
              </w:rPr>
              <w:t>(3)</w:t>
            </w:r>
          </w:p>
        </w:tc>
        <w:tc>
          <w:tcPr>
            <w:tcW w:w="1379" w:type="dxa"/>
            <w:tcBorders>
              <w:top w:val="double" w:sz="2" w:space="0" w:color="auto"/>
            </w:tcBorders>
            <w:shd w:val="clear" w:color="auto" w:fill="D9D9D9" w:themeFill="background1" w:themeFillShade="D9"/>
          </w:tcPr>
          <w:p w:rsidR="0069658D" w:rsidRPr="008777D5" w:rsidRDefault="0069658D" w:rsidP="00977BE8">
            <w:pPr>
              <w:jc w:val="center"/>
              <w:rPr>
                <w:b/>
                <w:sz w:val="18"/>
                <w:szCs w:val="18"/>
                <w:lang w:val="fi-FI"/>
              </w:rPr>
            </w:pPr>
            <w:r w:rsidRPr="008777D5">
              <w:rPr>
                <w:b/>
                <w:sz w:val="18"/>
                <w:szCs w:val="18"/>
                <w:lang w:val="fi-FI"/>
              </w:rPr>
              <w:t>(4)</w:t>
            </w:r>
          </w:p>
        </w:tc>
        <w:tc>
          <w:tcPr>
            <w:tcW w:w="2841" w:type="dxa"/>
            <w:tcBorders>
              <w:top w:val="double" w:sz="2" w:space="0" w:color="auto"/>
            </w:tcBorders>
            <w:shd w:val="clear" w:color="auto" w:fill="D9D9D9" w:themeFill="background1" w:themeFillShade="D9"/>
          </w:tcPr>
          <w:p w:rsidR="0069658D" w:rsidRPr="008777D5" w:rsidRDefault="0069658D" w:rsidP="00977BE8">
            <w:pPr>
              <w:jc w:val="center"/>
              <w:rPr>
                <w:b/>
                <w:sz w:val="18"/>
                <w:szCs w:val="18"/>
                <w:lang w:val="fi-FI"/>
              </w:rPr>
            </w:pPr>
            <w:r w:rsidRPr="008777D5">
              <w:rPr>
                <w:b/>
                <w:sz w:val="18"/>
                <w:szCs w:val="18"/>
                <w:lang w:val="fi-FI"/>
              </w:rPr>
              <w:t>(5)</w:t>
            </w:r>
          </w:p>
        </w:tc>
      </w:tr>
      <w:tr w:rsidR="005621BC" w:rsidRPr="007734B0" w:rsidTr="005621BC">
        <w:tc>
          <w:tcPr>
            <w:tcW w:w="598" w:type="dxa"/>
            <w:vMerge w:val="restart"/>
            <w:vAlign w:val="center"/>
          </w:tcPr>
          <w:p w:rsidR="005621BC" w:rsidRPr="007734B0" w:rsidRDefault="005621BC" w:rsidP="007734B0">
            <w:pPr>
              <w:jc w:val="center"/>
              <w:rPr>
                <w:sz w:val="18"/>
                <w:szCs w:val="18"/>
                <w:lang w:val="fi-FI"/>
              </w:rPr>
            </w:pPr>
            <w:r>
              <w:rPr>
                <w:sz w:val="18"/>
                <w:szCs w:val="18"/>
                <w:lang w:val="fi-FI"/>
              </w:rPr>
              <w:t>1</w:t>
            </w:r>
          </w:p>
        </w:tc>
        <w:tc>
          <w:tcPr>
            <w:tcW w:w="2030" w:type="dxa"/>
            <w:vMerge w:val="restart"/>
            <w:vAlign w:val="center"/>
          </w:tcPr>
          <w:p w:rsidR="005621BC" w:rsidRPr="007734B0" w:rsidRDefault="005621BC" w:rsidP="005621BC">
            <w:pPr>
              <w:jc w:val="left"/>
              <w:rPr>
                <w:sz w:val="18"/>
                <w:szCs w:val="18"/>
                <w:lang w:val="fi-FI"/>
              </w:rPr>
            </w:pPr>
            <w:r w:rsidRPr="007734B0">
              <w:rPr>
                <w:sz w:val="18"/>
                <w:szCs w:val="18"/>
                <w:lang w:val="fi-FI"/>
              </w:rPr>
              <w:t>Dyah Wulan Sari</w:t>
            </w:r>
          </w:p>
        </w:tc>
        <w:tc>
          <w:tcPr>
            <w:tcW w:w="2772" w:type="dxa"/>
          </w:tcPr>
          <w:p w:rsidR="005621BC" w:rsidRPr="007734B0" w:rsidRDefault="005621BC" w:rsidP="00977BE8">
            <w:pPr>
              <w:rPr>
                <w:sz w:val="18"/>
                <w:szCs w:val="18"/>
                <w:lang w:val="fi-FI"/>
              </w:rPr>
            </w:pPr>
            <w:r w:rsidRPr="007734B0">
              <w:rPr>
                <w:sz w:val="18"/>
                <w:szCs w:val="18"/>
                <w:lang w:val="fi-FI"/>
              </w:rPr>
              <w:t xml:space="preserve">Ejavec </w:t>
            </w:r>
            <w:r>
              <w:rPr>
                <w:sz w:val="18"/>
                <w:szCs w:val="18"/>
                <w:lang w:val="fi-FI"/>
              </w:rPr>
              <w:t xml:space="preserve">katagori dosen </w:t>
            </w:r>
            <w:r w:rsidRPr="007734B0">
              <w:rPr>
                <w:sz w:val="18"/>
                <w:szCs w:val="18"/>
                <w:lang w:val="fi-FI"/>
              </w:rPr>
              <w:t>Juara1</w:t>
            </w:r>
          </w:p>
        </w:tc>
        <w:tc>
          <w:tcPr>
            <w:tcW w:w="1379" w:type="dxa"/>
            <w:vAlign w:val="center"/>
          </w:tcPr>
          <w:p w:rsidR="005621BC" w:rsidRPr="007734B0" w:rsidRDefault="005621BC" w:rsidP="007734B0">
            <w:pPr>
              <w:jc w:val="center"/>
              <w:rPr>
                <w:sz w:val="18"/>
                <w:szCs w:val="18"/>
                <w:lang w:val="fi-FI"/>
              </w:rPr>
            </w:pPr>
            <w:r w:rsidRPr="007734B0">
              <w:rPr>
                <w:sz w:val="18"/>
                <w:szCs w:val="18"/>
                <w:lang w:val="fi-FI"/>
              </w:rPr>
              <w:t>2015</w:t>
            </w:r>
          </w:p>
        </w:tc>
        <w:tc>
          <w:tcPr>
            <w:tcW w:w="2841" w:type="dxa"/>
            <w:vAlign w:val="center"/>
          </w:tcPr>
          <w:p w:rsidR="005621BC" w:rsidRPr="007734B0" w:rsidRDefault="005621BC" w:rsidP="00B32E1A">
            <w:pPr>
              <w:jc w:val="center"/>
              <w:rPr>
                <w:sz w:val="18"/>
                <w:szCs w:val="18"/>
                <w:lang w:val="fi-FI"/>
              </w:rPr>
            </w:pPr>
            <w:r>
              <w:rPr>
                <w:sz w:val="18"/>
                <w:szCs w:val="18"/>
                <w:lang w:val="fi-FI"/>
              </w:rPr>
              <w:t>Nasional</w:t>
            </w:r>
          </w:p>
        </w:tc>
      </w:tr>
      <w:tr w:rsidR="005621BC" w:rsidRPr="007734B0" w:rsidTr="00436906">
        <w:tc>
          <w:tcPr>
            <w:tcW w:w="598" w:type="dxa"/>
            <w:vMerge/>
            <w:vAlign w:val="center"/>
          </w:tcPr>
          <w:p w:rsidR="005621BC" w:rsidRDefault="005621BC" w:rsidP="007734B0">
            <w:pPr>
              <w:jc w:val="center"/>
              <w:rPr>
                <w:sz w:val="18"/>
                <w:szCs w:val="18"/>
                <w:lang w:val="fi-FI"/>
              </w:rPr>
            </w:pPr>
          </w:p>
        </w:tc>
        <w:tc>
          <w:tcPr>
            <w:tcW w:w="2030" w:type="dxa"/>
            <w:vMerge/>
          </w:tcPr>
          <w:p w:rsidR="005621BC" w:rsidRPr="007734B0" w:rsidRDefault="005621BC" w:rsidP="00977BE8">
            <w:pPr>
              <w:rPr>
                <w:sz w:val="18"/>
                <w:szCs w:val="18"/>
                <w:lang w:val="fi-FI"/>
              </w:rPr>
            </w:pPr>
          </w:p>
        </w:tc>
        <w:tc>
          <w:tcPr>
            <w:tcW w:w="2772" w:type="dxa"/>
          </w:tcPr>
          <w:p w:rsidR="005621BC" w:rsidRPr="007734B0" w:rsidRDefault="005621BC" w:rsidP="00977BE8">
            <w:pPr>
              <w:rPr>
                <w:sz w:val="18"/>
                <w:szCs w:val="18"/>
                <w:lang w:val="fi-FI"/>
              </w:rPr>
            </w:pPr>
            <w:r>
              <w:rPr>
                <w:sz w:val="18"/>
                <w:szCs w:val="18"/>
                <w:lang w:val="fi-FI"/>
              </w:rPr>
              <w:t>Selected paper ANU-Smeru</w:t>
            </w:r>
          </w:p>
        </w:tc>
        <w:tc>
          <w:tcPr>
            <w:tcW w:w="1379" w:type="dxa"/>
            <w:vAlign w:val="center"/>
          </w:tcPr>
          <w:p w:rsidR="005621BC" w:rsidRPr="007734B0" w:rsidRDefault="005621BC" w:rsidP="007734B0">
            <w:pPr>
              <w:jc w:val="center"/>
              <w:rPr>
                <w:sz w:val="18"/>
                <w:szCs w:val="18"/>
                <w:lang w:val="fi-FI"/>
              </w:rPr>
            </w:pPr>
            <w:r>
              <w:rPr>
                <w:sz w:val="18"/>
                <w:szCs w:val="18"/>
                <w:lang w:val="fi-FI"/>
              </w:rPr>
              <w:t>2016</w:t>
            </w:r>
          </w:p>
        </w:tc>
        <w:tc>
          <w:tcPr>
            <w:tcW w:w="2841" w:type="dxa"/>
            <w:vAlign w:val="center"/>
          </w:tcPr>
          <w:p w:rsidR="005621BC" w:rsidRDefault="005621BC" w:rsidP="00B32E1A">
            <w:pPr>
              <w:jc w:val="center"/>
              <w:rPr>
                <w:sz w:val="18"/>
                <w:szCs w:val="18"/>
                <w:lang w:val="fi-FI"/>
              </w:rPr>
            </w:pPr>
            <w:r>
              <w:rPr>
                <w:sz w:val="18"/>
                <w:szCs w:val="18"/>
                <w:lang w:val="fi-FI"/>
              </w:rPr>
              <w:t>Internasional</w:t>
            </w:r>
          </w:p>
        </w:tc>
      </w:tr>
      <w:tr w:rsidR="005621BC" w:rsidRPr="007734B0" w:rsidTr="00436906">
        <w:tc>
          <w:tcPr>
            <w:tcW w:w="598" w:type="dxa"/>
            <w:vMerge/>
            <w:tcBorders>
              <w:bottom w:val="single" w:sz="4" w:space="0" w:color="000000"/>
            </w:tcBorders>
            <w:vAlign w:val="center"/>
          </w:tcPr>
          <w:p w:rsidR="005621BC" w:rsidRDefault="005621BC" w:rsidP="007734B0">
            <w:pPr>
              <w:jc w:val="center"/>
              <w:rPr>
                <w:sz w:val="18"/>
                <w:szCs w:val="18"/>
                <w:lang w:val="fi-FI"/>
              </w:rPr>
            </w:pPr>
          </w:p>
        </w:tc>
        <w:tc>
          <w:tcPr>
            <w:tcW w:w="2030" w:type="dxa"/>
            <w:vMerge/>
            <w:tcBorders>
              <w:bottom w:val="single" w:sz="4" w:space="0" w:color="000000"/>
            </w:tcBorders>
          </w:tcPr>
          <w:p w:rsidR="005621BC" w:rsidRPr="007734B0" w:rsidRDefault="005621BC" w:rsidP="00977BE8">
            <w:pPr>
              <w:rPr>
                <w:sz w:val="18"/>
                <w:szCs w:val="18"/>
                <w:lang w:val="fi-FI"/>
              </w:rPr>
            </w:pPr>
          </w:p>
        </w:tc>
        <w:tc>
          <w:tcPr>
            <w:tcW w:w="2772" w:type="dxa"/>
          </w:tcPr>
          <w:p w:rsidR="005621BC" w:rsidRDefault="005621BC" w:rsidP="00977BE8">
            <w:pPr>
              <w:rPr>
                <w:sz w:val="18"/>
                <w:szCs w:val="18"/>
                <w:lang w:val="fi-FI"/>
              </w:rPr>
            </w:pPr>
            <w:r>
              <w:rPr>
                <w:sz w:val="18"/>
                <w:szCs w:val="18"/>
                <w:lang w:val="fi-FI"/>
              </w:rPr>
              <w:t>Selected paper BI-APAEA</w:t>
            </w:r>
          </w:p>
        </w:tc>
        <w:tc>
          <w:tcPr>
            <w:tcW w:w="1379" w:type="dxa"/>
            <w:vAlign w:val="center"/>
          </w:tcPr>
          <w:p w:rsidR="005621BC" w:rsidRDefault="005621BC" w:rsidP="007734B0">
            <w:pPr>
              <w:jc w:val="center"/>
              <w:rPr>
                <w:sz w:val="18"/>
                <w:szCs w:val="18"/>
                <w:lang w:val="fi-FI"/>
              </w:rPr>
            </w:pPr>
            <w:r>
              <w:rPr>
                <w:sz w:val="18"/>
                <w:szCs w:val="18"/>
                <w:lang w:val="fi-FI"/>
              </w:rPr>
              <w:t>2018</w:t>
            </w:r>
          </w:p>
        </w:tc>
        <w:tc>
          <w:tcPr>
            <w:tcW w:w="2841" w:type="dxa"/>
            <w:vAlign w:val="center"/>
          </w:tcPr>
          <w:p w:rsidR="005621BC" w:rsidRDefault="005621BC" w:rsidP="00B32E1A">
            <w:pPr>
              <w:jc w:val="center"/>
              <w:rPr>
                <w:sz w:val="18"/>
                <w:szCs w:val="18"/>
                <w:lang w:val="fi-FI"/>
              </w:rPr>
            </w:pPr>
            <w:r>
              <w:rPr>
                <w:sz w:val="18"/>
                <w:szCs w:val="18"/>
                <w:lang w:val="fi-FI"/>
              </w:rPr>
              <w:t>Internasional</w:t>
            </w:r>
          </w:p>
        </w:tc>
      </w:tr>
      <w:tr w:rsidR="005621BC" w:rsidRPr="007734B0" w:rsidTr="00436906">
        <w:tc>
          <w:tcPr>
            <w:tcW w:w="598" w:type="dxa"/>
            <w:vMerge w:val="restart"/>
            <w:vAlign w:val="center"/>
          </w:tcPr>
          <w:p w:rsidR="005621BC" w:rsidRPr="007734B0" w:rsidRDefault="005621BC" w:rsidP="007734B0">
            <w:pPr>
              <w:jc w:val="center"/>
              <w:rPr>
                <w:sz w:val="18"/>
                <w:szCs w:val="18"/>
                <w:lang w:val="fi-FI"/>
              </w:rPr>
            </w:pPr>
            <w:r>
              <w:rPr>
                <w:sz w:val="18"/>
                <w:szCs w:val="18"/>
                <w:lang w:val="fi-FI"/>
              </w:rPr>
              <w:t>2</w:t>
            </w:r>
          </w:p>
        </w:tc>
        <w:tc>
          <w:tcPr>
            <w:tcW w:w="2030" w:type="dxa"/>
            <w:vMerge w:val="restart"/>
          </w:tcPr>
          <w:p w:rsidR="005621BC" w:rsidRPr="007734B0" w:rsidRDefault="005621BC" w:rsidP="00977BE8">
            <w:pPr>
              <w:rPr>
                <w:sz w:val="18"/>
                <w:szCs w:val="18"/>
                <w:lang w:val="fi-FI"/>
              </w:rPr>
            </w:pPr>
            <w:r w:rsidRPr="007734B0">
              <w:rPr>
                <w:sz w:val="18"/>
                <w:szCs w:val="18"/>
                <w:lang w:val="fi-FI"/>
              </w:rPr>
              <w:t xml:space="preserve">Rossanto </w:t>
            </w:r>
          </w:p>
        </w:tc>
        <w:tc>
          <w:tcPr>
            <w:tcW w:w="2772" w:type="dxa"/>
          </w:tcPr>
          <w:p w:rsidR="005621BC" w:rsidRPr="007734B0" w:rsidRDefault="005621BC" w:rsidP="00977BE8">
            <w:pPr>
              <w:rPr>
                <w:sz w:val="18"/>
                <w:szCs w:val="18"/>
                <w:lang w:val="fi-FI"/>
              </w:rPr>
            </w:pPr>
            <w:r w:rsidRPr="007734B0">
              <w:rPr>
                <w:sz w:val="18"/>
                <w:szCs w:val="18"/>
                <w:lang w:val="fi-FI"/>
              </w:rPr>
              <w:t xml:space="preserve">Ejavec </w:t>
            </w:r>
            <w:r>
              <w:rPr>
                <w:sz w:val="18"/>
                <w:szCs w:val="18"/>
                <w:lang w:val="fi-FI"/>
              </w:rPr>
              <w:t xml:space="preserve">katagori dosen </w:t>
            </w:r>
            <w:r w:rsidRPr="007734B0">
              <w:rPr>
                <w:sz w:val="18"/>
                <w:szCs w:val="18"/>
                <w:lang w:val="fi-FI"/>
              </w:rPr>
              <w:t>10 Besar</w:t>
            </w:r>
          </w:p>
        </w:tc>
        <w:tc>
          <w:tcPr>
            <w:tcW w:w="1379" w:type="dxa"/>
            <w:vAlign w:val="center"/>
          </w:tcPr>
          <w:p w:rsidR="005621BC" w:rsidRPr="007734B0" w:rsidRDefault="005621BC" w:rsidP="007734B0">
            <w:pPr>
              <w:jc w:val="center"/>
              <w:rPr>
                <w:sz w:val="18"/>
                <w:szCs w:val="18"/>
                <w:lang w:val="fi-FI"/>
              </w:rPr>
            </w:pPr>
            <w:r w:rsidRPr="007734B0">
              <w:rPr>
                <w:sz w:val="18"/>
                <w:szCs w:val="18"/>
                <w:lang w:val="fi-FI"/>
              </w:rPr>
              <w:t>2016</w:t>
            </w:r>
          </w:p>
        </w:tc>
        <w:tc>
          <w:tcPr>
            <w:tcW w:w="2841" w:type="dxa"/>
            <w:vAlign w:val="center"/>
          </w:tcPr>
          <w:p w:rsidR="005621BC" w:rsidRDefault="005621BC" w:rsidP="00B32E1A">
            <w:pPr>
              <w:jc w:val="center"/>
            </w:pPr>
            <w:r w:rsidRPr="00F577E9">
              <w:rPr>
                <w:sz w:val="18"/>
                <w:szCs w:val="18"/>
                <w:lang w:val="fi-FI"/>
              </w:rPr>
              <w:t>Nasional</w:t>
            </w:r>
          </w:p>
        </w:tc>
      </w:tr>
      <w:tr w:rsidR="005621BC" w:rsidRPr="007734B0" w:rsidTr="00436906">
        <w:tc>
          <w:tcPr>
            <w:tcW w:w="598" w:type="dxa"/>
            <w:vMerge/>
            <w:vAlign w:val="center"/>
          </w:tcPr>
          <w:p w:rsidR="005621BC" w:rsidRDefault="005621BC" w:rsidP="007734B0">
            <w:pPr>
              <w:jc w:val="center"/>
              <w:rPr>
                <w:sz w:val="18"/>
                <w:szCs w:val="18"/>
                <w:lang w:val="fi-FI"/>
              </w:rPr>
            </w:pPr>
          </w:p>
        </w:tc>
        <w:tc>
          <w:tcPr>
            <w:tcW w:w="2030" w:type="dxa"/>
            <w:vMerge/>
          </w:tcPr>
          <w:p w:rsidR="005621BC" w:rsidRPr="007734B0" w:rsidRDefault="005621BC" w:rsidP="00977BE8">
            <w:pPr>
              <w:rPr>
                <w:sz w:val="18"/>
                <w:szCs w:val="18"/>
                <w:lang w:val="fi-FI"/>
              </w:rPr>
            </w:pPr>
          </w:p>
        </w:tc>
        <w:tc>
          <w:tcPr>
            <w:tcW w:w="2772" w:type="dxa"/>
          </w:tcPr>
          <w:p w:rsidR="005621BC" w:rsidRDefault="005621BC" w:rsidP="006A796C">
            <w:pPr>
              <w:rPr>
                <w:sz w:val="18"/>
                <w:szCs w:val="18"/>
                <w:lang w:val="fi-FI"/>
              </w:rPr>
            </w:pPr>
            <w:r>
              <w:rPr>
                <w:sz w:val="18"/>
                <w:szCs w:val="18"/>
                <w:lang w:val="fi-FI"/>
              </w:rPr>
              <w:t>Selected paper BI-APAEA</w:t>
            </w:r>
          </w:p>
        </w:tc>
        <w:tc>
          <w:tcPr>
            <w:tcW w:w="1379" w:type="dxa"/>
            <w:vAlign w:val="center"/>
          </w:tcPr>
          <w:p w:rsidR="005621BC" w:rsidRDefault="005621BC" w:rsidP="006A796C">
            <w:pPr>
              <w:jc w:val="center"/>
              <w:rPr>
                <w:sz w:val="18"/>
                <w:szCs w:val="18"/>
                <w:lang w:val="fi-FI"/>
              </w:rPr>
            </w:pPr>
            <w:r>
              <w:rPr>
                <w:sz w:val="18"/>
                <w:szCs w:val="18"/>
                <w:lang w:val="fi-FI"/>
              </w:rPr>
              <w:t>2018</w:t>
            </w:r>
          </w:p>
        </w:tc>
        <w:tc>
          <w:tcPr>
            <w:tcW w:w="2841" w:type="dxa"/>
            <w:vAlign w:val="center"/>
          </w:tcPr>
          <w:p w:rsidR="005621BC" w:rsidRDefault="005621BC" w:rsidP="006A796C">
            <w:pPr>
              <w:jc w:val="center"/>
              <w:rPr>
                <w:sz w:val="18"/>
                <w:szCs w:val="18"/>
                <w:lang w:val="fi-FI"/>
              </w:rPr>
            </w:pPr>
            <w:r>
              <w:rPr>
                <w:sz w:val="18"/>
                <w:szCs w:val="18"/>
                <w:lang w:val="fi-FI"/>
              </w:rPr>
              <w:t>Internasional</w:t>
            </w:r>
          </w:p>
        </w:tc>
      </w:tr>
      <w:tr w:rsidR="00C53DD6" w:rsidRPr="007734B0" w:rsidTr="007C44F6">
        <w:tc>
          <w:tcPr>
            <w:tcW w:w="598" w:type="dxa"/>
            <w:vAlign w:val="center"/>
          </w:tcPr>
          <w:p w:rsidR="00C53DD6" w:rsidRPr="007734B0" w:rsidRDefault="00C53DD6" w:rsidP="007734B0">
            <w:pPr>
              <w:jc w:val="center"/>
              <w:rPr>
                <w:sz w:val="18"/>
                <w:szCs w:val="18"/>
                <w:lang w:val="fi-FI"/>
              </w:rPr>
            </w:pPr>
            <w:r>
              <w:rPr>
                <w:sz w:val="18"/>
                <w:szCs w:val="18"/>
                <w:lang w:val="fi-FI"/>
              </w:rPr>
              <w:t>3</w:t>
            </w:r>
          </w:p>
        </w:tc>
        <w:tc>
          <w:tcPr>
            <w:tcW w:w="2030" w:type="dxa"/>
          </w:tcPr>
          <w:p w:rsidR="00C53DD6" w:rsidRPr="007734B0" w:rsidRDefault="00C53DD6" w:rsidP="00977BE8">
            <w:pPr>
              <w:rPr>
                <w:sz w:val="18"/>
                <w:szCs w:val="18"/>
                <w:lang w:val="fi-FI"/>
              </w:rPr>
            </w:pPr>
            <w:r w:rsidRPr="007734B0">
              <w:rPr>
                <w:sz w:val="18"/>
                <w:szCs w:val="18"/>
                <w:lang w:val="fi-FI"/>
              </w:rPr>
              <w:t>Wasiaturrahma</w:t>
            </w:r>
          </w:p>
        </w:tc>
        <w:tc>
          <w:tcPr>
            <w:tcW w:w="2772" w:type="dxa"/>
          </w:tcPr>
          <w:p w:rsidR="00C53DD6" w:rsidRDefault="00C53DD6" w:rsidP="006A796C">
            <w:pPr>
              <w:rPr>
                <w:sz w:val="18"/>
                <w:szCs w:val="18"/>
                <w:lang w:val="fi-FI"/>
              </w:rPr>
            </w:pPr>
            <w:r>
              <w:rPr>
                <w:sz w:val="18"/>
                <w:szCs w:val="18"/>
                <w:lang w:val="fi-FI"/>
              </w:rPr>
              <w:t>Selected paper BI-APAEA</w:t>
            </w:r>
          </w:p>
        </w:tc>
        <w:tc>
          <w:tcPr>
            <w:tcW w:w="1379" w:type="dxa"/>
            <w:vAlign w:val="center"/>
          </w:tcPr>
          <w:p w:rsidR="00C53DD6" w:rsidRPr="007734B0" w:rsidRDefault="00C53DD6" w:rsidP="007734B0">
            <w:pPr>
              <w:jc w:val="center"/>
              <w:rPr>
                <w:sz w:val="18"/>
                <w:szCs w:val="18"/>
                <w:lang w:val="fi-FI"/>
              </w:rPr>
            </w:pPr>
            <w:r w:rsidRPr="007734B0">
              <w:rPr>
                <w:sz w:val="18"/>
                <w:szCs w:val="18"/>
                <w:lang w:val="fi-FI"/>
              </w:rPr>
              <w:t>2018</w:t>
            </w:r>
          </w:p>
        </w:tc>
        <w:tc>
          <w:tcPr>
            <w:tcW w:w="2841" w:type="dxa"/>
            <w:vAlign w:val="center"/>
          </w:tcPr>
          <w:p w:rsidR="00C53DD6" w:rsidRDefault="00A36748" w:rsidP="00B32E1A">
            <w:pPr>
              <w:jc w:val="center"/>
            </w:pPr>
            <w:r>
              <w:rPr>
                <w:sz w:val="18"/>
                <w:szCs w:val="18"/>
                <w:lang w:val="fi-FI"/>
              </w:rPr>
              <w:t>Internasional</w:t>
            </w:r>
          </w:p>
        </w:tc>
      </w:tr>
      <w:tr w:rsidR="00A36748" w:rsidRPr="007734B0" w:rsidTr="005621BC">
        <w:tc>
          <w:tcPr>
            <w:tcW w:w="598" w:type="dxa"/>
            <w:vMerge w:val="restart"/>
            <w:vAlign w:val="center"/>
          </w:tcPr>
          <w:p w:rsidR="00A36748" w:rsidRDefault="00A36748" w:rsidP="005621BC">
            <w:pPr>
              <w:jc w:val="center"/>
              <w:rPr>
                <w:sz w:val="18"/>
                <w:szCs w:val="18"/>
                <w:lang w:val="fi-FI"/>
              </w:rPr>
            </w:pPr>
            <w:r>
              <w:rPr>
                <w:sz w:val="18"/>
                <w:szCs w:val="18"/>
                <w:lang w:val="fi-FI"/>
              </w:rPr>
              <w:t>4</w:t>
            </w:r>
          </w:p>
        </w:tc>
        <w:tc>
          <w:tcPr>
            <w:tcW w:w="2030" w:type="dxa"/>
            <w:vMerge w:val="restart"/>
            <w:vAlign w:val="center"/>
          </w:tcPr>
          <w:p w:rsidR="00A36748" w:rsidRDefault="00A36748" w:rsidP="005621BC">
            <w:pPr>
              <w:pStyle w:val="Normal1"/>
              <w:jc w:val="left"/>
              <w:rPr>
                <w:sz w:val="18"/>
                <w:szCs w:val="18"/>
              </w:rPr>
            </w:pPr>
            <w:r>
              <w:rPr>
                <w:color w:val="000000"/>
                <w:sz w:val="18"/>
                <w:szCs w:val="18"/>
              </w:rPr>
              <w:t>Dr. Rudi Purwono</w:t>
            </w:r>
          </w:p>
        </w:tc>
        <w:tc>
          <w:tcPr>
            <w:tcW w:w="2772" w:type="dxa"/>
          </w:tcPr>
          <w:p w:rsidR="00A36748" w:rsidRDefault="00A36748" w:rsidP="0088709E">
            <w:pPr>
              <w:pStyle w:val="Normal1"/>
              <w:rPr>
                <w:sz w:val="18"/>
                <w:szCs w:val="18"/>
              </w:rPr>
            </w:pPr>
            <w:r>
              <w:rPr>
                <w:sz w:val="18"/>
                <w:szCs w:val="18"/>
              </w:rPr>
              <w:t>20 Tahun Penghargaan oleh Presiden</w:t>
            </w:r>
          </w:p>
        </w:tc>
        <w:tc>
          <w:tcPr>
            <w:tcW w:w="1379" w:type="dxa"/>
            <w:vAlign w:val="center"/>
          </w:tcPr>
          <w:p w:rsidR="00A36748" w:rsidRDefault="00A36748" w:rsidP="0088709E">
            <w:pPr>
              <w:pStyle w:val="Normal1"/>
              <w:jc w:val="center"/>
              <w:rPr>
                <w:sz w:val="18"/>
                <w:szCs w:val="18"/>
              </w:rPr>
            </w:pPr>
            <w:r>
              <w:rPr>
                <w:sz w:val="18"/>
                <w:szCs w:val="18"/>
              </w:rPr>
              <w:t>2017</w:t>
            </w:r>
          </w:p>
        </w:tc>
        <w:tc>
          <w:tcPr>
            <w:tcW w:w="2841" w:type="dxa"/>
            <w:vAlign w:val="center"/>
          </w:tcPr>
          <w:p w:rsidR="00A36748" w:rsidRDefault="00A36748" w:rsidP="0088709E">
            <w:pPr>
              <w:pStyle w:val="Normal1"/>
              <w:jc w:val="center"/>
              <w:rPr>
                <w:sz w:val="18"/>
                <w:szCs w:val="18"/>
              </w:rPr>
            </w:pPr>
            <w:r>
              <w:rPr>
                <w:sz w:val="18"/>
                <w:szCs w:val="18"/>
              </w:rPr>
              <w:t>Nasional</w:t>
            </w:r>
          </w:p>
        </w:tc>
      </w:tr>
      <w:tr w:rsidR="00A36748" w:rsidRPr="007734B0" w:rsidTr="00A650DD">
        <w:tc>
          <w:tcPr>
            <w:tcW w:w="598" w:type="dxa"/>
            <w:vMerge/>
            <w:vAlign w:val="center"/>
          </w:tcPr>
          <w:p w:rsidR="00A36748" w:rsidRDefault="00A36748" w:rsidP="007734B0">
            <w:pPr>
              <w:jc w:val="center"/>
              <w:rPr>
                <w:sz w:val="18"/>
                <w:szCs w:val="18"/>
                <w:lang w:val="fi-FI"/>
              </w:rPr>
            </w:pPr>
          </w:p>
        </w:tc>
        <w:tc>
          <w:tcPr>
            <w:tcW w:w="2030" w:type="dxa"/>
            <w:vMerge/>
          </w:tcPr>
          <w:p w:rsidR="00A36748" w:rsidRDefault="00A36748" w:rsidP="0088709E">
            <w:pPr>
              <w:pStyle w:val="Normal1"/>
              <w:rPr>
                <w:color w:val="000000"/>
                <w:sz w:val="18"/>
                <w:szCs w:val="18"/>
              </w:rPr>
            </w:pPr>
          </w:p>
        </w:tc>
        <w:tc>
          <w:tcPr>
            <w:tcW w:w="2772" w:type="dxa"/>
            <w:vAlign w:val="center"/>
          </w:tcPr>
          <w:p w:rsidR="00A36748" w:rsidRDefault="00A36748" w:rsidP="00A650DD">
            <w:pPr>
              <w:pStyle w:val="Normal1"/>
              <w:jc w:val="left"/>
              <w:rPr>
                <w:sz w:val="18"/>
                <w:szCs w:val="18"/>
              </w:rPr>
            </w:pPr>
            <w:r>
              <w:rPr>
                <w:sz w:val="18"/>
                <w:szCs w:val="18"/>
              </w:rPr>
              <w:t>Penghargaan Dewan Pengupahan oleh Gubernur</w:t>
            </w:r>
          </w:p>
        </w:tc>
        <w:tc>
          <w:tcPr>
            <w:tcW w:w="1379" w:type="dxa"/>
            <w:vAlign w:val="center"/>
          </w:tcPr>
          <w:p w:rsidR="00A36748" w:rsidRDefault="00A36748" w:rsidP="0088709E">
            <w:pPr>
              <w:pStyle w:val="Normal1"/>
              <w:jc w:val="center"/>
              <w:rPr>
                <w:sz w:val="18"/>
                <w:szCs w:val="18"/>
              </w:rPr>
            </w:pPr>
            <w:r>
              <w:rPr>
                <w:sz w:val="18"/>
                <w:szCs w:val="18"/>
              </w:rPr>
              <w:t>2015</w:t>
            </w:r>
          </w:p>
        </w:tc>
        <w:tc>
          <w:tcPr>
            <w:tcW w:w="2841" w:type="dxa"/>
            <w:vAlign w:val="center"/>
          </w:tcPr>
          <w:p w:rsidR="00A36748" w:rsidRDefault="00A36748" w:rsidP="0088709E">
            <w:pPr>
              <w:pStyle w:val="Normal1"/>
              <w:jc w:val="center"/>
              <w:rPr>
                <w:sz w:val="18"/>
                <w:szCs w:val="18"/>
              </w:rPr>
            </w:pPr>
            <w:r>
              <w:rPr>
                <w:sz w:val="18"/>
                <w:szCs w:val="18"/>
              </w:rPr>
              <w:t>Provinsi</w:t>
            </w:r>
          </w:p>
        </w:tc>
      </w:tr>
      <w:tr w:rsidR="00A36748" w:rsidRPr="007734B0" w:rsidTr="00A650DD">
        <w:tc>
          <w:tcPr>
            <w:tcW w:w="598" w:type="dxa"/>
            <w:vMerge/>
            <w:vAlign w:val="center"/>
          </w:tcPr>
          <w:p w:rsidR="00A36748" w:rsidRDefault="00A36748" w:rsidP="007734B0">
            <w:pPr>
              <w:jc w:val="center"/>
              <w:rPr>
                <w:sz w:val="18"/>
                <w:szCs w:val="18"/>
                <w:lang w:val="fi-FI"/>
              </w:rPr>
            </w:pPr>
          </w:p>
        </w:tc>
        <w:tc>
          <w:tcPr>
            <w:tcW w:w="2030" w:type="dxa"/>
            <w:vMerge/>
          </w:tcPr>
          <w:p w:rsidR="00A36748" w:rsidRDefault="00A36748" w:rsidP="0088709E">
            <w:pPr>
              <w:pStyle w:val="Normal1"/>
              <w:rPr>
                <w:color w:val="000000"/>
                <w:sz w:val="18"/>
                <w:szCs w:val="18"/>
              </w:rPr>
            </w:pPr>
          </w:p>
        </w:tc>
        <w:tc>
          <w:tcPr>
            <w:tcW w:w="2772" w:type="dxa"/>
            <w:vAlign w:val="center"/>
          </w:tcPr>
          <w:p w:rsidR="00A36748" w:rsidRDefault="00A36748" w:rsidP="00A650DD">
            <w:pPr>
              <w:pStyle w:val="Normal1"/>
              <w:jc w:val="left"/>
              <w:rPr>
                <w:sz w:val="18"/>
                <w:szCs w:val="18"/>
              </w:rPr>
            </w:pPr>
            <w:r>
              <w:rPr>
                <w:sz w:val="18"/>
                <w:szCs w:val="18"/>
              </w:rPr>
              <w:t>Penghargaan Pembicara BUMN</w:t>
            </w:r>
          </w:p>
        </w:tc>
        <w:tc>
          <w:tcPr>
            <w:tcW w:w="1379" w:type="dxa"/>
            <w:vAlign w:val="center"/>
          </w:tcPr>
          <w:p w:rsidR="00A36748" w:rsidRDefault="00A36748" w:rsidP="0088709E">
            <w:pPr>
              <w:pStyle w:val="Normal1"/>
              <w:jc w:val="center"/>
              <w:rPr>
                <w:sz w:val="18"/>
                <w:szCs w:val="18"/>
              </w:rPr>
            </w:pPr>
            <w:r>
              <w:rPr>
                <w:sz w:val="18"/>
                <w:szCs w:val="18"/>
              </w:rPr>
              <w:t>2017</w:t>
            </w:r>
          </w:p>
        </w:tc>
        <w:tc>
          <w:tcPr>
            <w:tcW w:w="2841" w:type="dxa"/>
            <w:vAlign w:val="center"/>
          </w:tcPr>
          <w:p w:rsidR="00A36748" w:rsidRDefault="00A36748" w:rsidP="0088709E">
            <w:pPr>
              <w:pStyle w:val="Normal1"/>
              <w:jc w:val="center"/>
              <w:rPr>
                <w:sz w:val="18"/>
                <w:szCs w:val="18"/>
              </w:rPr>
            </w:pPr>
            <w:r>
              <w:rPr>
                <w:sz w:val="18"/>
                <w:szCs w:val="18"/>
              </w:rPr>
              <w:t>Nasional</w:t>
            </w:r>
          </w:p>
        </w:tc>
      </w:tr>
      <w:tr w:rsidR="00A36748" w:rsidRPr="007734B0" w:rsidTr="007C44F6">
        <w:tc>
          <w:tcPr>
            <w:tcW w:w="598" w:type="dxa"/>
            <w:vMerge/>
            <w:vAlign w:val="center"/>
          </w:tcPr>
          <w:p w:rsidR="00A36748" w:rsidRDefault="00A36748" w:rsidP="007734B0">
            <w:pPr>
              <w:jc w:val="center"/>
              <w:rPr>
                <w:sz w:val="18"/>
                <w:szCs w:val="18"/>
                <w:lang w:val="fi-FI"/>
              </w:rPr>
            </w:pPr>
          </w:p>
        </w:tc>
        <w:tc>
          <w:tcPr>
            <w:tcW w:w="2030" w:type="dxa"/>
            <w:vMerge/>
          </w:tcPr>
          <w:p w:rsidR="00A36748" w:rsidRDefault="00A36748" w:rsidP="0088709E">
            <w:pPr>
              <w:pStyle w:val="Normal1"/>
              <w:rPr>
                <w:color w:val="000000"/>
                <w:sz w:val="18"/>
                <w:szCs w:val="18"/>
              </w:rPr>
            </w:pPr>
          </w:p>
        </w:tc>
        <w:tc>
          <w:tcPr>
            <w:tcW w:w="2772" w:type="dxa"/>
          </w:tcPr>
          <w:p w:rsidR="00A36748" w:rsidRDefault="00A36748" w:rsidP="0088709E">
            <w:pPr>
              <w:pStyle w:val="Normal1"/>
              <w:rPr>
                <w:sz w:val="18"/>
                <w:szCs w:val="18"/>
              </w:rPr>
            </w:pPr>
            <w:r>
              <w:rPr>
                <w:sz w:val="18"/>
                <w:szCs w:val="18"/>
              </w:rPr>
              <w:t>Excellent paper delivered at 2017 The World Bank Group: Asia Competitiveness Intitute Annual Conference on “Infrastructure Development for Economic Competitiveness. NUS</w:t>
            </w:r>
          </w:p>
        </w:tc>
        <w:tc>
          <w:tcPr>
            <w:tcW w:w="1379" w:type="dxa"/>
            <w:vAlign w:val="center"/>
          </w:tcPr>
          <w:p w:rsidR="00A36748" w:rsidRDefault="00A36748" w:rsidP="0088709E">
            <w:pPr>
              <w:pStyle w:val="Normal1"/>
              <w:jc w:val="center"/>
              <w:rPr>
                <w:sz w:val="18"/>
                <w:szCs w:val="18"/>
              </w:rPr>
            </w:pPr>
            <w:r>
              <w:rPr>
                <w:sz w:val="18"/>
                <w:szCs w:val="18"/>
              </w:rPr>
              <w:t>2017</w:t>
            </w:r>
          </w:p>
        </w:tc>
        <w:tc>
          <w:tcPr>
            <w:tcW w:w="2841" w:type="dxa"/>
            <w:vAlign w:val="center"/>
          </w:tcPr>
          <w:p w:rsidR="00A36748" w:rsidRDefault="00A36748" w:rsidP="0088709E">
            <w:pPr>
              <w:pStyle w:val="Normal1"/>
              <w:jc w:val="center"/>
              <w:rPr>
                <w:sz w:val="18"/>
                <w:szCs w:val="18"/>
              </w:rPr>
            </w:pPr>
            <w:r>
              <w:rPr>
                <w:sz w:val="18"/>
                <w:szCs w:val="18"/>
              </w:rPr>
              <w:t>Internasional</w:t>
            </w:r>
          </w:p>
        </w:tc>
      </w:tr>
      <w:tr w:rsidR="00A36748" w:rsidRPr="007734B0" w:rsidTr="007C44F6">
        <w:tc>
          <w:tcPr>
            <w:tcW w:w="598" w:type="dxa"/>
            <w:vMerge/>
            <w:vAlign w:val="center"/>
          </w:tcPr>
          <w:p w:rsidR="00A36748" w:rsidRDefault="00A36748" w:rsidP="007734B0">
            <w:pPr>
              <w:jc w:val="center"/>
              <w:rPr>
                <w:sz w:val="18"/>
                <w:szCs w:val="18"/>
                <w:lang w:val="fi-FI"/>
              </w:rPr>
            </w:pPr>
          </w:p>
        </w:tc>
        <w:tc>
          <w:tcPr>
            <w:tcW w:w="2030" w:type="dxa"/>
            <w:vMerge/>
          </w:tcPr>
          <w:p w:rsidR="00A36748" w:rsidRDefault="00A36748" w:rsidP="0088709E">
            <w:pPr>
              <w:pStyle w:val="Normal1"/>
              <w:rPr>
                <w:color w:val="000000"/>
                <w:sz w:val="18"/>
                <w:szCs w:val="18"/>
              </w:rPr>
            </w:pPr>
          </w:p>
        </w:tc>
        <w:tc>
          <w:tcPr>
            <w:tcW w:w="2772" w:type="dxa"/>
          </w:tcPr>
          <w:p w:rsidR="00A36748" w:rsidRDefault="00A36748" w:rsidP="0088709E">
            <w:pPr>
              <w:pStyle w:val="Normal1"/>
              <w:rPr>
                <w:sz w:val="18"/>
                <w:szCs w:val="18"/>
              </w:rPr>
            </w:pPr>
          </w:p>
        </w:tc>
        <w:tc>
          <w:tcPr>
            <w:tcW w:w="1379" w:type="dxa"/>
            <w:vAlign w:val="center"/>
          </w:tcPr>
          <w:p w:rsidR="00A36748" w:rsidRDefault="00A36748" w:rsidP="0088709E">
            <w:pPr>
              <w:pStyle w:val="Normal1"/>
              <w:jc w:val="center"/>
              <w:rPr>
                <w:sz w:val="18"/>
                <w:szCs w:val="18"/>
              </w:rPr>
            </w:pPr>
          </w:p>
        </w:tc>
        <w:tc>
          <w:tcPr>
            <w:tcW w:w="2841" w:type="dxa"/>
            <w:vAlign w:val="center"/>
          </w:tcPr>
          <w:p w:rsidR="00A36748" w:rsidRDefault="00A36748" w:rsidP="0088709E">
            <w:pPr>
              <w:pStyle w:val="Normal1"/>
              <w:jc w:val="center"/>
              <w:rPr>
                <w:sz w:val="18"/>
                <w:szCs w:val="18"/>
              </w:rPr>
            </w:pPr>
          </w:p>
        </w:tc>
      </w:tr>
    </w:tbl>
    <w:p w:rsidR="0069658D" w:rsidRPr="00A81F90" w:rsidRDefault="0069658D" w:rsidP="0069658D">
      <w:pPr>
        <w:ind w:left="360" w:hanging="360"/>
        <w:rPr>
          <w:sz w:val="20"/>
          <w:lang w:val="fi-FI"/>
        </w:rPr>
      </w:pPr>
      <w:r w:rsidRPr="00A81F90">
        <w:rPr>
          <w:sz w:val="20"/>
          <w:lang w:val="fi-FI"/>
        </w:rPr>
        <w:t xml:space="preserve">* Sediakan dokumen pendukung pada </w:t>
      </w:r>
      <w:r>
        <w:rPr>
          <w:sz w:val="20"/>
          <w:lang w:val="fi-FI"/>
        </w:rPr>
        <w:t>saat asesmen lapangan</w:t>
      </w:r>
      <w:r w:rsidRPr="00A81F90">
        <w:rPr>
          <w:sz w:val="20"/>
          <w:lang w:val="fi-FI"/>
        </w:rPr>
        <w:t>.</w:t>
      </w:r>
    </w:p>
    <w:p w:rsidR="0069658D" w:rsidRDefault="0069658D" w:rsidP="0069658D">
      <w:pPr>
        <w:ind w:left="360" w:hanging="360"/>
        <w:rPr>
          <w:lang w:val="fi-FI"/>
        </w:rPr>
      </w:pPr>
    </w:p>
    <w:p w:rsidR="0069658D" w:rsidRPr="008777D5" w:rsidRDefault="0069658D" w:rsidP="0088709E">
      <w:pPr>
        <w:pStyle w:val="Heading2"/>
        <w:tabs>
          <w:tab w:val="left" w:pos="5676"/>
        </w:tabs>
        <w:ind w:left="0"/>
        <w:rPr>
          <w:b/>
          <w:sz w:val="22"/>
        </w:rPr>
      </w:pPr>
      <w:r w:rsidRPr="008777D5">
        <w:rPr>
          <w:b/>
          <w:sz w:val="22"/>
        </w:rPr>
        <w:t>4.6  Tenaga kependidikan</w:t>
      </w:r>
      <w:r w:rsidR="0088709E">
        <w:rPr>
          <w:b/>
          <w:sz w:val="22"/>
        </w:rPr>
        <w:tab/>
      </w:r>
    </w:p>
    <w:p w:rsidR="0069658D" w:rsidRDefault="0069658D" w:rsidP="0069658D">
      <w:pPr>
        <w:ind w:left="630" w:hanging="630"/>
        <w:rPr>
          <w:rFonts w:cs="Arial"/>
          <w:b/>
          <w:bCs/>
          <w:lang w:val="nb-NO"/>
        </w:rPr>
      </w:pPr>
      <w:r w:rsidRPr="008777D5">
        <w:rPr>
          <w:rFonts w:cs="Arial"/>
          <w:b/>
          <w:bCs/>
          <w:lang w:val="nb-NO"/>
        </w:rPr>
        <w:t>4.6.1 Tuliskan data tenaga kependidikan  yang ada di PS, Jurusan, Fakultas atau PT yang melayani mahasiswa PS dengan mengikuti format tabel berikut:</w:t>
      </w:r>
    </w:p>
    <w:p w:rsidR="009D7C2D" w:rsidRPr="008777D5" w:rsidRDefault="009D7C2D" w:rsidP="0069658D">
      <w:pPr>
        <w:ind w:left="630" w:hanging="630"/>
        <w:rPr>
          <w:rFonts w:cs="Arial"/>
          <w:b/>
          <w:bCs/>
          <w:lang w:val="nb-NO"/>
        </w:rPr>
      </w:pPr>
    </w:p>
    <w:p w:rsidR="009D7C2D" w:rsidRPr="009D7C2D" w:rsidRDefault="009D7C2D" w:rsidP="009D7C2D">
      <w:pPr>
        <w:pStyle w:val="Caption"/>
        <w:keepNext/>
        <w:spacing w:after="0"/>
        <w:jc w:val="center"/>
        <w:rPr>
          <w:color w:val="000000" w:themeColor="text1"/>
          <w:sz w:val="22"/>
          <w:szCs w:val="22"/>
        </w:rPr>
      </w:pPr>
      <w:r w:rsidRPr="009D7C2D">
        <w:rPr>
          <w:color w:val="000000" w:themeColor="text1"/>
          <w:sz w:val="22"/>
          <w:szCs w:val="22"/>
        </w:rPr>
        <w:t xml:space="preserve">Tabel 4.6 </w:t>
      </w:r>
      <w:r w:rsidR="009A208C" w:rsidRPr="009D7C2D">
        <w:rPr>
          <w:color w:val="000000" w:themeColor="text1"/>
          <w:sz w:val="22"/>
          <w:szCs w:val="22"/>
        </w:rPr>
        <w:fldChar w:fldCharType="begin"/>
      </w:r>
      <w:r w:rsidRPr="009D7C2D">
        <w:rPr>
          <w:color w:val="000000" w:themeColor="text1"/>
          <w:sz w:val="22"/>
          <w:szCs w:val="22"/>
        </w:rPr>
        <w:instrText xml:space="preserve"> SEQ Tabel_4.6 \* ARABIC </w:instrText>
      </w:r>
      <w:r w:rsidR="009A208C" w:rsidRPr="009D7C2D">
        <w:rPr>
          <w:color w:val="000000" w:themeColor="text1"/>
          <w:sz w:val="22"/>
          <w:szCs w:val="22"/>
        </w:rPr>
        <w:fldChar w:fldCharType="separate"/>
      </w:r>
      <w:r w:rsidRPr="009D7C2D">
        <w:rPr>
          <w:noProof/>
          <w:color w:val="000000" w:themeColor="text1"/>
          <w:sz w:val="22"/>
          <w:szCs w:val="22"/>
        </w:rPr>
        <w:t>1</w:t>
      </w:r>
      <w:r w:rsidR="009A208C" w:rsidRPr="009D7C2D">
        <w:rPr>
          <w:color w:val="000000" w:themeColor="text1"/>
          <w:sz w:val="22"/>
          <w:szCs w:val="22"/>
        </w:rPr>
        <w:fldChar w:fldCharType="end"/>
      </w:r>
      <w:r w:rsidRPr="009D7C2D">
        <w:rPr>
          <w:color w:val="000000" w:themeColor="text1"/>
          <w:sz w:val="22"/>
          <w:szCs w:val="22"/>
        </w:rPr>
        <w:t xml:space="preserve"> Data Tenaga Kependidikan</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904"/>
        <w:gridCol w:w="496"/>
        <w:gridCol w:w="496"/>
        <w:gridCol w:w="496"/>
        <w:gridCol w:w="497"/>
        <w:gridCol w:w="496"/>
        <w:gridCol w:w="496"/>
        <w:gridCol w:w="497"/>
        <w:gridCol w:w="1377"/>
        <w:gridCol w:w="2139"/>
      </w:tblGrid>
      <w:tr w:rsidR="0069658D" w:rsidRPr="00B033FB" w:rsidTr="008777D5">
        <w:trPr>
          <w:cantSplit/>
          <w:trHeight w:val="207"/>
          <w:tblHeader/>
        </w:trPr>
        <w:tc>
          <w:tcPr>
            <w:tcW w:w="608" w:type="dxa"/>
            <w:vMerge w:val="restart"/>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No.</w:t>
            </w:r>
          </w:p>
        </w:tc>
        <w:tc>
          <w:tcPr>
            <w:tcW w:w="1904" w:type="dxa"/>
            <w:vMerge w:val="restart"/>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 xml:space="preserve">Jenis </w:t>
            </w:r>
            <w:r>
              <w:rPr>
                <w:rFonts w:cs="Arial"/>
                <w:b/>
                <w:bCs/>
                <w:sz w:val="18"/>
              </w:rPr>
              <w:t>Tenaga Kependidikan</w:t>
            </w:r>
          </w:p>
        </w:tc>
        <w:tc>
          <w:tcPr>
            <w:tcW w:w="4851" w:type="dxa"/>
            <w:gridSpan w:val="8"/>
            <w:tcBorders>
              <w:bottom w:val="single" w:sz="4" w:space="0" w:color="auto"/>
            </w:tcBorders>
            <w:shd w:val="clear" w:color="auto" w:fill="D9D9D9" w:themeFill="background1" w:themeFillShade="D9"/>
          </w:tcPr>
          <w:p w:rsidR="0069658D" w:rsidRPr="00C35D53" w:rsidRDefault="0069658D" w:rsidP="00977BE8">
            <w:pPr>
              <w:jc w:val="center"/>
              <w:rPr>
                <w:rFonts w:cs="Arial"/>
                <w:b/>
                <w:bCs/>
                <w:sz w:val="18"/>
                <w:lang w:val="nb-NO"/>
              </w:rPr>
            </w:pPr>
            <w:r w:rsidRPr="00C35D53">
              <w:rPr>
                <w:rFonts w:cs="Arial"/>
                <w:b/>
                <w:bCs/>
                <w:sz w:val="18"/>
                <w:lang w:val="nb-NO"/>
              </w:rPr>
              <w:t xml:space="preserve">Jumlah Tenaga Kependidikan dengan </w:t>
            </w:r>
          </w:p>
          <w:p w:rsidR="0069658D" w:rsidRPr="00C35D53" w:rsidRDefault="0069658D" w:rsidP="00977BE8">
            <w:pPr>
              <w:jc w:val="center"/>
              <w:rPr>
                <w:rFonts w:cs="Arial"/>
                <w:b/>
                <w:bCs/>
                <w:sz w:val="18"/>
                <w:lang w:val="nb-NO"/>
              </w:rPr>
            </w:pPr>
            <w:r w:rsidRPr="00C35D53">
              <w:rPr>
                <w:rFonts w:cs="Arial"/>
                <w:b/>
                <w:bCs/>
                <w:sz w:val="18"/>
                <w:lang w:val="nb-NO"/>
              </w:rPr>
              <w:t>Pendidikan Terakhir</w:t>
            </w:r>
          </w:p>
        </w:tc>
        <w:tc>
          <w:tcPr>
            <w:tcW w:w="2139" w:type="dxa"/>
            <w:vMerge w:val="restart"/>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Unit Kerja</w:t>
            </w:r>
          </w:p>
        </w:tc>
      </w:tr>
      <w:tr w:rsidR="0069658D" w:rsidRPr="00B033FB" w:rsidTr="008777D5">
        <w:trPr>
          <w:cantSplit/>
          <w:trHeight w:val="207"/>
          <w:tblHeader/>
        </w:trPr>
        <w:tc>
          <w:tcPr>
            <w:tcW w:w="608" w:type="dxa"/>
            <w:vMerge/>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p>
        </w:tc>
        <w:tc>
          <w:tcPr>
            <w:tcW w:w="1904" w:type="dxa"/>
            <w:vMerge/>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p>
        </w:tc>
        <w:tc>
          <w:tcPr>
            <w:tcW w:w="496" w:type="dxa"/>
            <w:tcBorders>
              <w:bottom w:val="double" w:sz="4" w:space="0" w:color="auto"/>
            </w:tcBorders>
            <w:shd w:val="clear" w:color="auto" w:fill="D9D9D9" w:themeFill="background1" w:themeFillShade="D9"/>
          </w:tcPr>
          <w:p w:rsidR="0069658D" w:rsidRPr="00B033FB" w:rsidRDefault="0069658D" w:rsidP="00977BE8">
            <w:pPr>
              <w:jc w:val="center"/>
              <w:rPr>
                <w:rFonts w:cs="Arial"/>
                <w:b/>
                <w:bCs/>
                <w:sz w:val="18"/>
              </w:rPr>
            </w:pPr>
            <w:r w:rsidRPr="00B033FB">
              <w:rPr>
                <w:rFonts w:cs="Arial"/>
                <w:b/>
                <w:bCs/>
                <w:sz w:val="18"/>
              </w:rPr>
              <w:t>S3</w:t>
            </w:r>
          </w:p>
        </w:tc>
        <w:tc>
          <w:tcPr>
            <w:tcW w:w="496" w:type="dxa"/>
            <w:tcBorders>
              <w:bottom w:val="double" w:sz="4" w:space="0" w:color="auto"/>
            </w:tcBorders>
            <w:shd w:val="clear" w:color="auto" w:fill="D9D9D9" w:themeFill="background1" w:themeFillShade="D9"/>
          </w:tcPr>
          <w:p w:rsidR="0069658D" w:rsidRPr="00B033FB" w:rsidRDefault="0069658D" w:rsidP="00977BE8">
            <w:pPr>
              <w:jc w:val="center"/>
              <w:rPr>
                <w:rFonts w:cs="Arial"/>
                <w:b/>
                <w:bCs/>
                <w:sz w:val="18"/>
              </w:rPr>
            </w:pPr>
            <w:r w:rsidRPr="00B033FB">
              <w:rPr>
                <w:rFonts w:cs="Arial"/>
                <w:b/>
                <w:bCs/>
                <w:sz w:val="18"/>
              </w:rPr>
              <w:t>S2</w:t>
            </w:r>
          </w:p>
        </w:tc>
        <w:tc>
          <w:tcPr>
            <w:tcW w:w="496" w:type="dxa"/>
            <w:tcBorders>
              <w:bottom w:val="double" w:sz="4" w:space="0" w:color="auto"/>
            </w:tcBorders>
            <w:shd w:val="clear" w:color="auto" w:fill="D9D9D9" w:themeFill="background1" w:themeFillShade="D9"/>
          </w:tcPr>
          <w:p w:rsidR="0069658D" w:rsidRPr="00B033FB" w:rsidRDefault="0069658D" w:rsidP="00977BE8">
            <w:pPr>
              <w:jc w:val="center"/>
              <w:rPr>
                <w:rFonts w:cs="Arial"/>
                <w:b/>
                <w:bCs/>
                <w:sz w:val="18"/>
              </w:rPr>
            </w:pPr>
            <w:r w:rsidRPr="00B033FB">
              <w:rPr>
                <w:rFonts w:cs="Arial"/>
                <w:b/>
                <w:bCs/>
                <w:sz w:val="18"/>
              </w:rPr>
              <w:t>S1</w:t>
            </w:r>
          </w:p>
        </w:tc>
        <w:tc>
          <w:tcPr>
            <w:tcW w:w="497" w:type="dxa"/>
            <w:tcBorders>
              <w:bottom w:val="double" w:sz="4" w:space="0" w:color="auto"/>
            </w:tcBorders>
            <w:shd w:val="clear" w:color="auto" w:fill="D9D9D9" w:themeFill="background1" w:themeFillShade="D9"/>
          </w:tcPr>
          <w:p w:rsidR="0069658D" w:rsidRPr="00B033FB" w:rsidRDefault="0069658D" w:rsidP="00977BE8">
            <w:pPr>
              <w:jc w:val="center"/>
              <w:rPr>
                <w:rFonts w:cs="Arial"/>
                <w:b/>
                <w:bCs/>
                <w:sz w:val="18"/>
              </w:rPr>
            </w:pPr>
            <w:r w:rsidRPr="00B033FB">
              <w:rPr>
                <w:rFonts w:cs="Arial"/>
                <w:b/>
                <w:bCs/>
                <w:sz w:val="18"/>
              </w:rPr>
              <w:t>D4</w:t>
            </w:r>
          </w:p>
        </w:tc>
        <w:tc>
          <w:tcPr>
            <w:tcW w:w="496" w:type="dxa"/>
            <w:tcBorders>
              <w:bottom w:val="double" w:sz="4" w:space="0" w:color="auto"/>
            </w:tcBorders>
            <w:shd w:val="clear" w:color="auto" w:fill="D9D9D9" w:themeFill="background1" w:themeFillShade="D9"/>
          </w:tcPr>
          <w:p w:rsidR="0069658D" w:rsidRPr="00B033FB" w:rsidRDefault="0069658D" w:rsidP="00977BE8">
            <w:pPr>
              <w:jc w:val="center"/>
              <w:rPr>
                <w:rFonts w:cs="Arial"/>
                <w:b/>
                <w:bCs/>
                <w:sz w:val="18"/>
              </w:rPr>
            </w:pPr>
            <w:r w:rsidRPr="00B033FB">
              <w:rPr>
                <w:rFonts w:cs="Arial"/>
                <w:b/>
                <w:bCs/>
                <w:sz w:val="18"/>
              </w:rPr>
              <w:t>D3</w:t>
            </w:r>
          </w:p>
        </w:tc>
        <w:tc>
          <w:tcPr>
            <w:tcW w:w="496" w:type="dxa"/>
            <w:tcBorders>
              <w:bottom w:val="double" w:sz="4" w:space="0" w:color="auto"/>
            </w:tcBorders>
            <w:shd w:val="clear" w:color="auto" w:fill="D9D9D9" w:themeFill="background1" w:themeFillShade="D9"/>
          </w:tcPr>
          <w:p w:rsidR="0069658D" w:rsidRPr="00B033FB" w:rsidRDefault="0069658D" w:rsidP="00977BE8">
            <w:pPr>
              <w:jc w:val="center"/>
              <w:rPr>
                <w:rFonts w:cs="Arial"/>
                <w:b/>
                <w:bCs/>
                <w:sz w:val="18"/>
              </w:rPr>
            </w:pPr>
            <w:r w:rsidRPr="00B033FB">
              <w:rPr>
                <w:rFonts w:cs="Arial"/>
                <w:b/>
                <w:bCs/>
                <w:sz w:val="18"/>
              </w:rPr>
              <w:t>D2</w:t>
            </w:r>
          </w:p>
        </w:tc>
        <w:tc>
          <w:tcPr>
            <w:tcW w:w="497" w:type="dxa"/>
            <w:tcBorders>
              <w:bottom w:val="double" w:sz="4" w:space="0" w:color="auto"/>
            </w:tcBorders>
            <w:shd w:val="clear" w:color="auto" w:fill="D9D9D9" w:themeFill="background1" w:themeFillShade="D9"/>
          </w:tcPr>
          <w:p w:rsidR="0069658D" w:rsidRPr="00B033FB" w:rsidRDefault="0069658D" w:rsidP="00977BE8">
            <w:pPr>
              <w:jc w:val="center"/>
              <w:rPr>
                <w:rFonts w:cs="Arial"/>
                <w:b/>
                <w:bCs/>
                <w:sz w:val="18"/>
              </w:rPr>
            </w:pPr>
            <w:r w:rsidRPr="00B033FB">
              <w:rPr>
                <w:rFonts w:cs="Arial"/>
                <w:b/>
                <w:bCs/>
                <w:sz w:val="18"/>
              </w:rPr>
              <w:t>D1</w:t>
            </w:r>
          </w:p>
        </w:tc>
        <w:tc>
          <w:tcPr>
            <w:tcW w:w="1377" w:type="dxa"/>
            <w:tcBorders>
              <w:bottom w:val="double" w:sz="4" w:space="0" w:color="auto"/>
            </w:tcBorders>
            <w:shd w:val="clear" w:color="auto" w:fill="D9D9D9" w:themeFill="background1" w:themeFillShade="D9"/>
          </w:tcPr>
          <w:p w:rsidR="0069658D" w:rsidRPr="00B033FB" w:rsidRDefault="0069658D" w:rsidP="00977BE8">
            <w:pPr>
              <w:jc w:val="center"/>
              <w:rPr>
                <w:rFonts w:cs="Arial"/>
                <w:b/>
                <w:bCs/>
                <w:sz w:val="18"/>
              </w:rPr>
            </w:pPr>
            <w:r w:rsidRPr="00B033FB">
              <w:rPr>
                <w:rFonts w:cs="Arial"/>
                <w:b/>
                <w:bCs/>
                <w:sz w:val="18"/>
              </w:rPr>
              <w:t>SMA/SMK</w:t>
            </w:r>
          </w:p>
        </w:tc>
        <w:tc>
          <w:tcPr>
            <w:tcW w:w="2139" w:type="dxa"/>
            <w:vMerge/>
            <w:tcBorders>
              <w:bottom w:val="double" w:sz="4" w:space="0" w:color="auto"/>
            </w:tcBorders>
            <w:shd w:val="clear" w:color="auto" w:fill="D9D9D9" w:themeFill="background1" w:themeFillShade="D9"/>
          </w:tcPr>
          <w:p w:rsidR="0069658D" w:rsidRPr="00B033FB" w:rsidRDefault="0069658D" w:rsidP="00977BE8">
            <w:pPr>
              <w:jc w:val="center"/>
              <w:rPr>
                <w:rFonts w:cs="Arial"/>
                <w:b/>
                <w:bCs/>
                <w:sz w:val="18"/>
              </w:rPr>
            </w:pPr>
          </w:p>
        </w:tc>
      </w:tr>
      <w:tr w:rsidR="0069658D" w:rsidRPr="00B033FB" w:rsidTr="008777D5">
        <w:trPr>
          <w:tblHeader/>
        </w:trPr>
        <w:tc>
          <w:tcPr>
            <w:tcW w:w="608"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(1)</w:t>
            </w:r>
          </w:p>
        </w:tc>
        <w:tc>
          <w:tcPr>
            <w:tcW w:w="1904"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(2)</w:t>
            </w:r>
          </w:p>
        </w:tc>
        <w:tc>
          <w:tcPr>
            <w:tcW w:w="496" w:type="dxa"/>
            <w:tcBorders>
              <w:top w:val="double" w:sz="4" w:space="0" w:color="auto"/>
            </w:tcBorders>
            <w:shd w:val="clear" w:color="auto" w:fill="D9D9D9" w:themeFill="background1" w:themeFillShade="D9"/>
          </w:tcPr>
          <w:p w:rsidR="0069658D" w:rsidRPr="00B033FB" w:rsidRDefault="0069658D" w:rsidP="00977BE8">
            <w:pPr>
              <w:jc w:val="center"/>
              <w:rPr>
                <w:rFonts w:cs="Arial"/>
                <w:b/>
                <w:bCs/>
                <w:sz w:val="18"/>
              </w:rPr>
            </w:pPr>
            <w:r w:rsidRPr="00B033FB">
              <w:rPr>
                <w:rFonts w:cs="Arial"/>
                <w:b/>
                <w:bCs/>
                <w:sz w:val="18"/>
              </w:rPr>
              <w:t>(3)</w:t>
            </w:r>
          </w:p>
        </w:tc>
        <w:tc>
          <w:tcPr>
            <w:tcW w:w="496" w:type="dxa"/>
            <w:tcBorders>
              <w:top w:val="double" w:sz="4" w:space="0" w:color="auto"/>
            </w:tcBorders>
            <w:shd w:val="clear" w:color="auto" w:fill="D9D9D9" w:themeFill="background1" w:themeFillShade="D9"/>
          </w:tcPr>
          <w:p w:rsidR="0069658D" w:rsidRPr="00B033FB" w:rsidRDefault="0069658D" w:rsidP="00977BE8">
            <w:r w:rsidRPr="00B033FB">
              <w:rPr>
                <w:rFonts w:cs="Arial"/>
                <w:b/>
                <w:bCs/>
                <w:sz w:val="18"/>
              </w:rPr>
              <w:t>(4)</w:t>
            </w:r>
          </w:p>
        </w:tc>
        <w:tc>
          <w:tcPr>
            <w:tcW w:w="496" w:type="dxa"/>
            <w:tcBorders>
              <w:top w:val="double" w:sz="4" w:space="0" w:color="auto"/>
            </w:tcBorders>
            <w:shd w:val="clear" w:color="auto" w:fill="D9D9D9" w:themeFill="background1" w:themeFillShade="D9"/>
          </w:tcPr>
          <w:p w:rsidR="0069658D" w:rsidRPr="00B033FB" w:rsidRDefault="0069658D" w:rsidP="00977BE8">
            <w:r w:rsidRPr="00B033FB">
              <w:rPr>
                <w:rFonts w:cs="Arial"/>
                <w:b/>
                <w:bCs/>
                <w:sz w:val="18"/>
              </w:rPr>
              <w:t>(5)</w:t>
            </w:r>
          </w:p>
        </w:tc>
        <w:tc>
          <w:tcPr>
            <w:tcW w:w="497" w:type="dxa"/>
            <w:tcBorders>
              <w:top w:val="double" w:sz="4" w:space="0" w:color="auto"/>
            </w:tcBorders>
            <w:shd w:val="clear" w:color="auto" w:fill="D9D9D9" w:themeFill="background1" w:themeFillShade="D9"/>
          </w:tcPr>
          <w:p w:rsidR="0069658D" w:rsidRPr="00B033FB" w:rsidRDefault="0069658D" w:rsidP="00977BE8">
            <w:r w:rsidRPr="00B033FB">
              <w:rPr>
                <w:rFonts w:cs="Arial"/>
                <w:b/>
                <w:bCs/>
                <w:sz w:val="18"/>
              </w:rPr>
              <w:t>(6)</w:t>
            </w:r>
          </w:p>
        </w:tc>
        <w:tc>
          <w:tcPr>
            <w:tcW w:w="496" w:type="dxa"/>
            <w:tcBorders>
              <w:top w:val="double" w:sz="4" w:space="0" w:color="auto"/>
            </w:tcBorders>
            <w:shd w:val="clear" w:color="auto" w:fill="D9D9D9" w:themeFill="background1" w:themeFillShade="D9"/>
          </w:tcPr>
          <w:p w:rsidR="0069658D" w:rsidRPr="00B033FB" w:rsidRDefault="0069658D" w:rsidP="00977BE8">
            <w:r w:rsidRPr="00B033FB">
              <w:rPr>
                <w:rFonts w:cs="Arial"/>
                <w:b/>
                <w:bCs/>
                <w:sz w:val="18"/>
              </w:rPr>
              <w:t>(7)</w:t>
            </w:r>
          </w:p>
        </w:tc>
        <w:tc>
          <w:tcPr>
            <w:tcW w:w="496" w:type="dxa"/>
            <w:tcBorders>
              <w:top w:val="double" w:sz="4" w:space="0" w:color="auto"/>
            </w:tcBorders>
            <w:shd w:val="clear" w:color="auto" w:fill="D9D9D9" w:themeFill="background1" w:themeFillShade="D9"/>
          </w:tcPr>
          <w:p w:rsidR="0069658D" w:rsidRPr="00B033FB" w:rsidRDefault="0069658D" w:rsidP="00977BE8">
            <w:r w:rsidRPr="00B033FB">
              <w:rPr>
                <w:rFonts w:cs="Arial"/>
                <w:b/>
                <w:bCs/>
                <w:sz w:val="18"/>
              </w:rPr>
              <w:t>(8)</w:t>
            </w:r>
          </w:p>
        </w:tc>
        <w:tc>
          <w:tcPr>
            <w:tcW w:w="497" w:type="dxa"/>
            <w:tcBorders>
              <w:top w:val="double" w:sz="4" w:space="0" w:color="auto"/>
            </w:tcBorders>
            <w:shd w:val="clear" w:color="auto" w:fill="D9D9D9" w:themeFill="background1" w:themeFillShade="D9"/>
          </w:tcPr>
          <w:p w:rsidR="0069658D" w:rsidRPr="00B033FB" w:rsidRDefault="0069658D" w:rsidP="00977BE8">
            <w:r w:rsidRPr="00B033FB">
              <w:rPr>
                <w:rFonts w:cs="Arial"/>
                <w:b/>
                <w:bCs/>
                <w:sz w:val="18"/>
              </w:rPr>
              <w:t>(9)</w:t>
            </w:r>
          </w:p>
        </w:tc>
        <w:tc>
          <w:tcPr>
            <w:tcW w:w="1377" w:type="dxa"/>
            <w:tcBorders>
              <w:top w:val="double" w:sz="4" w:space="0" w:color="auto"/>
              <w:bottom w:val="single" w:sz="4" w:space="0" w:color="auto"/>
            </w:tcBorders>
            <w:shd w:val="clear" w:color="auto" w:fill="D9D9D9" w:themeFill="background1" w:themeFillShade="D9"/>
          </w:tcPr>
          <w:p w:rsidR="0069658D" w:rsidRPr="00B033FB" w:rsidRDefault="0069658D" w:rsidP="00977BE8">
            <w:pPr>
              <w:jc w:val="center"/>
              <w:rPr>
                <w:rFonts w:cs="Arial"/>
                <w:b/>
                <w:bCs/>
                <w:sz w:val="18"/>
              </w:rPr>
            </w:pPr>
            <w:r w:rsidRPr="00B033FB">
              <w:rPr>
                <w:rFonts w:cs="Arial"/>
                <w:b/>
                <w:bCs/>
                <w:sz w:val="18"/>
              </w:rPr>
              <w:t>(10)</w:t>
            </w:r>
          </w:p>
        </w:tc>
        <w:tc>
          <w:tcPr>
            <w:tcW w:w="2139" w:type="dxa"/>
            <w:tcBorders>
              <w:top w:val="double" w:sz="4" w:space="0" w:color="auto"/>
            </w:tcBorders>
            <w:shd w:val="clear" w:color="auto" w:fill="D9D9D9" w:themeFill="background1" w:themeFillShade="D9"/>
          </w:tcPr>
          <w:p w:rsidR="0069658D" w:rsidRPr="00B033FB" w:rsidRDefault="0069658D" w:rsidP="00977BE8">
            <w:pPr>
              <w:jc w:val="center"/>
              <w:rPr>
                <w:rFonts w:cs="Arial"/>
                <w:b/>
                <w:bCs/>
                <w:sz w:val="18"/>
              </w:rPr>
            </w:pPr>
            <w:r w:rsidRPr="00B033FB">
              <w:rPr>
                <w:rFonts w:cs="Arial"/>
                <w:b/>
                <w:bCs/>
                <w:sz w:val="18"/>
              </w:rPr>
              <w:t>(11)</w:t>
            </w:r>
          </w:p>
        </w:tc>
      </w:tr>
      <w:tr w:rsidR="0069658D" w:rsidRPr="00B033FB" w:rsidTr="00977BE8">
        <w:tc>
          <w:tcPr>
            <w:tcW w:w="608" w:type="dxa"/>
          </w:tcPr>
          <w:p w:rsidR="0069658D" w:rsidRPr="00B033FB" w:rsidRDefault="0069658D" w:rsidP="00977BE8">
            <w:pPr>
              <w:jc w:val="center"/>
              <w:rPr>
                <w:rFonts w:cs="Arial"/>
                <w:bCs/>
                <w:sz w:val="18"/>
              </w:rPr>
            </w:pPr>
            <w:r w:rsidRPr="00B033FB">
              <w:rPr>
                <w:rFonts w:cs="Arial"/>
                <w:bCs/>
                <w:sz w:val="18"/>
              </w:rPr>
              <w:t>1</w:t>
            </w:r>
          </w:p>
        </w:tc>
        <w:tc>
          <w:tcPr>
            <w:tcW w:w="1904" w:type="dxa"/>
          </w:tcPr>
          <w:p w:rsidR="0069658D" w:rsidRPr="00B033FB" w:rsidRDefault="0069658D" w:rsidP="00977BE8">
            <w:pPr>
              <w:jc w:val="left"/>
              <w:rPr>
                <w:rFonts w:cs="Arial"/>
                <w:bCs/>
                <w:sz w:val="18"/>
              </w:rPr>
            </w:pPr>
            <w:r w:rsidRPr="00B033FB">
              <w:rPr>
                <w:rFonts w:cs="Arial"/>
                <w:bCs/>
                <w:sz w:val="18"/>
              </w:rPr>
              <w:t>Pustakawan *</w:t>
            </w:r>
          </w:p>
        </w:tc>
        <w:tc>
          <w:tcPr>
            <w:tcW w:w="496" w:type="dxa"/>
          </w:tcPr>
          <w:p w:rsidR="0069658D" w:rsidRPr="00B033FB" w:rsidRDefault="0069658D" w:rsidP="00977BE8">
            <w:pPr>
              <w:rPr>
                <w:rFonts w:cs="Arial"/>
                <w:bCs/>
                <w:sz w:val="18"/>
              </w:rPr>
            </w:pPr>
          </w:p>
        </w:tc>
        <w:tc>
          <w:tcPr>
            <w:tcW w:w="496" w:type="dxa"/>
          </w:tcPr>
          <w:p w:rsidR="0069658D" w:rsidRPr="00B033FB" w:rsidRDefault="008128CE" w:rsidP="00977BE8">
            <w:pPr>
              <w:rPr>
                <w:rFonts w:cs="Arial"/>
                <w:bCs/>
                <w:sz w:val="18"/>
              </w:rPr>
            </w:pPr>
            <w:r>
              <w:rPr>
                <w:rFonts w:cs="Arial"/>
                <w:bCs/>
                <w:sz w:val="18"/>
              </w:rPr>
              <w:t>3</w:t>
            </w:r>
          </w:p>
        </w:tc>
        <w:tc>
          <w:tcPr>
            <w:tcW w:w="496" w:type="dxa"/>
          </w:tcPr>
          <w:p w:rsidR="0069658D" w:rsidRPr="00B033FB" w:rsidRDefault="008128CE" w:rsidP="00977BE8">
            <w:pPr>
              <w:rPr>
                <w:rFonts w:cs="Arial"/>
                <w:bCs/>
                <w:sz w:val="18"/>
              </w:rPr>
            </w:pPr>
            <w:r>
              <w:rPr>
                <w:rFonts w:cs="Arial"/>
                <w:bCs/>
                <w:sz w:val="18"/>
              </w:rPr>
              <w:t>25</w:t>
            </w:r>
          </w:p>
        </w:tc>
        <w:tc>
          <w:tcPr>
            <w:tcW w:w="497" w:type="dxa"/>
          </w:tcPr>
          <w:p w:rsidR="0069658D" w:rsidRPr="00B033FB" w:rsidRDefault="0069658D" w:rsidP="00977BE8">
            <w:pPr>
              <w:rPr>
                <w:rFonts w:cs="Arial"/>
                <w:bCs/>
                <w:sz w:val="18"/>
              </w:rPr>
            </w:pPr>
          </w:p>
        </w:tc>
        <w:tc>
          <w:tcPr>
            <w:tcW w:w="496" w:type="dxa"/>
          </w:tcPr>
          <w:p w:rsidR="0069658D" w:rsidRPr="00B033FB" w:rsidRDefault="008128CE" w:rsidP="00977BE8">
            <w:pPr>
              <w:rPr>
                <w:rFonts w:cs="Arial"/>
                <w:bCs/>
                <w:sz w:val="18"/>
              </w:rPr>
            </w:pPr>
            <w:r>
              <w:rPr>
                <w:rFonts w:cs="Arial"/>
                <w:bCs/>
                <w:sz w:val="18"/>
              </w:rPr>
              <w:t>7</w:t>
            </w:r>
          </w:p>
        </w:tc>
        <w:tc>
          <w:tcPr>
            <w:tcW w:w="496" w:type="dxa"/>
          </w:tcPr>
          <w:p w:rsidR="0069658D" w:rsidRPr="00B033FB" w:rsidRDefault="008128CE" w:rsidP="00977BE8">
            <w:pPr>
              <w:rPr>
                <w:rFonts w:cs="Arial"/>
                <w:bCs/>
                <w:sz w:val="18"/>
              </w:rPr>
            </w:pPr>
            <w:r>
              <w:rPr>
                <w:rFonts w:cs="Arial"/>
                <w:bCs/>
                <w:sz w:val="18"/>
              </w:rPr>
              <w:t>2</w:t>
            </w:r>
          </w:p>
        </w:tc>
        <w:tc>
          <w:tcPr>
            <w:tcW w:w="497" w:type="dxa"/>
          </w:tcPr>
          <w:p w:rsidR="0069658D" w:rsidRPr="00B033FB" w:rsidRDefault="0069658D" w:rsidP="00977BE8">
            <w:pPr>
              <w:rPr>
                <w:rFonts w:cs="Arial"/>
                <w:bCs/>
                <w:sz w:val="18"/>
              </w:rPr>
            </w:pPr>
          </w:p>
        </w:tc>
        <w:tc>
          <w:tcPr>
            <w:tcW w:w="1377" w:type="dxa"/>
            <w:shd w:val="horzCross" w:color="auto" w:fill="auto"/>
          </w:tcPr>
          <w:p w:rsidR="0069658D" w:rsidRPr="00B033FB" w:rsidRDefault="0069658D" w:rsidP="00977BE8">
            <w:pPr>
              <w:rPr>
                <w:rFonts w:cs="Arial"/>
                <w:bCs/>
                <w:sz w:val="18"/>
              </w:rPr>
            </w:pPr>
          </w:p>
        </w:tc>
        <w:tc>
          <w:tcPr>
            <w:tcW w:w="2139" w:type="dxa"/>
            <w:tcBorders>
              <w:bottom w:val="single" w:sz="4" w:space="0" w:color="auto"/>
            </w:tcBorders>
          </w:tcPr>
          <w:p w:rsidR="0069658D" w:rsidRPr="00B033FB" w:rsidRDefault="00863F47" w:rsidP="00977BE8">
            <w:pPr>
              <w:rPr>
                <w:rFonts w:cs="Arial"/>
                <w:bCs/>
                <w:sz w:val="18"/>
              </w:rPr>
            </w:pPr>
            <w:r>
              <w:rPr>
                <w:rFonts w:cs="Arial"/>
                <w:bCs/>
                <w:sz w:val="18"/>
              </w:rPr>
              <w:t>Perpustakaan</w:t>
            </w:r>
          </w:p>
        </w:tc>
      </w:tr>
      <w:tr w:rsidR="0069658D" w:rsidRPr="00B033FB" w:rsidTr="00977BE8">
        <w:tc>
          <w:tcPr>
            <w:tcW w:w="608" w:type="dxa"/>
          </w:tcPr>
          <w:p w:rsidR="0069658D" w:rsidRPr="00B033FB" w:rsidRDefault="0069658D" w:rsidP="00977BE8">
            <w:pPr>
              <w:jc w:val="center"/>
              <w:rPr>
                <w:rFonts w:cs="Arial"/>
                <w:bCs/>
                <w:sz w:val="18"/>
              </w:rPr>
            </w:pPr>
            <w:r>
              <w:rPr>
                <w:rFonts w:cs="Arial"/>
                <w:bCs/>
                <w:sz w:val="18"/>
              </w:rPr>
              <w:t>2</w:t>
            </w:r>
          </w:p>
        </w:tc>
        <w:tc>
          <w:tcPr>
            <w:tcW w:w="1904" w:type="dxa"/>
          </w:tcPr>
          <w:p w:rsidR="0069658D" w:rsidRPr="00B033FB" w:rsidRDefault="0069658D" w:rsidP="00977BE8">
            <w:pPr>
              <w:jc w:val="left"/>
              <w:rPr>
                <w:rFonts w:cs="Arial"/>
                <w:bCs/>
                <w:sz w:val="18"/>
              </w:rPr>
            </w:pPr>
            <w:r w:rsidRPr="00B033FB">
              <w:rPr>
                <w:rFonts w:cs="Arial"/>
                <w:bCs/>
                <w:sz w:val="18"/>
              </w:rPr>
              <w:t>Laboran/</w:t>
            </w:r>
            <w:r>
              <w:rPr>
                <w:rFonts w:cs="Arial"/>
                <w:bCs/>
                <w:sz w:val="18"/>
              </w:rPr>
              <w:t>t</w:t>
            </w:r>
            <w:r w:rsidRPr="00B033FB">
              <w:rPr>
                <w:rFonts w:cs="Arial"/>
                <w:bCs/>
                <w:sz w:val="18"/>
              </w:rPr>
              <w:t>eknisi</w:t>
            </w:r>
            <w:r>
              <w:rPr>
                <w:rFonts w:cs="Arial"/>
                <w:bCs/>
                <w:sz w:val="18"/>
              </w:rPr>
              <w:t xml:space="preserve">/ analis/ operator/ </w:t>
            </w:r>
            <w:r w:rsidR="006A1FA2">
              <w:rPr>
                <w:rFonts w:cs="Arial"/>
                <w:bCs/>
                <w:sz w:val="18"/>
              </w:rPr>
              <w:t>programmer</w:t>
            </w:r>
          </w:p>
        </w:tc>
        <w:tc>
          <w:tcPr>
            <w:tcW w:w="496" w:type="dxa"/>
          </w:tcPr>
          <w:p w:rsidR="0069658D" w:rsidRPr="00B033FB" w:rsidRDefault="0069658D" w:rsidP="00977BE8">
            <w:pPr>
              <w:rPr>
                <w:rFonts w:cs="Arial"/>
                <w:bCs/>
                <w:sz w:val="18"/>
              </w:rPr>
            </w:pPr>
          </w:p>
        </w:tc>
        <w:tc>
          <w:tcPr>
            <w:tcW w:w="496" w:type="dxa"/>
          </w:tcPr>
          <w:p w:rsidR="0069658D" w:rsidRPr="00B033FB" w:rsidRDefault="008128CE" w:rsidP="00977BE8">
            <w:pPr>
              <w:rPr>
                <w:rFonts w:cs="Arial"/>
                <w:bCs/>
                <w:sz w:val="18"/>
              </w:rPr>
            </w:pPr>
            <w:r>
              <w:rPr>
                <w:rFonts w:cs="Arial"/>
                <w:bCs/>
                <w:sz w:val="18"/>
              </w:rPr>
              <w:t>1</w:t>
            </w:r>
          </w:p>
        </w:tc>
        <w:tc>
          <w:tcPr>
            <w:tcW w:w="496" w:type="dxa"/>
          </w:tcPr>
          <w:p w:rsidR="0069658D" w:rsidRPr="00B033FB" w:rsidRDefault="008128CE" w:rsidP="00977BE8">
            <w:pPr>
              <w:rPr>
                <w:rFonts w:cs="Arial"/>
                <w:bCs/>
                <w:sz w:val="18"/>
              </w:rPr>
            </w:pPr>
            <w:r>
              <w:rPr>
                <w:rFonts w:cs="Arial"/>
                <w:bCs/>
                <w:sz w:val="18"/>
              </w:rPr>
              <w:t>2</w:t>
            </w:r>
          </w:p>
        </w:tc>
        <w:tc>
          <w:tcPr>
            <w:tcW w:w="497" w:type="dxa"/>
          </w:tcPr>
          <w:p w:rsidR="0069658D" w:rsidRPr="00B033FB" w:rsidRDefault="0069658D" w:rsidP="00977BE8">
            <w:pPr>
              <w:rPr>
                <w:rFonts w:cs="Arial"/>
                <w:bCs/>
                <w:sz w:val="18"/>
              </w:rPr>
            </w:pPr>
          </w:p>
        </w:tc>
        <w:tc>
          <w:tcPr>
            <w:tcW w:w="496" w:type="dxa"/>
          </w:tcPr>
          <w:p w:rsidR="0069658D" w:rsidRPr="00B033FB" w:rsidRDefault="008128CE" w:rsidP="00977BE8">
            <w:pPr>
              <w:rPr>
                <w:rFonts w:cs="Arial"/>
                <w:bCs/>
                <w:sz w:val="18"/>
              </w:rPr>
            </w:pPr>
            <w:r>
              <w:rPr>
                <w:rFonts w:cs="Arial"/>
                <w:bCs/>
                <w:sz w:val="18"/>
              </w:rPr>
              <w:t>2</w:t>
            </w:r>
          </w:p>
        </w:tc>
        <w:tc>
          <w:tcPr>
            <w:tcW w:w="496" w:type="dxa"/>
          </w:tcPr>
          <w:p w:rsidR="0069658D" w:rsidRPr="00B033FB" w:rsidRDefault="0069658D" w:rsidP="00977BE8">
            <w:pPr>
              <w:rPr>
                <w:rFonts w:cs="Arial"/>
                <w:bCs/>
                <w:sz w:val="18"/>
              </w:rPr>
            </w:pPr>
          </w:p>
        </w:tc>
        <w:tc>
          <w:tcPr>
            <w:tcW w:w="497" w:type="dxa"/>
          </w:tcPr>
          <w:p w:rsidR="0069658D" w:rsidRPr="00B033FB" w:rsidRDefault="0069658D" w:rsidP="00977BE8">
            <w:pPr>
              <w:rPr>
                <w:rFonts w:cs="Arial"/>
                <w:bCs/>
                <w:sz w:val="18"/>
              </w:rPr>
            </w:pPr>
          </w:p>
        </w:tc>
        <w:tc>
          <w:tcPr>
            <w:tcW w:w="1377" w:type="dxa"/>
          </w:tcPr>
          <w:p w:rsidR="0069658D" w:rsidRPr="00B033FB" w:rsidRDefault="008128CE" w:rsidP="00977BE8">
            <w:pPr>
              <w:rPr>
                <w:rFonts w:cs="Arial"/>
                <w:bCs/>
                <w:sz w:val="18"/>
              </w:rPr>
            </w:pPr>
            <w:r>
              <w:rPr>
                <w:rFonts w:cs="Arial"/>
                <w:bCs/>
                <w:sz w:val="18"/>
              </w:rPr>
              <w:t>5</w:t>
            </w:r>
          </w:p>
        </w:tc>
        <w:tc>
          <w:tcPr>
            <w:tcW w:w="2139" w:type="dxa"/>
          </w:tcPr>
          <w:p w:rsidR="0069658D" w:rsidRPr="00B033FB" w:rsidRDefault="00863F47" w:rsidP="00977BE8">
            <w:pPr>
              <w:rPr>
                <w:rFonts w:cs="Arial"/>
                <w:bCs/>
                <w:sz w:val="18"/>
              </w:rPr>
            </w:pPr>
            <w:r>
              <w:rPr>
                <w:rFonts w:cs="Arial"/>
                <w:bCs/>
                <w:sz w:val="18"/>
              </w:rPr>
              <w:t>Teknisi dan USI</w:t>
            </w:r>
          </w:p>
        </w:tc>
      </w:tr>
      <w:tr w:rsidR="0069658D" w:rsidRPr="00B033FB" w:rsidTr="00977BE8">
        <w:tc>
          <w:tcPr>
            <w:tcW w:w="608" w:type="dxa"/>
          </w:tcPr>
          <w:p w:rsidR="0069658D" w:rsidRPr="00B033FB" w:rsidRDefault="0069658D" w:rsidP="00977BE8">
            <w:pPr>
              <w:jc w:val="center"/>
              <w:rPr>
                <w:rFonts w:cs="Arial"/>
                <w:bCs/>
                <w:sz w:val="18"/>
              </w:rPr>
            </w:pPr>
            <w:r>
              <w:rPr>
                <w:rFonts w:cs="Arial"/>
                <w:bCs/>
                <w:sz w:val="18"/>
              </w:rPr>
              <w:t>3</w:t>
            </w:r>
          </w:p>
        </w:tc>
        <w:tc>
          <w:tcPr>
            <w:tcW w:w="1904" w:type="dxa"/>
          </w:tcPr>
          <w:p w:rsidR="0069658D" w:rsidRPr="00B033FB" w:rsidRDefault="0069658D" w:rsidP="00977BE8">
            <w:pPr>
              <w:jc w:val="left"/>
              <w:rPr>
                <w:rFonts w:cs="Arial"/>
                <w:bCs/>
                <w:sz w:val="18"/>
              </w:rPr>
            </w:pPr>
            <w:r>
              <w:rPr>
                <w:rFonts w:cs="Arial"/>
                <w:bCs/>
                <w:sz w:val="18"/>
              </w:rPr>
              <w:t>Tenaga a</w:t>
            </w:r>
            <w:r w:rsidRPr="00B033FB">
              <w:rPr>
                <w:rFonts w:cs="Arial"/>
                <w:bCs/>
                <w:sz w:val="18"/>
              </w:rPr>
              <w:t>dministrasi</w:t>
            </w:r>
          </w:p>
        </w:tc>
        <w:tc>
          <w:tcPr>
            <w:tcW w:w="496" w:type="dxa"/>
          </w:tcPr>
          <w:p w:rsidR="0069658D" w:rsidRPr="00B033FB" w:rsidRDefault="008128CE" w:rsidP="00977BE8">
            <w:pPr>
              <w:rPr>
                <w:rFonts w:cs="Arial"/>
                <w:bCs/>
                <w:sz w:val="18"/>
              </w:rPr>
            </w:pPr>
            <w:r>
              <w:rPr>
                <w:rFonts w:cs="Arial"/>
                <w:bCs/>
                <w:sz w:val="18"/>
              </w:rPr>
              <w:t>1</w:t>
            </w:r>
          </w:p>
        </w:tc>
        <w:tc>
          <w:tcPr>
            <w:tcW w:w="496" w:type="dxa"/>
          </w:tcPr>
          <w:p w:rsidR="0069658D" w:rsidRPr="00B033FB" w:rsidRDefault="008128CE" w:rsidP="00977BE8">
            <w:pPr>
              <w:rPr>
                <w:rFonts w:cs="Arial"/>
                <w:bCs/>
                <w:sz w:val="18"/>
              </w:rPr>
            </w:pPr>
            <w:r>
              <w:rPr>
                <w:rFonts w:cs="Arial"/>
                <w:bCs/>
                <w:sz w:val="18"/>
              </w:rPr>
              <w:t>1</w:t>
            </w:r>
          </w:p>
        </w:tc>
        <w:tc>
          <w:tcPr>
            <w:tcW w:w="496" w:type="dxa"/>
          </w:tcPr>
          <w:p w:rsidR="0069658D" w:rsidRPr="00B033FB" w:rsidRDefault="008128CE" w:rsidP="00977BE8">
            <w:pPr>
              <w:rPr>
                <w:rFonts w:cs="Arial"/>
                <w:bCs/>
                <w:sz w:val="18"/>
              </w:rPr>
            </w:pPr>
            <w:r>
              <w:rPr>
                <w:rFonts w:cs="Arial"/>
                <w:bCs/>
                <w:sz w:val="18"/>
              </w:rPr>
              <w:t>34</w:t>
            </w:r>
          </w:p>
        </w:tc>
        <w:tc>
          <w:tcPr>
            <w:tcW w:w="497" w:type="dxa"/>
          </w:tcPr>
          <w:p w:rsidR="0069658D" w:rsidRPr="00B033FB" w:rsidRDefault="0069658D" w:rsidP="00977BE8">
            <w:pPr>
              <w:rPr>
                <w:rFonts w:cs="Arial"/>
                <w:bCs/>
                <w:sz w:val="18"/>
              </w:rPr>
            </w:pPr>
          </w:p>
        </w:tc>
        <w:tc>
          <w:tcPr>
            <w:tcW w:w="496" w:type="dxa"/>
          </w:tcPr>
          <w:p w:rsidR="0069658D" w:rsidRPr="00B033FB" w:rsidRDefault="008128CE" w:rsidP="00977BE8">
            <w:pPr>
              <w:rPr>
                <w:rFonts w:cs="Arial"/>
                <w:bCs/>
                <w:sz w:val="18"/>
              </w:rPr>
            </w:pPr>
            <w:r>
              <w:rPr>
                <w:rFonts w:cs="Arial"/>
                <w:bCs/>
                <w:sz w:val="18"/>
              </w:rPr>
              <w:t>9</w:t>
            </w:r>
          </w:p>
        </w:tc>
        <w:tc>
          <w:tcPr>
            <w:tcW w:w="496" w:type="dxa"/>
          </w:tcPr>
          <w:p w:rsidR="0069658D" w:rsidRPr="00B033FB" w:rsidRDefault="008128CE" w:rsidP="00977BE8">
            <w:pPr>
              <w:rPr>
                <w:rFonts w:cs="Arial"/>
                <w:bCs/>
                <w:sz w:val="18"/>
              </w:rPr>
            </w:pPr>
            <w:r>
              <w:rPr>
                <w:rFonts w:cs="Arial"/>
                <w:bCs/>
                <w:sz w:val="18"/>
              </w:rPr>
              <w:t>1</w:t>
            </w:r>
          </w:p>
        </w:tc>
        <w:tc>
          <w:tcPr>
            <w:tcW w:w="497" w:type="dxa"/>
          </w:tcPr>
          <w:p w:rsidR="0069658D" w:rsidRPr="00B033FB" w:rsidRDefault="0069658D" w:rsidP="00977BE8">
            <w:pPr>
              <w:rPr>
                <w:rFonts w:cs="Arial"/>
                <w:bCs/>
                <w:sz w:val="18"/>
              </w:rPr>
            </w:pPr>
          </w:p>
        </w:tc>
        <w:tc>
          <w:tcPr>
            <w:tcW w:w="1377" w:type="dxa"/>
          </w:tcPr>
          <w:p w:rsidR="0069658D" w:rsidRPr="00B033FB" w:rsidRDefault="008128CE" w:rsidP="00977BE8">
            <w:pPr>
              <w:rPr>
                <w:rFonts w:cs="Arial"/>
                <w:bCs/>
                <w:sz w:val="18"/>
              </w:rPr>
            </w:pPr>
            <w:r>
              <w:rPr>
                <w:rFonts w:cs="Arial"/>
                <w:bCs/>
                <w:sz w:val="18"/>
              </w:rPr>
              <w:t>54</w:t>
            </w:r>
          </w:p>
        </w:tc>
        <w:tc>
          <w:tcPr>
            <w:tcW w:w="2139" w:type="dxa"/>
          </w:tcPr>
          <w:p w:rsidR="0069658D" w:rsidRPr="00B033FB" w:rsidRDefault="00863F47" w:rsidP="00977BE8">
            <w:pPr>
              <w:rPr>
                <w:rFonts w:cs="Arial"/>
                <w:bCs/>
                <w:sz w:val="18"/>
              </w:rPr>
            </w:pPr>
            <w:r>
              <w:rPr>
                <w:rFonts w:cs="Arial"/>
                <w:bCs/>
                <w:sz w:val="18"/>
              </w:rPr>
              <w:t>FEB</w:t>
            </w:r>
          </w:p>
        </w:tc>
      </w:tr>
      <w:tr w:rsidR="0069658D" w:rsidRPr="00B033FB" w:rsidTr="00977BE8">
        <w:tc>
          <w:tcPr>
            <w:tcW w:w="608" w:type="dxa"/>
          </w:tcPr>
          <w:p w:rsidR="0069658D" w:rsidRPr="00B033FB" w:rsidRDefault="0069658D" w:rsidP="00977BE8">
            <w:pPr>
              <w:jc w:val="center"/>
              <w:rPr>
                <w:rFonts w:cs="Arial"/>
                <w:bCs/>
                <w:sz w:val="18"/>
              </w:rPr>
            </w:pPr>
            <w:r>
              <w:rPr>
                <w:rFonts w:cs="Arial"/>
                <w:bCs/>
                <w:sz w:val="18"/>
              </w:rPr>
              <w:t>4</w:t>
            </w:r>
          </w:p>
        </w:tc>
        <w:tc>
          <w:tcPr>
            <w:tcW w:w="1904" w:type="dxa"/>
          </w:tcPr>
          <w:p w:rsidR="0069658D" w:rsidRPr="00B033FB" w:rsidRDefault="0069658D" w:rsidP="00977BE8">
            <w:pPr>
              <w:jc w:val="left"/>
              <w:rPr>
                <w:rFonts w:cs="Arial"/>
                <w:bCs/>
                <w:sz w:val="18"/>
              </w:rPr>
            </w:pPr>
            <w:r w:rsidRPr="00B033FB">
              <w:rPr>
                <w:rFonts w:cs="Arial"/>
                <w:bCs/>
                <w:sz w:val="18"/>
              </w:rPr>
              <w:t>Lainnya : …</w:t>
            </w:r>
          </w:p>
        </w:tc>
        <w:tc>
          <w:tcPr>
            <w:tcW w:w="496" w:type="dxa"/>
          </w:tcPr>
          <w:p w:rsidR="0069658D" w:rsidRPr="00B033FB" w:rsidRDefault="0069658D" w:rsidP="00977BE8">
            <w:pPr>
              <w:rPr>
                <w:rFonts w:cs="Arial"/>
                <w:bCs/>
                <w:sz w:val="18"/>
              </w:rPr>
            </w:pPr>
          </w:p>
        </w:tc>
        <w:tc>
          <w:tcPr>
            <w:tcW w:w="496" w:type="dxa"/>
          </w:tcPr>
          <w:p w:rsidR="0069658D" w:rsidRPr="00B033FB" w:rsidRDefault="0069658D" w:rsidP="00977BE8">
            <w:pPr>
              <w:rPr>
                <w:rFonts w:cs="Arial"/>
                <w:bCs/>
                <w:sz w:val="18"/>
              </w:rPr>
            </w:pPr>
          </w:p>
        </w:tc>
        <w:tc>
          <w:tcPr>
            <w:tcW w:w="496" w:type="dxa"/>
          </w:tcPr>
          <w:p w:rsidR="0069658D" w:rsidRPr="00B033FB" w:rsidRDefault="0069658D" w:rsidP="00977BE8">
            <w:pPr>
              <w:rPr>
                <w:rFonts w:cs="Arial"/>
                <w:bCs/>
                <w:sz w:val="18"/>
              </w:rPr>
            </w:pPr>
          </w:p>
        </w:tc>
        <w:tc>
          <w:tcPr>
            <w:tcW w:w="497" w:type="dxa"/>
          </w:tcPr>
          <w:p w:rsidR="0069658D" w:rsidRPr="00B033FB" w:rsidRDefault="0069658D" w:rsidP="00977BE8">
            <w:pPr>
              <w:rPr>
                <w:rFonts w:cs="Arial"/>
                <w:bCs/>
                <w:sz w:val="18"/>
              </w:rPr>
            </w:pPr>
          </w:p>
        </w:tc>
        <w:tc>
          <w:tcPr>
            <w:tcW w:w="496" w:type="dxa"/>
          </w:tcPr>
          <w:p w:rsidR="0069658D" w:rsidRPr="00B033FB" w:rsidRDefault="0069658D" w:rsidP="00977BE8">
            <w:pPr>
              <w:rPr>
                <w:rFonts w:cs="Arial"/>
                <w:bCs/>
                <w:sz w:val="18"/>
              </w:rPr>
            </w:pPr>
          </w:p>
        </w:tc>
        <w:tc>
          <w:tcPr>
            <w:tcW w:w="496" w:type="dxa"/>
          </w:tcPr>
          <w:p w:rsidR="0069658D" w:rsidRPr="00B033FB" w:rsidRDefault="0069658D" w:rsidP="00977BE8">
            <w:pPr>
              <w:rPr>
                <w:rFonts w:cs="Arial"/>
                <w:bCs/>
                <w:sz w:val="18"/>
              </w:rPr>
            </w:pPr>
          </w:p>
        </w:tc>
        <w:tc>
          <w:tcPr>
            <w:tcW w:w="497" w:type="dxa"/>
          </w:tcPr>
          <w:p w:rsidR="0069658D" w:rsidRPr="00B033FB" w:rsidRDefault="0069658D" w:rsidP="00977BE8">
            <w:pPr>
              <w:rPr>
                <w:rFonts w:cs="Arial"/>
                <w:bCs/>
                <w:sz w:val="18"/>
              </w:rPr>
            </w:pPr>
          </w:p>
        </w:tc>
        <w:tc>
          <w:tcPr>
            <w:tcW w:w="1377" w:type="dxa"/>
          </w:tcPr>
          <w:p w:rsidR="0069658D" w:rsidRPr="00B033FB" w:rsidRDefault="0069658D" w:rsidP="00977BE8">
            <w:pPr>
              <w:rPr>
                <w:rFonts w:cs="Arial"/>
                <w:bCs/>
                <w:sz w:val="18"/>
              </w:rPr>
            </w:pPr>
          </w:p>
        </w:tc>
        <w:tc>
          <w:tcPr>
            <w:tcW w:w="2139" w:type="dxa"/>
          </w:tcPr>
          <w:p w:rsidR="0069658D" w:rsidRPr="00B033FB" w:rsidRDefault="0069658D" w:rsidP="00977BE8">
            <w:pPr>
              <w:rPr>
                <w:rFonts w:cs="Arial"/>
                <w:bCs/>
                <w:sz w:val="18"/>
              </w:rPr>
            </w:pPr>
          </w:p>
        </w:tc>
      </w:tr>
      <w:tr w:rsidR="0069658D" w:rsidRPr="00B033FB" w:rsidTr="00977BE8">
        <w:tc>
          <w:tcPr>
            <w:tcW w:w="2512" w:type="dxa"/>
            <w:gridSpan w:val="2"/>
          </w:tcPr>
          <w:p w:rsidR="0069658D" w:rsidRPr="00B033FB" w:rsidRDefault="0069658D" w:rsidP="00977BE8">
            <w:pPr>
              <w:jc w:val="center"/>
              <w:rPr>
                <w:rFonts w:cs="Arial"/>
                <w:b/>
                <w:bCs/>
                <w:sz w:val="18"/>
              </w:rPr>
            </w:pPr>
            <w:r w:rsidRPr="00B033FB">
              <w:rPr>
                <w:rFonts w:cs="Arial"/>
                <w:b/>
                <w:bCs/>
                <w:sz w:val="18"/>
              </w:rPr>
              <w:t>Total</w:t>
            </w:r>
          </w:p>
        </w:tc>
        <w:tc>
          <w:tcPr>
            <w:tcW w:w="496" w:type="dxa"/>
          </w:tcPr>
          <w:p w:rsidR="0069658D" w:rsidRPr="00B033FB" w:rsidRDefault="008128CE" w:rsidP="00977BE8">
            <w:pPr>
              <w:rPr>
                <w:rFonts w:cs="Arial"/>
                <w:bCs/>
                <w:sz w:val="18"/>
              </w:rPr>
            </w:pPr>
            <w:r>
              <w:rPr>
                <w:rFonts w:cs="Arial"/>
                <w:bCs/>
                <w:sz w:val="18"/>
              </w:rPr>
              <w:t>1</w:t>
            </w:r>
          </w:p>
        </w:tc>
        <w:tc>
          <w:tcPr>
            <w:tcW w:w="496" w:type="dxa"/>
          </w:tcPr>
          <w:p w:rsidR="0069658D" w:rsidRPr="00B033FB" w:rsidRDefault="008128CE" w:rsidP="00977BE8">
            <w:pPr>
              <w:rPr>
                <w:rFonts w:cs="Arial"/>
                <w:bCs/>
                <w:sz w:val="18"/>
              </w:rPr>
            </w:pPr>
            <w:r>
              <w:rPr>
                <w:rFonts w:cs="Arial"/>
                <w:bCs/>
                <w:sz w:val="18"/>
              </w:rPr>
              <w:t>5</w:t>
            </w:r>
          </w:p>
        </w:tc>
        <w:tc>
          <w:tcPr>
            <w:tcW w:w="496" w:type="dxa"/>
          </w:tcPr>
          <w:p w:rsidR="0069658D" w:rsidRPr="00B033FB" w:rsidRDefault="008128CE" w:rsidP="00977BE8">
            <w:pPr>
              <w:rPr>
                <w:rFonts w:cs="Arial"/>
                <w:bCs/>
                <w:sz w:val="18"/>
              </w:rPr>
            </w:pPr>
            <w:r>
              <w:rPr>
                <w:rFonts w:cs="Arial"/>
                <w:bCs/>
                <w:sz w:val="18"/>
              </w:rPr>
              <w:t>61</w:t>
            </w:r>
          </w:p>
        </w:tc>
        <w:tc>
          <w:tcPr>
            <w:tcW w:w="497" w:type="dxa"/>
          </w:tcPr>
          <w:p w:rsidR="0069658D" w:rsidRPr="00B033FB" w:rsidRDefault="008128CE" w:rsidP="00977BE8">
            <w:pPr>
              <w:rPr>
                <w:rFonts w:cs="Arial"/>
                <w:bCs/>
                <w:sz w:val="18"/>
              </w:rPr>
            </w:pPr>
            <w:r>
              <w:rPr>
                <w:rFonts w:cs="Arial"/>
                <w:bCs/>
                <w:sz w:val="18"/>
              </w:rPr>
              <w:t>0</w:t>
            </w:r>
          </w:p>
        </w:tc>
        <w:tc>
          <w:tcPr>
            <w:tcW w:w="496" w:type="dxa"/>
          </w:tcPr>
          <w:p w:rsidR="0069658D" w:rsidRPr="00B033FB" w:rsidRDefault="008128CE" w:rsidP="00977BE8">
            <w:pPr>
              <w:rPr>
                <w:rFonts w:cs="Arial"/>
                <w:bCs/>
                <w:sz w:val="18"/>
              </w:rPr>
            </w:pPr>
            <w:r>
              <w:rPr>
                <w:rFonts w:cs="Arial"/>
                <w:bCs/>
                <w:sz w:val="18"/>
              </w:rPr>
              <w:t>18</w:t>
            </w:r>
          </w:p>
        </w:tc>
        <w:tc>
          <w:tcPr>
            <w:tcW w:w="496" w:type="dxa"/>
          </w:tcPr>
          <w:p w:rsidR="0069658D" w:rsidRPr="00B033FB" w:rsidRDefault="008128CE" w:rsidP="00977BE8">
            <w:pPr>
              <w:rPr>
                <w:rFonts w:cs="Arial"/>
                <w:bCs/>
                <w:sz w:val="18"/>
              </w:rPr>
            </w:pPr>
            <w:r>
              <w:rPr>
                <w:rFonts w:cs="Arial"/>
                <w:bCs/>
                <w:sz w:val="18"/>
              </w:rPr>
              <w:t>3</w:t>
            </w:r>
          </w:p>
        </w:tc>
        <w:tc>
          <w:tcPr>
            <w:tcW w:w="497" w:type="dxa"/>
          </w:tcPr>
          <w:p w:rsidR="0069658D" w:rsidRPr="00B033FB" w:rsidRDefault="0069658D" w:rsidP="00977BE8">
            <w:pPr>
              <w:rPr>
                <w:rFonts w:cs="Arial"/>
                <w:bCs/>
                <w:sz w:val="18"/>
              </w:rPr>
            </w:pPr>
          </w:p>
        </w:tc>
        <w:tc>
          <w:tcPr>
            <w:tcW w:w="1377" w:type="dxa"/>
          </w:tcPr>
          <w:p w:rsidR="0069658D" w:rsidRPr="00B033FB" w:rsidRDefault="008128CE" w:rsidP="00977BE8">
            <w:pPr>
              <w:rPr>
                <w:rFonts w:cs="Arial"/>
                <w:bCs/>
                <w:sz w:val="18"/>
              </w:rPr>
            </w:pPr>
            <w:r>
              <w:rPr>
                <w:rFonts w:cs="Arial"/>
                <w:bCs/>
                <w:sz w:val="18"/>
              </w:rPr>
              <w:t>59</w:t>
            </w:r>
          </w:p>
        </w:tc>
        <w:tc>
          <w:tcPr>
            <w:tcW w:w="2139" w:type="dxa"/>
          </w:tcPr>
          <w:p w:rsidR="0069658D" w:rsidRPr="00B033FB" w:rsidRDefault="0069658D" w:rsidP="00977BE8">
            <w:pPr>
              <w:rPr>
                <w:rFonts w:cs="Arial"/>
                <w:bCs/>
                <w:sz w:val="18"/>
              </w:rPr>
            </w:pPr>
          </w:p>
        </w:tc>
      </w:tr>
    </w:tbl>
    <w:p w:rsidR="0069658D" w:rsidRPr="00C35D53" w:rsidRDefault="0069658D" w:rsidP="0069658D">
      <w:pPr>
        <w:ind w:left="270"/>
        <w:rPr>
          <w:rFonts w:cs="Arial"/>
          <w:bCs/>
          <w:lang w:val="nb-NO"/>
        </w:rPr>
      </w:pPr>
      <w:r w:rsidRPr="00C35D53">
        <w:rPr>
          <w:rFonts w:cs="Arial"/>
          <w:bCs/>
          <w:sz w:val="20"/>
          <w:lang w:val="nb-NO"/>
        </w:rPr>
        <w:t>* Hanya yang memiliki pendidikan formal dalam bidang perpustakaan</w:t>
      </w:r>
    </w:p>
    <w:p w:rsidR="0069658D" w:rsidRPr="00C35D53" w:rsidRDefault="0069658D" w:rsidP="0069658D">
      <w:pPr>
        <w:ind w:left="540" w:hanging="540"/>
        <w:rPr>
          <w:lang w:val="nb-NO"/>
        </w:rPr>
      </w:pPr>
    </w:p>
    <w:p w:rsidR="0069658D" w:rsidRPr="008777D5" w:rsidRDefault="0069658D" w:rsidP="0069658D">
      <w:pPr>
        <w:ind w:left="720" w:hanging="720"/>
        <w:rPr>
          <w:b/>
          <w:lang w:val="nb-NO"/>
        </w:rPr>
      </w:pPr>
      <w:r w:rsidRPr="008777D5">
        <w:rPr>
          <w:b/>
          <w:lang w:val="nb-NO"/>
        </w:rPr>
        <w:t xml:space="preserve">4.6.2 Jelaskan upaya yang telah dilakukan PS dalam meningkatkan kualifikasi dan kompetensi tenaga kependidikan. </w:t>
      </w:r>
    </w:p>
    <w:p w:rsidR="0049778E" w:rsidRPr="008C43B1" w:rsidRDefault="0049778E" w:rsidP="0049778E">
      <w:pPr>
        <w:pBdr>
          <w:top w:val="single" w:sz="4" w:space="1" w:color="auto"/>
          <w:left w:val="single" w:sz="4" w:space="4" w:color="auto"/>
          <w:bottom w:val="single" w:sz="4" w:space="1" w:color="auto"/>
          <w:right w:val="single" w:sz="4" w:space="4" w:color="auto"/>
        </w:pBdr>
        <w:rPr>
          <w:rFonts w:cs="Arial"/>
          <w:b/>
          <w:szCs w:val="22"/>
          <w:lang w:val="id-ID"/>
        </w:rPr>
      </w:pPr>
      <w:r w:rsidRPr="008C43B1">
        <w:rPr>
          <w:rFonts w:cs="Arial"/>
          <w:b/>
          <w:szCs w:val="22"/>
          <w:lang w:val="id-ID"/>
        </w:rPr>
        <w:t>a. Pemberian Kesempatan Belajar</w:t>
      </w:r>
    </w:p>
    <w:p w:rsidR="0049778E" w:rsidRPr="008C43B1" w:rsidRDefault="0049778E" w:rsidP="0049778E">
      <w:pPr>
        <w:pBdr>
          <w:top w:val="single" w:sz="4" w:space="1" w:color="auto"/>
          <w:left w:val="single" w:sz="4" w:space="4" w:color="auto"/>
          <w:bottom w:val="single" w:sz="4" w:space="1" w:color="auto"/>
          <w:right w:val="single" w:sz="4" w:space="4" w:color="auto"/>
        </w:pBdr>
        <w:rPr>
          <w:rFonts w:cs="Arial"/>
          <w:szCs w:val="22"/>
          <w:lang w:val="id-ID"/>
        </w:rPr>
      </w:pPr>
      <w:r w:rsidRPr="008C43B1">
        <w:rPr>
          <w:rFonts w:cs="Arial"/>
          <w:szCs w:val="22"/>
          <w:lang w:val="id-ID"/>
        </w:rPr>
        <w:t>Beberapa bentuk pemberian kesempatan belajar dan pelatihan sebagai beriku</w:t>
      </w:r>
      <w:r>
        <w:rPr>
          <w:rFonts w:cs="Arial"/>
          <w:szCs w:val="22"/>
          <w:lang w:val="id-ID"/>
        </w:rPr>
        <w:t>t: Pemberian beasiswa bagi staf</w:t>
      </w:r>
      <w:r w:rsidRPr="008C43B1">
        <w:rPr>
          <w:rFonts w:cs="Arial"/>
          <w:szCs w:val="22"/>
          <w:lang w:val="id-ID"/>
        </w:rPr>
        <w:t xml:space="preserve"> kependidikan mengambil S1 atau S2, Pelatihan </w:t>
      </w:r>
      <w:r w:rsidRPr="003354AF">
        <w:rPr>
          <w:rFonts w:cs="Arial"/>
          <w:i/>
          <w:szCs w:val="22"/>
          <w:lang w:val="id-ID"/>
        </w:rPr>
        <w:t>Cybercampus</w:t>
      </w:r>
      <w:r w:rsidRPr="008C43B1">
        <w:rPr>
          <w:rFonts w:cs="Arial"/>
          <w:szCs w:val="22"/>
          <w:lang w:val="id-ID"/>
        </w:rPr>
        <w:t xml:space="preserve">, Pelatihan Administrasi pendidikan, Pelatihan Keuangan, Pelatihan </w:t>
      </w:r>
      <w:r w:rsidRPr="003354AF">
        <w:rPr>
          <w:rFonts w:cs="Arial"/>
          <w:i/>
          <w:szCs w:val="22"/>
          <w:lang w:val="id-ID"/>
        </w:rPr>
        <w:t xml:space="preserve">Digital Library </w:t>
      </w:r>
      <w:r w:rsidRPr="008C43B1">
        <w:rPr>
          <w:rFonts w:cs="Arial"/>
          <w:szCs w:val="22"/>
          <w:lang w:val="id-ID"/>
        </w:rPr>
        <w:t xml:space="preserve">yang ditujukan kepada petugas perpustakaan dalam hal memberikan pelayanan kepada mahasiswa dalam hal pencarian, peminjaman dan pengembalian buku serta mengolah data dan informasi mengenai katalog buku, serta sumber referensi yang dapat di akses secara </w:t>
      </w:r>
      <w:r w:rsidRPr="003354AF">
        <w:rPr>
          <w:rFonts w:cs="Arial"/>
          <w:i/>
          <w:szCs w:val="22"/>
          <w:lang w:val="id-ID"/>
        </w:rPr>
        <w:t>online</w:t>
      </w:r>
      <w:r w:rsidRPr="008C43B1">
        <w:rPr>
          <w:rFonts w:cs="Arial"/>
          <w:szCs w:val="22"/>
          <w:lang w:val="id-ID"/>
        </w:rPr>
        <w:t xml:space="preserve">. Saat ini upaya pengembangan telah dilakukan dengan sangat baik sehingga dapat meningkatkan kualifikasi dan kompetensi tenaga kependidikan. Hal ini memungkinkan karena dalam beberarapa hal upaya yang dilakukan PS dalam meningkatkan kualifikasi dan kompetensi tenaga kependidikan selalu dikaitkan dengan pemberian kesempatan belajar/pelatihan, pemberian fasilitas termasuk dana dan jenjang karir. </w:t>
      </w:r>
    </w:p>
    <w:p w:rsidR="0049778E" w:rsidRPr="008C43B1" w:rsidRDefault="0049778E" w:rsidP="0049778E">
      <w:pPr>
        <w:pBdr>
          <w:top w:val="single" w:sz="4" w:space="1" w:color="auto"/>
          <w:left w:val="single" w:sz="4" w:space="4" w:color="auto"/>
          <w:bottom w:val="single" w:sz="4" w:space="1" w:color="auto"/>
          <w:right w:val="single" w:sz="4" w:space="4" w:color="auto"/>
        </w:pBdr>
        <w:rPr>
          <w:rFonts w:cs="Arial"/>
          <w:szCs w:val="22"/>
          <w:lang w:val="id-ID"/>
        </w:rPr>
      </w:pPr>
    </w:p>
    <w:p w:rsidR="0049778E" w:rsidRPr="008C43B1" w:rsidRDefault="0049778E" w:rsidP="0049778E">
      <w:pPr>
        <w:pBdr>
          <w:top w:val="single" w:sz="4" w:space="1" w:color="auto"/>
          <w:left w:val="single" w:sz="4" w:space="4" w:color="auto"/>
          <w:bottom w:val="single" w:sz="4" w:space="1" w:color="auto"/>
          <w:right w:val="single" w:sz="4" w:space="4" w:color="auto"/>
        </w:pBdr>
        <w:rPr>
          <w:rFonts w:cs="Arial"/>
          <w:b/>
          <w:szCs w:val="22"/>
          <w:lang w:val="id-ID"/>
        </w:rPr>
      </w:pPr>
      <w:r w:rsidRPr="008C43B1">
        <w:rPr>
          <w:rFonts w:cs="Arial"/>
          <w:b/>
          <w:szCs w:val="22"/>
          <w:lang w:val="id-ID"/>
        </w:rPr>
        <w:t xml:space="preserve">b.Pemberian Fasilitas </w:t>
      </w:r>
    </w:p>
    <w:p w:rsidR="0049778E" w:rsidRPr="008C43B1" w:rsidRDefault="0049778E" w:rsidP="0049778E">
      <w:pPr>
        <w:pBdr>
          <w:top w:val="single" w:sz="4" w:space="1" w:color="auto"/>
          <w:left w:val="single" w:sz="4" w:space="4" w:color="auto"/>
          <w:bottom w:val="single" w:sz="4" w:space="1" w:color="auto"/>
          <w:right w:val="single" w:sz="4" w:space="4" w:color="auto"/>
        </w:pBdr>
        <w:rPr>
          <w:rFonts w:cs="Arial"/>
          <w:szCs w:val="22"/>
          <w:lang w:val="id-ID"/>
        </w:rPr>
      </w:pPr>
      <w:r w:rsidRPr="008C43B1">
        <w:rPr>
          <w:rFonts w:cs="Arial"/>
          <w:szCs w:val="22"/>
          <w:lang w:val="id-ID"/>
        </w:rPr>
        <w:t>Beberapa bentuk pemberian terkait dengan fasilitas dana sebagai berikut:</w:t>
      </w:r>
    </w:p>
    <w:p w:rsidR="0049778E" w:rsidRPr="008C43B1" w:rsidRDefault="0049778E" w:rsidP="0049778E">
      <w:pPr>
        <w:pBdr>
          <w:top w:val="single" w:sz="4" w:space="1" w:color="auto"/>
          <w:left w:val="single" w:sz="4" w:space="4" w:color="auto"/>
          <w:bottom w:val="single" w:sz="4" w:space="1" w:color="auto"/>
          <w:right w:val="single" w:sz="4" w:space="4" w:color="auto"/>
        </w:pBdr>
        <w:ind w:left="284" w:hanging="284"/>
        <w:rPr>
          <w:rFonts w:cs="Arial"/>
          <w:szCs w:val="22"/>
          <w:lang w:val="id-ID"/>
        </w:rPr>
      </w:pPr>
      <w:r w:rsidRPr="008C43B1">
        <w:rPr>
          <w:rFonts w:cs="Arial"/>
          <w:szCs w:val="22"/>
          <w:lang w:val="id-ID"/>
        </w:rPr>
        <w:t>-</w:t>
      </w:r>
      <w:r w:rsidRPr="008C43B1">
        <w:rPr>
          <w:rFonts w:cs="Arial"/>
          <w:szCs w:val="22"/>
          <w:lang w:val="id-ID"/>
        </w:rPr>
        <w:tab/>
        <w:t>Pemberian fasilitas pinjaman dengan bunga 0%, dan proses pengembalian dapat dilakukan dengan cicilan sesuai kemampuan per bulan yang dipotong langsung melalui gaji</w:t>
      </w:r>
    </w:p>
    <w:p w:rsidR="0049778E" w:rsidRPr="008C43B1" w:rsidRDefault="0049778E" w:rsidP="0049778E">
      <w:pPr>
        <w:pBdr>
          <w:top w:val="single" w:sz="4" w:space="1" w:color="auto"/>
          <w:left w:val="single" w:sz="4" w:space="4" w:color="auto"/>
          <w:bottom w:val="single" w:sz="4" w:space="1" w:color="auto"/>
          <w:right w:val="single" w:sz="4" w:space="4" w:color="auto"/>
        </w:pBdr>
        <w:ind w:left="284" w:hanging="284"/>
        <w:rPr>
          <w:rFonts w:cs="Arial"/>
          <w:szCs w:val="22"/>
          <w:lang w:val="id-ID"/>
        </w:rPr>
      </w:pPr>
      <w:r w:rsidRPr="008C43B1">
        <w:rPr>
          <w:rFonts w:cs="Arial"/>
          <w:szCs w:val="22"/>
          <w:lang w:val="id-ID"/>
        </w:rPr>
        <w:t>-</w:t>
      </w:r>
      <w:r w:rsidRPr="008C43B1">
        <w:rPr>
          <w:rFonts w:cs="Arial"/>
          <w:szCs w:val="22"/>
          <w:lang w:val="id-ID"/>
        </w:rPr>
        <w:tab/>
        <w:t>Pemberian fasilitas santunan dana bagi keluarga karyawan yang membutuhkan</w:t>
      </w:r>
    </w:p>
    <w:p w:rsidR="0049778E" w:rsidRPr="008C43B1" w:rsidRDefault="0049778E" w:rsidP="0049778E">
      <w:pPr>
        <w:pBdr>
          <w:top w:val="single" w:sz="4" w:space="1" w:color="auto"/>
          <w:left w:val="single" w:sz="4" w:space="4" w:color="auto"/>
          <w:bottom w:val="single" w:sz="4" w:space="1" w:color="auto"/>
          <w:right w:val="single" w:sz="4" w:space="4" w:color="auto"/>
        </w:pBdr>
        <w:ind w:left="284" w:hanging="284"/>
        <w:rPr>
          <w:rFonts w:cs="Arial"/>
          <w:szCs w:val="22"/>
          <w:lang w:val="id-ID"/>
        </w:rPr>
      </w:pPr>
      <w:r>
        <w:rPr>
          <w:rFonts w:cs="Arial"/>
          <w:szCs w:val="22"/>
          <w:lang w:val="id-ID"/>
        </w:rPr>
        <w:t>-</w:t>
      </w:r>
      <w:r>
        <w:rPr>
          <w:rFonts w:cs="Arial"/>
          <w:szCs w:val="22"/>
          <w:lang w:val="id-ID"/>
        </w:rPr>
        <w:tab/>
        <w:t>Diberikan beasiswa bagi sta</w:t>
      </w:r>
      <w:r w:rsidRPr="008C43B1">
        <w:rPr>
          <w:rFonts w:cs="Arial"/>
          <w:szCs w:val="22"/>
          <w:lang w:val="id-ID"/>
        </w:rPr>
        <w:t xml:space="preserve">f kependidikan </w:t>
      </w:r>
      <w:r>
        <w:rPr>
          <w:rFonts w:cs="Arial"/>
          <w:szCs w:val="22"/>
          <w:lang w:val="en-GB"/>
        </w:rPr>
        <w:t>yang ingin</w:t>
      </w:r>
      <w:r w:rsidRPr="008C43B1">
        <w:rPr>
          <w:rFonts w:cs="Arial"/>
          <w:szCs w:val="22"/>
          <w:lang w:val="id-ID"/>
        </w:rPr>
        <w:t xml:space="preserve"> melanjutkan ke jenjang S1 ataupun S2 sesuai dengan bidang ilmu mereka.  </w:t>
      </w:r>
    </w:p>
    <w:p w:rsidR="0049778E" w:rsidRPr="008C43B1" w:rsidRDefault="0049778E" w:rsidP="0049778E">
      <w:pPr>
        <w:pBdr>
          <w:top w:val="single" w:sz="4" w:space="1" w:color="auto"/>
          <w:left w:val="single" w:sz="4" w:space="4" w:color="auto"/>
          <w:bottom w:val="single" w:sz="4" w:space="1" w:color="auto"/>
          <w:right w:val="single" w:sz="4" w:space="4" w:color="auto"/>
        </w:pBdr>
        <w:rPr>
          <w:rFonts w:cs="Arial"/>
          <w:szCs w:val="22"/>
          <w:lang w:val="id-ID"/>
        </w:rPr>
      </w:pPr>
    </w:p>
    <w:p w:rsidR="0049778E" w:rsidRPr="008C43B1" w:rsidRDefault="0049778E" w:rsidP="0049778E">
      <w:pPr>
        <w:pBdr>
          <w:top w:val="single" w:sz="4" w:space="1" w:color="auto"/>
          <w:left w:val="single" w:sz="4" w:space="4" w:color="auto"/>
          <w:bottom w:val="single" w:sz="4" w:space="1" w:color="auto"/>
          <w:right w:val="single" w:sz="4" w:space="4" w:color="auto"/>
        </w:pBdr>
        <w:rPr>
          <w:rFonts w:cs="Arial"/>
          <w:b/>
          <w:szCs w:val="22"/>
          <w:lang w:val="id-ID"/>
        </w:rPr>
      </w:pPr>
      <w:r w:rsidRPr="008C43B1">
        <w:rPr>
          <w:rFonts w:cs="Arial"/>
          <w:b/>
          <w:szCs w:val="22"/>
          <w:lang w:val="id-ID"/>
        </w:rPr>
        <w:t>c. Jenjang Karir</w:t>
      </w:r>
    </w:p>
    <w:p w:rsidR="0049778E" w:rsidRPr="008C43B1" w:rsidRDefault="0049778E" w:rsidP="0049778E">
      <w:pPr>
        <w:pBdr>
          <w:top w:val="single" w:sz="4" w:space="1" w:color="auto"/>
          <w:left w:val="single" w:sz="4" w:space="4" w:color="auto"/>
          <w:bottom w:val="single" w:sz="4" w:space="1" w:color="auto"/>
          <w:right w:val="single" w:sz="4" w:space="4" w:color="auto"/>
        </w:pBdr>
        <w:rPr>
          <w:rFonts w:cs="Arial"/>
          <w:szCs w:val="22"/>
          <w:lang w:val="id-ID"/>
        </w:rPr>
      </w:pPr>
      <w:r w:rsidRPr="008C43B1">
        <w:rPr>
          <w:rFonts w:cs="Arial"/>
          <w:szCs w:val="22"/>
          <w:lang w:val="id-ID"/>
        </w:rPr>
        <w:t>Beberapa bentuk pemberian terkait dengan jenjang karir sebagai berikut:</w:t>
      </w:r>
    </w:p>
    <w:p w:rsidR="0049778E" w:rsidRDefault="0049778E" w:rsidP="0049778E">
      <w:pPr>
        <w:pBdr>
          <w:top w:val="single" w:sz="4" w:space="1" w:color="auto"/>
          <w:left w:val="single" w:sz="4" w:space="4" w:color="auto"/>
          <w:bottom w:val="single" w:sz="4" w:space="1" w:color="auto"/>
          <w:right w:val="single" w:sz="4" w:space="4" w:color="auto"/>
        </w:pBdr>
        <w:ind w:left="284" w:hanging="284"/>
        <w:rPr>
          <w:rFonts w:cs="Arial"/>
          <w:szCs w:val="22"/>
          <w:lang w:val="id-ID"/>
        </w:rPr>
      </w:pPr>
      <w:r w:rsidRPr="008C43B1">
        <w:rPr>
          <w:rFonts w:cs="Arial"/>
          <w:szCs w:val="22"/>
          <w:lang w:val="id-ID"/>
        </w:rPr>
        <w:t>-</w:t>
      </w:r>
      <w:r w:rsidRPr="008C43B1">
        <w:rPr>
          <w:rFonts w:cs="Arial"/>
          <w:szCs w:val="22"/>
          <w:lang w:val="id-ID"/>
        </w:rPr>
        <w:tab/>
        <w:t>Memberikan kesempatan untuk menduduki jabatan diatasnya bagi karyawan berkompeten dan berprestasi</w:t>
      </w:r>
    </w:p>
    <w:p w:rsidR="0049778E" w:rsidRPr="003354AF" w:rsidRDefault="0049778E" w:rsidP="0049778E">
      <w:pPr>
        <w:pBdr>
          <w:top w:val="single" w:sz="4" w:space="1" w:color="auto"/>
          <w:left w:val="single" w:sz="4" w:space="4" w:color="auto"/>
          <w:bottom w:val="single" w:sz="4" w:space="1" w:color="auto"/>
          <w:right w:val="single" w:sz="4" w:space="4" w:color="auto"/>
        </w:pBdr>
        <w:ind w:left="284" w:hanging="284"/>
        <w:rPr>
          <w:rFonts w:cs="Arial"/>
          <w:szCs w:val="22"/>
          <w:lang w:val="id-ID"/>
        </w:rPr>
      </w:pPr>
      <w:r>
        <w:rPr>
          <w:rFonts w:cs="Arial"/>
          <w:szCs w:val="22"/>
          <w:lang w:val="en-GB"/>
        </w:rPr>
        <w:t xml:space="preserve">- </w:t>
      </w:r>
      <w:r w:rsidRPr="008C43B1">
        <w:rPr>
          <w:rFonts w:cs="Arial"/>
          <w:szCs w:val="22"/>
          <w:lang w:val="id-ID"/>
        </w:rPr>
        <w:t xml:space="preserve">Memberikan kesempatan untuk mengikuti </w:t>
      </w:r>
      <w:r w:rsidRPr="003354AF">
        <w:rPr>
          <w:rFonts w:cs="Arial"/>
          <w:i/>
          <w:szCs w:val="22"/>
          <w:lang w:val="id-ID"/>
        </w:rPr>
        <w:t>training</w:t>
      </w:r>
      <w:r w:rsidRPr="008C43B1">
        <w:rPr>
          <w:rFonts w:cs="Arial"/>
          <w:szCs w:val="22"/>
          <w:lang w:val="id-ID"/>
        </w:rPr>
        <w:t xml:space="preserve">/pelatihan yang terkait dengan peningkatan jenjang karir seperti </w:t>
      </w:r>
      <w:r w:rsidRPr="003354AF">
        <w:rPr>
          <w:rFonts w:cs="Arial"/>
          <w:i/>
          <w:szCs w:val="22"/>
          <w:lang w:val="id-ID"/>
        </w:rPr>
        <w:t>training</w:t>
      </w:r>
      <w:r w:rsidRPr="008C43B1">
        <w:rPr>
          <w:rFonts w:cs="Arial"/>
          <w:szCs w:val="22"/>
          <w:lang w:val="id-ID"/>
        </w:rPr>
        <w:t xml:space="preserve"> administrasi yang diikuti oleh bagian kependidikan.</w:t>
      </w:r>
    </w:p>
    <w:p w:rsidR="0069658D" w:rsidRPr="00CD7E47" w:rsidRDefault="0069658D" w:rsidP="0049778E">
      <w:pPr>
        <w:pBdr>
          <w:top w:val="single" w:sz="4" w:space="1" w:color="auto"/>
          <w:left w:val="single" w:sz="4" w:space="4" w:color="auto"/>
          <w:bottom w:val="single" w:sz="4" w:space="1" w:color="auto"/>
          <w:right w:val="single" w:sz="4" w:space="4" w:color="auto"/>
        </w:pBdr>
        <w:rPr>
          <w:rFonts w:ascii="Tahoma" w:hAnsi="Tahoma" w:cs="Tahoma"/>
          <w:b/>
          <w:color w:val="002060"/>
          <w:sz w:val="24"/>
          <w:szCs w:val="24"/>
          <w:lang w:val="sv-SE"/>
        </w:rPr>
      </w:pPr>
    </w:p>
    <w:p w:rsidR="0069658D" w:rsidRPr="00CD7E47" w:rsidRDefault="0069658D" w:rsidP="0069658D">
      <w:pPr>
        <w:pBdr>
          <w:top w:val="single" w:sz="4" w:space="1" w:color="auto"/>
          <w:left w:val="single" w:sz="4" w:space="4" w:color="auto"/>
          <w:bottom w:val="single" w:sz="4" w:space="1" w:color="auto"/>
          <w:right w:val="single" w:sz="4" w:space="4" w:color="auto"/>
        </w:pBdr>
        <w:rPr>
          <w:rFonts w:ascii="Tahoma" w:hAnsi="Tahoma" w:cs="Tahoma"/>
          <w:b/>
          <w:color w:val="002060"/>
          <w:sz w:val="24"/>
          <w:szCs w:val="24"/>
          <w:lang w:val="sv-SE"/>
        </w:rPr>
      </w:pPr>
    </w:p>
    <w:p w:rsidR="0069658D" w:rsidRPr="00CD7E47" w:rsidRDefault="0069658D" w:rsidP="0069658D">
      <w:pPr>
        <w:pBdr>
          <w:top w:val="single" w:sz="4" w:space="1" w:color="auto"/>
          <w:left w:val="single" w:sz="4" w:space="4" w:color="auto"/>
          <w:bottom w:val="single" w:sz="4" w:space="1" w:color="auto"/>
          <w:right w:val="single" w:sz="4" w:space="4" w:color="auto"/>
        </w:pBdr>
        <w:rPr>
          <w:rFonts w:ascii="Tahoma" w:hAnsi="Tahoma" w:cs="Tahoma"/>
          <w:b/>
          <w:color w:val="002060"/>
          <w:sz w:val="24"/>
          <w:szCs w:val="24"/>
          <w:lang w:val="sv-SE"/>
        </w:rPr>
      </w:pPr>
    </w:p>
    <w:p w:rsidR="0069658D" w:rsidRDefault="0069658D" w:rsidP="0069658D">
      <w:pPr>
        <w:rPr>
          <w:rFonts w:cs="Arial"/>
          <w:b/>
          <w:caps/>
          <w:color w:val="000000"/>
          <w:szCs w:val="24"/>
          <w:lang w:val="sv-SE"/>
        </w:rPr>
      </w:pPr>
    </w:p>
    <w:p w:rsidR="0069658D" w:rsidRDefault="0069658D" w:rsidP="0069658D">
      <w:pPr>
        <w:rPr>
          <w:rFonts w:cs="Arial"/>
          <w:b/>
          <w:caps/>
          <w:color w:val="000000"/>
          <w:szCs w:val="24"/>
          <w:lang w:val="sv-SE"/>
        </w:rPr>
      </w:pPr>
    </w:p>
    <w:p w:rsidR="0069658D" w:rsidRDefault="0069658D" w:rsidP="0069658D">
      <w:pPr>
        <w:rPr>
          <w:rFonts w:cs="Arial"/>
          <w:b/>
          <w:caps/>
          <w:color w:val="000000"/>
          <w:szCs w:val="24"/>
          <w:lang w:val="sv-SE"/>
        </w:rPr>
      </w:pPr>
    </w:p>
    <w:p w:rsidR="0069658D" w:rsidRPr="00F31C51" w:rsidRDefault="0069658D" w:rsidP="00F31C51">
      <w:pPr>
        <w:pStyle w:val="Heading1"/>
        <w:rPr>
          <w:rFonts w:ascii="Arial" w:hAnsi="Arial" w:cs="Arial"/>
        </w:rPr>
      </w:pPr>
      <w:r>
        <w:br w:type="page"/>
      </w:r>
      <w:bookmarkStart w:id="9" w:name="_Toc530664156"/>
      <w:r w:rsidR="00F31C51" w:rsidRPr="00F31C51">
        <w:rPr>
          <w:rFonts w:ascii="Arial" w:hAnsi="Arial" w:cs="Arial"/>
        </w:rPr>
        <w:t>STANDAR 5</w:t>
      </w:r>
      <w:r w:rsidRPr="00F31C51">
        <w:rPr>
          <w:rFonts w:ascii="Arial" w:hAnsi="Arial" w:cs="Arial"/>
        </w:rPr>
        <w:t>. Kurikulum, Pembelajaran, dan Suasana Akademik</w:t>
      </w:r>
      <w:bookmarkEnd w:id="9"/>
    </w:p>
    <w:p w:rsidR="0069658D" w:rsidRPr="00B32E1A" w:rsidRDefault="0069658D" w:rsidP="0069658D">
      <w:pPr>
        <w:ind w:left="567" w:hanging="567"/>
        <w:rPr>
          <w:rFonts w:cs="Arial"/>
          <w:bCs/>
          <w:szCs w:val="22"/>
          <w:lang w:val="sv-SE"/>
        </w:rPr>
      </w:pPr>
    </w:p>
    <w:p w:rsidR="0069658D" w:rsidRDefault="0069658D" w:rsidP="00F31C51">
      <w:pPr>
        <w:pStyle w:val="Heading2"/>
        <w:ind w:left="0"/>
        <w:rPr>
          <w:b/>
          <w:sz w:val="22"/>
          <w:szCs w:val="22"/>
          <w:lang w:val="sv-SE"/>
        </w:rPr>
      </w:pPr>
      <w:r w:rsidRPr="00F31C51">
        <w:rPr>
          <w:b/>
          <w:sz w:val="22"/>
          <w:szCs w:val="22"/>
          <w:lang w:val="sv-SE"/>
        </w:rPr>
        <w:t>5.1  Kurikulum</w:t>
      </w:r>
    </w:p>
    <w:p w:rsidR="00CE249C" w:rsidRPr="002104BA" w:rsidRDefault="00CE249C" w:rsidP="00CE249C">
      <w:pPr>
        <w:rPr>
          <w:rFonts w:cs="Arial"/>
          <w:color w:val="FF0000"/>
          <w:szCs w:val="22"/>
        </w:rPr>
      </w:pPr>
      <w:r w:rsidRPr="002104BA">
        <w:rPr>
          <w:rFonts w:cs="Arial"/>
          <w:color w:val="FF0000"/>
          <w:szCs w:val="22"/>
        </w:rPr>
        <w:t>Kurikulum pendidikan tinggi adalah seperangkat rencana dan pengaturan mengenai isi, bahan kajian, maupun bahan pelajaran serta cara penyampaiannya, dan penilaian yang digunakan sebagai pedoman penyelenggaraan kegiatan pembelajaran di perguruan tinggi.</w:t>
      </w:r>
    </w:p>
    <w:p w:rsidR="00CE249C" w:rsidRPr="002104BA" w:rsidRDefault="00CE249C" w:rsidP="00CE249C">
      <w:pPr>
        <w:rPr>
          <w:rFonts w:cs="Arial"/>
          <w:color w:val="FF0000"/>
          <w:szCs w:val="22"/>
        </w:rPr>
      </w:pPr>
    </w:p>
    <w:p w:rsidR="00CE249C" w:rsidRPr="002104BA" w:rsidRDefault="00CE249C" w:rsidP="00CE249C">
      <w:pPr>
        <w:rPr>
          <w:rFonts w:cs="Arial"/>
          <w:color w:val="FF0000"/>
          <w:szCs w:val="22"/>
        </w:rPr>
      </w:pPr>
      <w:r w:rsidRPr="002104BA">
        <w:rPr>
          <w:rFonts w:cs="Arial"/>
          <w:color w:val="FF0000"/>
          <w:szCs w:val="22"/>
        </w:rPr>
        <w:t>Kurikulum seharusnya berisikan keterangan/penjelasan yang mencakup kompetensi lulusan dalam pengembangan bidang ilmu, tingkat pemahaman tentang bidang ilmunya, kemampuan mengkomunikasikan hasil pemikiran dan karyanya secara lisan dan tertulis, kemampuan menggunakan pengetahuan dan keterampilannya dalam kawasan keahliannya untuk menemukan jawaban dan atau memecahkan masalah kompleks termasuk yang memerlukan pendekatan lintas disiplin ilmu.</w:t>
      </w:r>
    </w:p>
    <w:p w:rsidR="00CE249C" w:rsidRPr="002104BA" w:rsidRDefault="00CE249C" w:rsidP="00CE249C">
      <w:pPr>
        <w:rPr>
          <w:rFonts w:cs="Arial"/>
          <w:color w:val="FF0000"/>
          <w:szCs w:val="22"/>
        </w:rPr>
      </w:pPr>
    </w:p>
    <w:p w:rsidR="00CE249C" w:rsidRPr="002104BA" w:rsidRDefault="00CE249C" w:rsidP="00CE249C">
      <w:pPr>
        <w:rPr>
          <w:rFonts w:cs="Arial"/>
          <w:color w:val="FF0000"/>
          <w:szCs w:val="22"/>
        </w:rPr>
      </w:pPr>
      <w:r w:rsidRPr="002104BA">
        <w:rPr>
          <w:rFonts w:cs="Arial"/>
          <w:color w:val="FF0000"/>
          <w:szCs w:val="22"/>
        </w:rPr>
        <w:t>Kurikulum harus dirancang berdasarkan relevansinya dengan tujuan, cakupan dan kedalaman materi, pengorganisasian yang mendorong terbentuknya hard skills dan keterampilan kepribadian dan perilaku (soft skills) yang dapat diterapkan dalam berbagai situasi dan kondisi.</w:t>
      </w:r>
    </w:p>
    <w:p w:rsidR="00CE249C" w:rsidRPr="002104BA" w:rsidRDefault="00CE249C" w:rsidP="00CE249C">
      <w:pPr>
        <w:rPr>
          <w:rFonts w:cs="Arial"/>
          <w:color w:val="FF0000"/>
          <w:szCs w:val="22"/>
        </w:rPr>
      </w:pPr>
    </w:p>
    <w:p w:rsidR="00CE249C" w:rsidRPr="002104BA" w:rsidRDefault="00CE249C" w:rsidP="00CE249C">
      <w:pPr>
        <w:rPr>
          <w:rFonts w:cs="Arial"/>
          <w:color w:val="FF0000"/>
          <w:szCs w:val="22"/>
        </w:rPr>
      </w:pPr>
      <w:r w:rsidRPr="002104BA">
        <w:rPr>
          <w:rFonts w:cs="Arial"/>
          <w:color w:val="FF0000"/>
          <w:szCs w:val="22"/>
        </w:rPr>
        <w:t>Kurikulum program studi doktor dapat terstruktur atau tidak terstruktur.  Kurikulum terstruktur ialah kurikulum yang mencantumkan selain tugas penelitian dan penulisan disertasi/bentuk lain penyajian hasil penelitian, tugas seminar/kolokium, juga menetapkan jumlah kredit dan jenis mata kuliah yang harus diselesaikan oleh mahasiswa untuk lulus program doktor.  Pada kurikulum tidak terstruktur, tidak ditetapkan jenis mata kuliah dan jumlah kredit perkuliahan yang harus diselesaikan.  Cara dan jenis kegiatan untuk mencapai jumlah kredit yang dipersyaratkan oleh program doktor pada kurikulum tidak terstruktur ditetapkan oleh promotor/kopromotor.</w:t>
      </w:r>
    </w:p>
    <w:p w:rsidR="00CE249C" w:rsidRPr="00CE249C" w:rsidRDefault="00CE249C" w:rsidP="00CE249C">
      <w:pPr>
        <w:rPr>
          <w:lang w:val="sv-SE"/>
        </w:rPr>
      </w:pPr>
    </w:p>
    <w:p w:rsidR="0069658D" w:rsidRPr="00394BCF" w:rsidRDefault="0069658D" w:rsidP="0069658D">
      <w:pPr>
        <w:ind w:left="450" w:hanging="450"/>
        <w:rPr>
          <w:rFonts w:cs="Arial"/>
          <w:b/>
          <w:szCs w:val="22"/>
          <w:lang w:val="nb-NO"/>
        </w:rPr>
      </w:pPr>
      <w:r w:rsidRPr="00394BCF">
        <w:rPr>
          <w:rFonts w:cs="Arial"/>
          <w:b/>
          <w:szCs w:val="22"/>
          <w:lang w:val="nb-NO"/>
        </w:rPr>
        <w:t>5.1.1  Kompetensi Lulusan</w:t>
      </w:r>
    </w:p>
    <w:p w:rsidR="0069658D" w:rsidRPr="00B32E1A" w:rsidRDefault="0069658D" w:rsidP="0069658D">
      <w:pPr>
        <w:ind w:left="450" w:hanging="450"/>
        <w:rPr>
          <w:rFonts w:cs="Arial"/>
          <w:szCs w:val="22"/>
          <w:lang w:val="nb-NO"/>
        </w:rPr>
      </w:pPr>
    </w:p>
    <w:p w:rsidR="00226B8F" w:rsidRPr="00AF3B4E" w:rsidRDefault="0021006F" w:rsidP="0021006F">
      <w:pPr>
        <w:rPr>
          <w:rFonts w:cs="Arial"/>
          <w:color w:val="FF0000"/>
          <w:szCs w:val="22"/>
        </w:rPr>
      </w:pPr>
      <w:r w:rsidRPr="00AF3B4E">
        <w:rPr>
          <w:rFonts w:cs="Arial"/>
          <w:color w:val="FF0000"/>
          <w:szCs w:val="22"/>
        </w:rPr>
        <w:t xml:space="preserve">Mahasiswa Prodi </w:t>
      </w:r>
      <w:r w:rsidR="002258E6" w:rsidRPr="00AF3B4E">
        <w:rPr>
          <w:rFonts w:cs="Arial"/>
          <w:color w:val="FF0000"/>
          <w:szCs w:val="22"/>
        </w:rPr>
        <w:t>Doktor Ilmu Ekonomi</w:t>
      </w:r>
      <w:r w:rsidRPr="00AF3B4E">
        <w:rPr>
          <w:rFonts w:cs="Arial"/>
          <w:color w:val="FF0000"/>
          <w:szCs w:val="22"/>
        </w:rPr>
        <w:t xml:space="preserve"> FEB UA yang telah menyelesaikan studinya berhak menyandang gelar Dr. (Doktor) di bidang Ilmu Ekonomi. Kualifikasi kompetensi yang diharapkan adalah menghasilkan lulusan yang tidak hanya menguasai teori di bidang Ilmu Ekonomi, namun juga dalam hal riset di</w:t>
      </w:r>
      <w:r w:rsidR="002258E6" w:rsidRPr="00AF3B4E">
        <w:rPr>
          <w:rFonts w:cs="Arial"/>
          <w:color w:val="FF0000"/>
          <w:szCs w:val="22"/>
        </w:rPr>
        <w:t xml:space="preserve"> bidang I</w:t>
      </w:r>
      <w:r w:rsidRPr="00AF3B4E">
        <w:rPr>
          <w:rFonts w:cs="Arial"/>
          <w:color w:val="FF0000"/>
          <w:szCs w:val="22"/>
        </w:rPr>
        <w:t xml:space="preserve">lmu Ekonomi maupun ilmu lain yang terkait dengan handal dan berwawasan luas, dengan pendekatan metodologi riset yang mutakhir, secara inovatif, teruji dan original. </w:t>
      </w:r>
      <w:r w:rsidR="00AF3B4E">
        <w:rPr>
          <w:rFonts w:cs="Arial"/>
          <w:color w:val="FF0000"/>
          <w:szCs w:val="22"/>
        </w:rPr>
        <w:t>Selanjutnya, lulusan dapat mengimplementasikan ilmu dan hasil penelitiannya ke dalam masyarakat, terutama hasil penelitian dapat diimplementasikan dalam pembuatan keb</w:t>
      </w:r>
      <w:r w:rsidR="00246EF2">
        <w:rPr>
          <w:rFonts w:cs="Arial"/>
          <w:color w:val="FF0000"/>
          <w:szCs w:val="22"/>
        </w:rPr>
        <w:t xml:space="preserve">ijakan baik di tingkat regional, </w:t>
      </w:r>
      <w:r w:rsidR="00AF3B4E">
        <w:rPr>
          <w:rFonts w:cs="Arial"/>
          <w:color w:val="FF0000"/>
          <w:szCs w:val="22"/>
        </w:rPr>
        <w:t>nasional</w:t>
      </w:r>
      <w:r w:rsidR="00246EF2">
        <w:rPr>
          <w:rFonts w:cs="Arial"/>
          <w:color w:val="FF0000"/>
          <w:szCs w:val="22"/>
        </w:rPr>
        <w:t xml:space="preserve"> maupun internasional</w:t>
      </w:r>
      <w:r w:rsidR="00AF3B4E">
        <w:rPr>
          <w:rFonts w:cs="Arial"/>
          <w:color w:val="FF0000"/>
          <w:szCs w:val="22"/>
        </w:rPr>
        <w:t>.</w:t>
      </w:r>
      <w:r w:rsidR="008E3CE0">
        <w:rPr>
          <w:rFonts w:cs="Arial"/>
          <w:color w:val="FF0000"/>
          <w:szCs w:val="22"/>
        </w:rPr>
        <w:t xml:space="preserve"> </w:t>
      </w:r>
      <w:r w:rsidRPr="00AF3B4E">
        <w:rPr>
          <w:rFonts w:cs="Arial"/>
          <w:color w:val="FF0000"/>
          <w:szCs w:val="22"/>
        </w:rPr>
        <w:t xml:space="preserve">Kompetensi tersebut diperoleh </w:t>
      </w:r>
      <w:r w:rsidR="00F00803">
        <w:rPr>
          <w:rFonts w:cs="Arial"/>
          <w:color w:val="FF0000"/>
          <w:szCs w:val="22"/>
        </w:rPr>
        <w:t>oleh mahasiswa</w:t>
      </w:r>
      <w:r w:rsidRPr="00AF3B4E">
        <w:rPr>
          <w:rFonts w:cs="Arial"/>
          <w:color w:val="FF0000"/>
          <w:szCs w:val="22"/>
        </w:rPr>
        <w:t xml:space="preserve"> program Doktor </w:t>
      </w:r>
      <w:r w:rsidR="00F00803">
        <w:rPr>
          <w:rFonts w:cs="Arial"/>
          <w:color w:val="FF0000"/>
          <w:szCs w:val="22"/>
        </w:rPr>
        <w:t xml:space="preserve">Ilmu Ekonomi setelah </w:t>
      </w:r>
      <w:r w:rsidRPr="00AF3B4E">
        <w:rPr>
          <w:rFonts w:cs="Arial"/>
          <w:color w:val="FF0000"/>
          <w:szCs w:val="22"/>
        </w:rPr>
        <w:t xml:space="preserve">menempuh </w:t>
      </w:r>
      <w:r w:rsidR="00F00803">
        <w:rPr>
          <w:rFonts w:cs="Arial"/>
          <w:color w:val="FF0000"/>
          <w:szCs w:val="22"/>
        </w:rPr>
        <w:t xml:space="preserve">dan lulus </w:t>
      </w:r>
      <w:r w:rsidRPr="00AF3B4E">
        <w:rPr>
          <w:rFonts w:cs="Arial"/>
          <w:color w:val="FF0000"/>
          <w:szCs w:val="22"/>
        </w:rPr>
        <w:t xml:space="preserve">seluruh mata kuliah </w:t>
      </w:r>
      <w:r w:rsidR="00F00803">
        <w:rPr>
          <w:rFonts w:cs="Arial"/>
          <w:color w:val="FF0000"/>
          <w:szCs w:val="22"/>
        </w:rPr>
        <w:t xml:space="preserve">wajib dan pilihan </w:t>
      </w:r>
      <w:r w:rsidR="00AF3B4E">
        <w:rPr>
          <w:rFonts w:cs="Arial"/>
          <w:color w:val="FF0000"/>
          <w:szCs w:val="22"/>
        </w:rPr>
        <w:t xml:space="preserve">termasuk disertasi </w:t>
      </w:r>
      <w:r w:rsidRPr="00AF3B4E">
        <w:rPr>
          <w:rFonts w:cs="Arial"/>
          <w:color w:val="FF0000"/>
          <w:szCs w:val="22"/>
        </w:rPr>
        <w:t xml:space="preserve">yang </w:t>
      </w:r>
      <w:r w:rsidR="008E3CE0">
        <w:rPr>
          <w:rFonts w:cs="Arial"/>
          <w:color w:val="FF0000"/>
          <w:szCs w:val="22"/>
        </w:rPr>
        <w:t>hasil penelitiannya telah dipublikasikan.</w:t>
      </w:r>
      <w:r w:rsidRPr="00AF3B4E">
        <w:rPr>
          <w:rFonts w:cs="Arial"/>
          <w:color w:val="FF0000"/>
          <w:szCs w:val="22"/>
        </w:rPr>
        <w:t xml:space="preserve"> </w:t>
      </w:r>
    </w:p>
    <w:p w:rsidR="00226B8F" w:rsidRDefault="00226B8F" w:rsidP="0021006F">
      <w:pPr>
        <w:rPr>
          <w:rFonts w:cs="Arial"/>
          <w:szCs w:val="22"/>
        </w:rPr>
      </w:pPr>
    </w:p>
    <w:p w:rsidR="00226B8F" w:rsidRPr="00270293" w:rsidRDefault="008E3CE0" w:rsidP="00270293">
      <w:pPr>
        <w:spacing w:before="240" w:after="240"/>
        <w:rPr>
          <w:rFonts w:cs="Arial"/>
          <w:b/>
          <w:szCs w:val="22"/>
        </w:rPr>
      </w:pPr>
      <w:r w:rsidRPr="00270293">
        <w:rPr>
          <w:rFonts w:cs="Arial"/>
          <w:b/>
          <w:szCs w:val="22"/>
        </w:rPr>
        <w:t xml:space="preserve">5.1.1.1. </w:t>
      </w:r>
      <w:r w:rsidR="00270293" w:rsidRPr="00270293">
        <w:rPr>
          <w:rFonts w:cs="Arial"/>
          <w:b/>
          <w:szCs w:val="22"/>
        </w:rPr>
        <w:t xml:space="preserve">Perumusan </w:t>
      </w:r>
      <w:r w:rsidRPr="00270293">
        <w:rPr>
          <w:rFonts w:cs="Arial"/>
          <w:b/>
          <w:szCs w:val="22"/>
        </w:rPr>
        <w:t>Ko</w:t>
      </w:r>
      <w:r w:rsidR="00270293" w:rsidRPr="00270293">
        <w:rPr>
          <w:rFonts w:cs="Arial"/>
          <w:b/>
          <w:szCs w:val="22"/>
        </w:rPr>
        <w:t>m</w:t>
      </w:r>
      <w:r w:rsidRPr="00270293">
        <w:rPr>
          <w:rFonts w:cs="Arial"/>
          <w:b/>
          <w:szCs w:val="22"/>
        </w:rPr>
        <w:t xml:space="preserve">petensi Lulusan </w:t>
      </w:r>
      <w:r w:rsidR="00270293" w:rsidRPr="00270293">
        <w:rPr>
          <w:rFonts w:cs="Arial"/>
          <w:b/>
          <w:szCs w:val="22"/>
        </w:rPr>
        <w:t>dalam Kurikulum</w:t>
      </w:r>
    </w:p>
    <w:p w:rsidR="0021006F" w:rsidRPr="008E3CE0" w:rsidRDefault="008E3CE0" w:rsidP="0021006F">
      <w:pPr>
        <w:rPr>
          <w:rFonts w:cs="Arial"/>
          <w:color w:val="FF0000"/>
          <w:szCs w:val="22"/>
        </w:rPr>
      </w:pPr>
      <w:r w:rsidRPr="008E3CE0">
        <w:rPr>
          <w:rFonts w:cs="Arial"/>
          <w:color w:val="FF0000"/>
          <w:szCs w:val="22"/>
        </w:rPr>
        <w:t>Kompetensi lulusan yang tertuang dalam Kurikulum Prodi Doktor Ilmu Ekonomi FEB UA</w:t>
      </w:r>
      <w:r>
        <w:rPr>
          <w:rFonts w:cs="Arial"/>
          <w:color w:val="FF0000"/>
          <w:szCs w:val="22"/>
        </w:rPr>
        <w:t xml:space="preserve"> </w:t>
      </w:r>
      <w:r w:rsidR="00F57422">
        <w:rPr>
          <w:rFonts w:cs="Arial"/>
          <w:color w:val="FF0000"/>
          <w:szCs w:val="22"/>
        </w:rPr>
        <w:t xml:space="preserve">dapat dibedakan menjadi </w:t>
      </w:r>
      <w:r>
        <w:rPr>
          <w:rFonts w:cs="Arial"/>
          <w:color w:val="FF0000"/>
          <w:szCs w:val="22"/>
        </w:rPr>
        <w:t>kompetensi utama, kompetensi pendukung dan kompetensi lainnya.</w:t>
      </w:r>
      <w:r w:rsidRPr="008E3CE0">
        <w:rPr>
          <w:rFonts w:cs="Arial"/>
          <w:color w:val="FF0000"/>
          <w:szCs w:val="22"/>
        </w:rPr>
        <w:t xml:space="preserve"> </w:t>
      </w:r>
      <w:r>
        <w:rPr>
          <w:rFonts w:cs="Arial"/>
          <w:color w:val="FF0000"/>
          <w:szCs w:val="22"/>
        </w:rPr>
        <w:t>S</w:t>
      </w:r>
      <w:r w:rsidR="0021006F" w:rsidRPr="008E3CE0">
        <w:rPr>
          <w:rFonts w:cs="Arial"/>
          <w:color w:val="FF0000"/>
          <w:szCs w:val="22"/>
        </w:rPr>
        <w:t>ecara lebih detail</w:t>
      </w:r>
      <w:r>
        <w:rPr>
          <w:rFonts w:cs="Arial"/>
          <w:color w:val="FF0000"/>
          <w:szCs w:val="22"/>
        </w:rPr>
        <w:t xml:space="preserve">, </w:t>
      </w:r>
      <w:r w:rsidR="00F57422">
        <w:rPr>
          <w:rFonts w:cs="Arial"/>
          <w:color w:val="FF0000"/>
          <w:szCs w:val="22"/>
        </w:rPr>
        <w:t>k</w:t>
      </w:r>
      <w:r w:rsidRPr="008E3CE0">
        <w:rPr>
          <w:rFonts w:cs="Arial"/>
          <w:color w:val="FF0000"/>
          <w:szCs w:val="22"/>
        </w:rPr>
        <w:t>ompetensi lulusan</w:t>
      </w:r>
      <w:r w:rsidR="0021006F" w:rsidRPr="008E3CE0">
        <w:rPr>
          <w:rFonts w:cs="Arial"/>
          <w:color w:val="FF0000"/>
          <w:szCs w:val="22"/>
        </w:rPr>
        <w:t xml:space="preserve"> </w:t>
      </w:r>
      <w:r w:rsidRPr="008E3CE0">
        <w:rPr>
          <w:rFonts w:cs="Arial"/>
          <w:color w:val="FF0000"/>
          <w:szCs w:val="22"/>
        </w:rPr>
        <w:t xml:space="preserve">Prodi Doktor Ilmu Ekonomi </w:t>
      </w:r>
      <w:r w:rsidR="0021006F" w:rsidRPr="008E3CE0">
        <w:rPr>
          <w:rFonts w:cs="Arial"/>
          <w:color w:val="FF0000"/>
          <w:szCs w:val="22"/>
        </w:rPr>
        <w:t>dijelaskan sebagai berikut :</w:t>
      </w:r>
    </w:p>
    <w:p w:rsidR="0021006F" w:rsidRPr="00B32E1A" w:rsidRDefault="0021006F" w:rsidP="0021006F">
      <w:pPr>
        <w:rPr>
          <w:rFonts w:cs="Arial"/>
          <w:szCs w:val="22"/>
        </w:rPr>
      </w:pPr>
    </w:p>
    <w:p w:rsidR="0021006F" w:rsidRPr="00B32E1A" w:rsidRDefault="0021006F" w:rsidP="0021006F">
      <w:pPr>
        <w:spacing w:line="360" w:lineRule="auto"/>
        <w:rPr>
          <w:rFonts w:cs="Arial"/>
          <w:b/>
          <w:szCs w:val="22"/>
        </w:rPr>
      </w:pPr>
      <w:r w:rsidRPr="00B32E1A">
        <w:rPr>
          <w:rFonts w:cs="Arial"/>
          <w:b/>
          <w:szCs w:val="22"/>
        </w:rPr>
        <w:t>Kompetensi Utama</w:t>
      </w:r>
    </w:p>
    <w:p w:rsidR="00074E59" w:rsidRPr="00074E59" w:rsidRDefault="00074E59" w:rsidP="00F57422">
      <w:pPr>
        <w:pStyle w:val="ListParagraph"/>
        <w:numPr>
          <w:ilvl w:val="0"/>
          <w:numId w:val="27"/>
        </w:numPr>
        <w:tabs>
          <w:tab w:val="left" w:pos="900"/>
        </w:tabs>
        <w:ind w:left="360"/>
        <w:jc w:val="both"/>
        <w:rPr>
          <w:rFonts w:ascii="Arial" w:hAnsi="Arial" w:cs="Arial"/>
          <w:color w:val="FF0000"/>
          <w:sz w:val="22"/>
          <w:szCs w:val="22"/>
        </w:rPr>
      </w:pPr>
      <w:r>
        <w:rPr>
          <w:rFonts w:ascii="Arial" w:hAnsi="Arial" w:cs="Arial"/>
          <w:color w:val="FF0000"/>
          <w:sz w:val="22"/>
          <w:szCs w:val="22"/>
        </w:rPr>
        <w:t xml:space="preserve">Mampu </w:t>
      </w:r>
      <w:r w:rsidRPr="00074E59">
        <w:rPr>
          <w:rFonts w:ascii="Arial" w:hAnsi="Arial" w:cs="Arial"/>
          <w:color w:val="FF0000"/>
          <w:sz w:val="22"/>
          <w:szCs w:val="22"/>
        </w:rPr>
        <w:t>menguasai filosofi ilmu ekonomi;</w:t>
      </w:r>
    </w:p>
    <w:p w:rsidR="00074E59" w:rsidRPr="00074E59" w:rsidRDefault="00074E59" w:rsidP="00F57422">
      <w:pPr>
        <w:pStyle w:val="ListParagraph"/>
        <w:numPr>
          <w:ilvl w:val="0"/>
          <w:numId w:val="27"/>
        </w:numPr>
        <w:tabs>
          <w:tab w:val="left" w:pos="900"/>
        </w:tabs>
        <w:ind w:left="360"/>
        <w:jc w:val="both"/>
        <w:rPr>
          <w:rFonts w:ascii="Arial" w:hAnsi="Arial" w:cs="Arial"/>
          <w:color w:val="FF0000"/>
          <w:sz w:val="22"/>
          <w:szCs w:val="22"/>
        </w:rPr>
      </w:pPr>
      <w:r>
        <w:rPr>
          <w:rFonts w:ascii="Arial" w:hAnsi="Arial" w:cs="Arial"/>
          <w:color w:val="FF0000"/>
          <w:sz w:val="22"/>
          <w:szCs w:val="22"/>
        </w:rPr>
        <w:t xml:space="preserve">Mampu </w:t>
      </w:r>
      <w:r w:rsidRPr="00074E59">
        <w:rPr>
          <w:rFonts w:ascii="Arial" w:hAnsi="Arial" w:cs="Arial"/>
          <w:color w:val="FF0000"/>
          <w:sz w:val="22"/>
          <w:szCs w:val="22"/>
        </w:rPr>
        <w:t xml:space="preserve">menguasai </w:t>
      </w:r>
      <w:r w:rsidRPr="00074E59">
        <w:rPr>
          <w:rFonts w:ascii="Arial" w:hAnsi="Arial" w:cs="Arial"/>
          <w:i/>
          <w:color w:val="FF0000"/>
          <w:sz w:val="22"/>
          <w:szCs w:val="22"/>
        </w:rPr>
        <w:t>core theoretical material</w:t>
      </w:r>
      <w:r w:rsidRPr="00074E59">
        <w:rPr>
          <w:rFonts w:ascii="Arial" w:hAnsi="Arial" w:cs="Arial"/>
          <w:color w:val="FF0000"/>
          <w:sz w:val="22"/>
          <w:szCs w:val="22"/>
        </w:rPr>
        <w:t xml:space="preserve"> dalam mikroekonomi, makroekonomi dan ekonometrika; </w:t>
      </w:r>
    </w:p>
    <w:p w:rsidR="00074E59" w:rsidRPr="00074E59" w:rsidRDefault="00074E59" w:rsidP="00F57422">
      <w:pPr>
        <w:pStyle w:val="ListParagraph"/>
        <w:numPr>
          <w:ilvl w:val="0"/>
          <w:numId w:val="27"/>
        </w:numPr>
        <w:tabs>
          <w:tab w:val="left" w:pos="900"/>
        </w:tabs>
        <w:ind w:left="360"/>
        <w:jc w:val="both"/>
        <w:rPr>
          <w:rFonts w:ascii="Arial" w:hAnsi="Arial" w:cs="Arial"/>
          <w:color w:val="FF0000"/>
          <w:sz w:val="22"/>
          <w:szCs w:val="22"/>
        </w:rPr>
      </w:pPr>
      <w:r>
        <w:rPr>
          <w:rFonts w:ascii="Arial" w:hAnsi="Arial" w:cs="Arial"/>
          <w:color w:val="FF0000"/>
          <w:sz w:val="22"/>
          <w:szCs w:val="22"/>
        </w:rPr>
        <w:t xml:space="preserve">Mampu </w:t>
      </w:r>
      <w:r w:rsidRPr="00074E59">
        <w:rPr>
          <w:rFonts w:ascii="Arial" w:hAnsi="Arial" w:cs="Arial"/>
          <w:color w:val="FF0000"/>
          <w:sz w:val="22"/>
          <w:szCs w:val="22"/>
        </w:rPr>
        <w:t xml:space="preserve">mengidentifikasi dan mensintesis pengetahuan pada topik tertentu di bidang ekonomi berdasarkan literature review melalui penelusuran artikel/ jurnal ekonomi; </w:t>
      </w:r>
    </w:p>
    <w:p w:rsidR="00074E59" w:rsidRDefault="00074E59" w:rsidP="00F57422">
      <w:pPr>
        <w:pStyle w:val="ListParagraph"/>
        <w:numPr>
          <w:ilvl w:val="0"/>
          <w:numId w:val="27"/>
        </w:numPr>
        <w:tabs>
          <w:tab w:val="left" w:pos="900"/>
        </w:tabs>
        <w:ind w:left="360"/>
        <w:jc w:val="both"/>
        <w:rPr>
          <w:rFonts w:ascii="Arial" w:hAnsi="Arial" w:cs="Arial"/>
          <w:color w:val="FF0000"/>
          <w:sz w:val="22"/>
          <w:szCs w:val="22"/>
        </w:rPr>
      </w:pPr>
      <w:r>
        <w:rPr>
          <w:rFonts w:ascii="Arial" w:hAnsi="Arial" w:cs="Arial"/>
          <w:color w:val="FF0000"/>
          <w:sz w:val="22"/>
          <w:szCs w:val="22"/>
        </w:rPr>
        <w:t xml:space="preserve">Mampu </w:t>
      </w:r>
      <w:r w:rsidRPr="00074E59">
        <w:rPr>
          <w:rFonts w:ascii="Arial" w:hAnsi="Arial" w:cs="Arial"/>
          <w:color w:val="FF0000"/>
          <w:sz w:val="22"/>
          <w:szCs w:val="22"/>
        </w:rPr>
        <w:t>mengembangkan model ekonomi dan menerapkannya pada pertanyaan penelitian yang spesifik.</w:t>
      </w:r>
    </w:p>
    <w:p w:rsidR="00074E59" w:rsidRDefault="00074E59" w:rsidP="00F57422">
      <w:pPr>
        <w:pStyle w:val="ListParagraph"/>
        <w:numPr>
          <w:ilvl w:val="0"/>
          <w:numId w:val="27"/>
        </w:numPr>
        <w:tabs>
          <w:tab w:val="left" w:pos="900"/>
        </w:tabs>
        <w:ind w:left="360"/>
        <w:jc w:val="both"/>
        <w:rPr>
          <w:rFonts w:ascii="Arial" w:hAnsi="Arial" w:cs="Arial"/>
          <w:color w:val="FF0000"/>
          <w:sz w:val="22"/>
          <w:szCs w:val="22"/>
        </w:rPr>
      </w:pPr>
      <w:r>
        <w:rPr>
          <w:rFonts w:ascii="Arial" w:hAnsi="Arial" w:cs="Arial"/>
          <w:color w:val="FF0000"/>
          <w:sz w:val="22"/>
          <w:szCs w:val="22"/>
        </w:rPr>
        <w:t xml:space="preserve">Mampu </w:t>
      </w:r>
      <w:r w:rsidRPr="00074E59">
        <w:rPr>
          <w:rFonts w:ascii="Arial" w:hAnsi="Arial" w:cs="Arial"/>
          <w:color w:val="FF0000"/>
          <w:sz w:val="22"/>
          <w:szCs w:val="22"/>
        </w:rPr>
        <w:t>mengembangkan pengetahuan bidang ilmu ekonomi melalui evaluasi terhadap teori ekonomi dan fenomena empiris serta melaui riset sesuai dengan metode ilmiah;</w:t>
      </w:r>
    </w:p>
    <w:p w:rsidR="00074E59" w:rsidRDefault="00074E59" w:rsidP="00F57422">
      <w:pPr>
        <w:pStyle w:val="ListParagraph"/>
        <w:numPr>
          <w:ilvl w:val="0"/>
          <w:numId w:val="27"/>
        </w:numPr>
        <w:tabs>
          <w:tab w:val="left" w:pos="900"/>
        </w:tabs>
        <w:ind w:left="360"/>
        <w:jc w:val="both"/>
        <w:rPr>
          <w:rFonts w:ascii="Arial" w:hAnsi="Arial" w:cs="Arial"/>
          <w:color w:val="FF0000"/>
          <w:sz w:val="22"/>
          <w:szCs w:val="22"/>
        </w:rPr>
      </w:pPr>
      <w:r>
        <w:rPr>
          <w:rFonts w:ascii="Arial" w:hAnsi="Arial" w:cs="Arial"/>
          <w:color w:val="FF0000"/>
          <w:sz w:val="22"/>
          <w:szCs w:val="22"/>
        </w:rPr>
        <w:t xml:space="preserve">Mampu </w:t>
      </w:r>
      <w:r w:rsidRPr="00074E59">
        <w:rPr>
          <w:rFonts w:ascii="Arial" w:hAnsi="Arial" w:cs="Arial"/>
          <w:color w:val="FF0000"/>
          <w:sz w:val="22"/>
          <w:szCs w:val="22"/>
        </w:rPr>
        <w:t>menerapkan metodologi ilmiah, keterampilan numerasi, komputasi, dan teknologi informasi secara relevan dalam rangka menganalisis berbagai permasalahan dan alternatif kebijakan ekonomi;</w:t>
      </w:r>
    </w:p>
    <w:p w:rsidR="00074E59" w:rsidRDefault="00074E59" w:rsidP="00F57422">
      <w:pPr>
        <w:pStyle w:val="ListParagraph"/>
        <w:numPr>
          <w:ilvl w:val="0"/>
          <w:numId w:val="27"/>
        </w:numPr>
        <w:tabs>
          <w:tab w:val="left" w:pos="900"/>
        </w:tabs>
        <w:ind w:left="360"/>
        <w:jc w:val="both"/>
        <w:rPr>
          <w:rFonts w:ascii="Arial" w:hAnsi="Arial" w:cs="Arial"/>
          <w:color w:val="FF0000"/>
          <w:sz w:val="22"/>
          <w:szCs w:val="22"/>
        </w:rPr>
      </w:pPr>
      <w:r>
        <w:rPr>
          <w:rFonts w:ascii="Arial" w:hAnsi="Arial" w:cs="Arial"/>
          <w:color w:val="FF0000"/>
          <w:sz w:val="22"/>
          <w:szCs w:val="22"/>
        </w:rPr>
        <w:t xml:space="preserve">Mampu </w:t>
      </w:r>
      <w:r w:rsidRPr="00074E59">
        <w:rPr>
          <w:rFonts w:ascii="Arial" w:hAnsi="Arial" w:cs="Arial"/>
          <w:color w:val="FF0000"/>
          <w:sz w:val="22"/>
          <w:szCs w:val="22"/>
        </w:rPr>
        <w:t>merencanakan, mendesain, dan mengembangkan penelitian yang bermanfaat dengan mempraktikan efektifitas personal dalam berbagai situasi, sehingga kualitasnya tercermin dalam bentuk karya ilmiah original, teruji, dan terpublikasi internasional;</w:t>
      </w:r>
    </w:p>
    <w:p w:rsidR="00074E59" w:rsidRDefault="00074E59" w:rsidP="00F57422">
      <w:pPr>
        <w:pStyle w:val="ListParagraph"/>
        <w:numPr>
          <w:ilvl w:val="0"/>
          <w:numId w:val="27"/>
        </w:numPr>
        <w:tabs>
          <w:tab w:val="left" w:pos="900"/>
        </w:tabs>
        <w:ind w:left="360"/>
        <w:jc w:val="both"/>
        <w:rPr>
          <w:rFonts w:ascii="Arial" w:hAnsi="Arial" w:cs="Arial"/>
          <w:color w:val="FF0000"/>
          <w:sz w:val="22"/>
          <w:szCs w:val="22"/>
        </w:rPr>
      </w:pPr>
      <w:r>
        <w:rPr>
          <w:rFonts w:ascii="Arial" w:hAnsi="Arial" w:cs="Arial"/>
          <w:color w:val="FF0000"/>
          <w:sz w:val="22"/>
          <w:szCs w:val="22"/>
        </w:rPr>
        <w:t xml:space="preserve">Mampu </w:t>
      </w:r>
      <w:r w:rsidRPr="00074E59">
        <w:rPr>
          <w:rFonts w:ascii="Arial" w:hAnsi="Arial" w:cs="Arial"/>
          <w:color w:val="FF0000"/>
          <w:sz w:val="22"/>
          <w:szCs w:val="22"/>
        </w:rPr>
        <w:t>mengintegrasikan dan menerapkan berbagai alat, konsep dan prinsip-prinsip ekonomi dan metode kuantitatif untuk menganalisis dan mengembangkan solusi untuk masalah ekonomi dalam bentuk tertulis secara jelas dan ringkas;</w:t>
      </w:r>
    </w:p>
    <w:p w:rsidR="00074E59" w:rsidRPr="003167E7" w:rsidRDefault="00074E59" w:rsidP="00F57422">
      <w:pPr>
        <w:pStyle w:val="ListParagraph"/>
        <w:numPr>
          <w:ilvl w:val="0"/>
          <w:numId w:val="27"/>
        </w:numPr>
        <w:tabs>
          <w:tab w:val="left" w:pos="900"/>
        </w:tabs>
        <w:ind w:left="360"/>
        <w:jc w:val="both"/>
        <w:rPr>
          <w:rFonts w:ascii="Arial" w:hAnsi="Arial" w:cs="Arial"/>
          <w:color w:val="FF0000"/>
          <w:sz w:val="22"/>
          <w:szCs w:val="22"/>
        </w:rPr>
      </w:pPr>
      <w:r>
        <w:rPr>
          <w:rFonts w:ascii="Arial" w:hAnsi="Arial" w:cs="Arial"/>
          <w:color w:val="FF0000"/>
          <w:sz w:val="22"/>
          <w:szCs w:val="22"/>
        </w:rPr>
        <w:t xml:space="preserve">Mampu </w:t>
      </w:r>
      <w:r w:rsidRPr="00074E59">
        <w:rPr>
          <w:rFonts w:ascii="Arial" w:hAnsi="Arial" w:cs="Arial"/>
          <w:color w:val="FF0000"/>
          <w:sz w:val="22"/>
          <w:szCs w:val="22"/>
        </w:rPr>
        <w:t>melakukan penelitian independen dan original di bidang ekonomi.</w:t>
      </w:r>
    </w:p>
    <w:p w:rsidR="0021006F" w:rsidRPr="003167E7" w:rsidRDefault="0021006F" w:rsidP="00F57422">
      <w:pPr>
        <w:pStyle w:val="ListParagraph"/>
        <w:numPr>
          <w:ilvl w:val="0"/>
          <w:numId w:val="27"/>
        </w:numPr>
        <w:autoSpaceDE w:val="0"/>
        <w:autoSpaceDN w:val="0"/>
        <w:adjustRightInd w:val="0"/>
        <w:ind w:left="360"/>
        <w:jc w:val="both"/>
        <w:rPr>
          <w:rFonts w:ascii="Arial" w:hAnsi="Arial" w:cs="Arial"/>
          <w:color w:val="FF0000"/>
          <w:sz w:val="22"/>
          <w:szCs w:val="22"/>
        </w:rPr>
      </w:pPr>
      <w:r w:rsidRPr="003167E7">
        <w:rPr>
          <w:rFonts w:ascii="Arial" w:hAnsi="Arial" w:cs="Arial"/>
          <w:color w:val="FF0000"/>
          <w:sz w:val="22"/>
          <w:szCs w:val="22"/>
        </w:rPr>
        <w:t>Mampu menemukan atau mengembangkan teori/konsepsi/ gagasan ilmiah baru, memberikan kontribusi pada pengembangan serta pengamalan ilmu pengetahuan dan/atau teknologi yang memperhatikan dan menerapkan nilai humaniora di bidang keahliannya, dengan menghasilkan penelitian ilmiah berdasarkan metodologi ilmiah, pemikiran logis, kritis, sistematis, dan kreatif;</w:t>
      </w:r>
    </w:p>
    <w:p w:rsidR="0021006F" w:rsidRPr="003167E7" w:rsidRDefault="0021006F" w:rsidP="00F57422">
      <w:pPr>
        <w:pStyle w:val="ListParagraph"/>
        <w:numPr>
          <w:ilvl w:val="0"/>
          <w:numId w:val="27"/>
        </w:numPr>
        <w:autoSpaceDE w:val="0"/>
        <w:autoSpaceDN w:val="0"/>
        <w:adjustRightInd w:val="0"/>
        <w:ind w:left="360"/>
        <w:jc w:val="both"/>
        <w:rPr>
          <w:rFonts w:ascii="Arial" w:hAnsi="Arial" w:cs="Arial"/>
          <w:color w:val="FF0000"/>
          <w:sz w:val="22"/>
          <w:szCs w:val="22"/>
        </w:rPr>
      </w:pPr>
      <w:r w:rsidRPr="003167E7">
        <w:rPr>
          <w:rFonts w:ascii="Arial" w:hAnsi="Arial" w:cs="Arial"/>
          <w:color w:val="FF0000"/>
          <w:sz w:val="22"/>
          <w:szCs w:val="22"/>
        </w:rPr>
        <w:t>Mampu menyusun penelitian interdisiplin, multidisiplin atau transdisiplin, termasuk kajian teoritis dan/atau eksperimen pada bidang keilmuan, teknologi, seni dan inovasi yang dituangkan dalam bentuk disertasi, dan makalah yang telah diterbitkan di jurnal internasional bereputasi</w:t>
      </w:r>
    </w:p>
    <w:p w:rsidR="0021006F" w:rsidRPr="003167E7" w:rsidRDefault="0021006F" w:rsidP="00F57422">
      <w:pPr>
        <w:pStyle w:val="ListParagraph"/>
        <w:numPr>
          <w:ilvl w:val="0"/>
          <w:numId w:val="27"/>
        </w:numPr>
        <w:autoSpaceDE w:val="0"/>
        <w:autoSpaceDN w:val="0"/>
        <w:adjustRightInd w:val="0"/>
        <w:ind w:left="360"/>
        <w:jc w:val="both"/>
        <w:rPr>
          <w:rFonts w:ascii="Arial" w:hAnsi="Arial" w:cs="Arial"/>
          <w:color w:val="FF0000"/>
          <w:sz w:val="22"/>
          <w:szCs w:val="22"/>
        </w:rPr>
      </w:pPr>
      <w:r w:rsidRPr="003167E7">
        <w:rPr>
          <w:rFonts w:ascii="Arial" w:hAnsi="Arial" w:cs="Arial"/>
          <w:color w:val="FF0000"/>
          <w:sz w:val="22"/>
          <w:szCs w:val="22"/>
        </w:rPr>
        <w:t>Mampu memilih penelitian yang tepat guna, terkini, termaju, dan memberikan kemaslahatan pada umat manusia melalui pendekatan interdisiplin, multidisiplin, atau transdisiplin, dalam rangka mengembangkan dan/atau menghasilkan penyelesaian masalah di bidang keilmuan, teknologi, seni, atau kemasyarakatan, berdasarkan hasil kajian tentang ketersediaan sumberdaya internal maupun eksternal;</w:t>
      </w:r>
    </w:p>
    <w:p w:rsidR="0021006F" w:rsidRPr="003167E7" w:rsidRDefault="0021006F" w:rsidP="0078242A">
      <w:pPr>
        <w:pStyle w:val="ListParagraph"/>
        <w:numPr>
          <w:ilvl w:val="0"/>
          <w:numId w:val="27"/>
        </w:numPr>
        <w:autoSpaceDE w:val="0"/>
        <w:autoSpaceDN w:val="0"/>
        <w:adjustRightInd w:val="0"/>
        <w:ind w:left="360"/>
        <w:jc w:val="both"/>
        <w:rPr>
          <w:rFonts w:ascii="Arial" w:hAnsi="Arial" w:cs="Arial"/>
          <w:color w:val="FF0000"/>
          <w:sz w:val="22"/>
          <w:szCs w:val="22"/>
        </w:rPr>
      </w:pPr>
      <w:r w:rsidRPr="003167E7">
        <w:rPr>
          <w:rFonts w:ascii="Arial" w:hAnsi="Arial" w:cs="Arial"/>
          <w:color w:val="FF0000"/>
          <w:sz w:val="22"/>
          <w:szCs w:val="22"/>
        </w:rPr>
        <w:t>Mampu mengembangkan peta jalan penelitian dengan pendekatan interdisiplin, multidisiplin, atau transdisiplin, berdasarkan kajian tentang sasaran pokok penelitian dan konstelasinya pada sasaran yang lebih luas;</w:t>
      </w:r>
    </w:p>
    <w:p w:rsidR="0021006F" w:rsidRPr="003167E7" w:rsidRDefault="0021006F" w:rsidP="0078242A">
      <w:pPr>
        <w:pStyle w:val="ListParagraph"/>
        <w:numPr>
          <w:ilvl w:val="0"/>
          <w:numId w:val="27"/>
        </w:numPr>
        <w:autoSpaceDE w:val="0"/>
        <w:autoSpaceDN w:val="0"/>
        <w:adjustRightInd w:val="0"/>
        <w:ind w:left="360"/>
        <w:jc w:val="both"/>
        <w:rPr>
          <w:rFonts w:ascii="Arial" w:hAnsi="Arial" w:cs="Arial"/>
          <w:color w:val="FF0000"/>
          <w:sz w:val="22"/>
          <w:szCs w:val="22"/>
        </w:rPr>
      </w:pPr>
      <w:r w:rsidRPr="003167E7">
        <w:rPr>
          <w:rFonts w:ascii="Arial" w:hAnsi="Arial" w:cs="Arial"/>
          <w:color w:val="FF0000"/>
          <w:sz w:val="22"/>
          <w:szCs w:val="22"/>
        </w:rPr>
        <w:t>Mampu menyusun argumen dan solusi keilmuan, teknologi atau seni berdasarkan pandangan kritis atas fakta, konsep, prinsip, atau teori yang dapat dipertanggungjawabkan secara ilmiah dan etika akademik, serta mengkomunikasikannya melalui media massa atau langsung kepada masyarakat;</w:t>
      </w:r>
    </w:p>
    <w:p w:rsidR="0021006F" w:rsidRPr="00B32E1A" w:rsidRDefault="0021006F" w:rsidP="0021006F">
      <w:pPr>
        <w:pStyle w:val="ListParagraph"/>
        <w:autoSpaceDE w:val="0"/>
        <w:autoSpaceDN w:val="0"/>
        <w:adjustRightInd w:val="0"/>
        <w:ind w:left="360"/>
        <w:jc w:val="both"/>
        <w:rPr>
          <w:rFonts w:ascii="Arial" w:hAnsi="Arial" w:cs="Arial"/>
          <w:sz w:val="22"/>
          <w:szCs w:val="22"/>
        </w:rPr>
      </w:pPr>
    </w:p>
    <w:p w:rsidR="0021006F" w:rsidRPr="00B32E1A" w:rsidRDefault="0021006F" w:rsidP="0021006F">
      <w:pPr>
        <w:spacing w:line="360" w:lineRule="auto"/>
        <w:rPr>
          <w:rFonts w:cs="Arial"/>
          <w:b/>
          <w:szCs w:val="22"/>
        </w:rPr>
      </w:pPr>
      <w:r w:rsidRPr="00B32E1A">
        <w:rPr>
          <w:rFonts w:cs="Arial"/>
          <w:b/>
          <w:szCs w:val="22"/>
        </w:rPr>
        <w:t>Kompetensi pendukung:</w:t>
      </w:r>
    </w:p>
    <w:p w:rsidR="0021006F" w:rsidRPr="00B32E1A" w:rsidRDefault="0021006F" w:rsidP="0078242A">
      <w:pPr>
        <w:pStyle w:val="ListParagraph"/>
        <w:numPr>
          <w:ilvl w:val="0"/>
          <w:numId w:val="28"/>
        </w:numPr>
        <w:autoSpaceDE w:val="0"/>
        <w:autoSpaceDN w:val="0"/>
        <w:adjustRightInd w:val="0"/>
        <w:ind w:left="360"/>
        <w:jc w:val="both"/>
        <w:rPr>
          <w:rFonts w:ascii="Arial" w:hAnsi="Arial" w:cs="Arial"/>
          <w:sz w:val="22"/>
          <w:szCs w:val="22"/>
        </w:rPr>
      </w:pPr>
      <w:r w:rsidRPr="00B32E1A">
        <w:rPr>
          <w:rFonts w:ascii="Arial" w:hAnsi="Arial" w:cs="Arial"/>
          <w:sz w:val="22"/>
          <w:szCs w:val="22"/>
        </w:rPr>
        <w:t>Mampu menunjukkan kepemimpinan akademik dalam pengelolaan, pengembangan dan pembinaan sumberdaya serta organisasi yang berada di bawah tanggung jawabnya;</w:t>
      </w:r>
    </w:p>
    <w:p w:rsidR="0021006F" w:rsidRPr="00B32E1A" w:rsidRDefault="0021006F" w:rsidP="0078242A">
      <w:pPr>
        <w:pStyle w:val="ListParagraph"/>
        <w:numPr>
          <w:ilvl w:val="0"/>
          <w:numId w:val="28"/>
        </w:numPr>
        <w:autoSpaceDE w:val="0"/>
        <w:autoSpaceDN w:val="0"/>
        <w:adjustRightInd w:val="0"/>
        <w:ind w:left="360"/>
        <w:jc w:val="both"/>
        <w:rPr>
          <w:rFonts w:ascii="Arial" w:hAnsi="Arial" w:cs="Arial"/>
          <w:sz w:val="22"/>
          <w:szCs w:val="22"/>
        </w:rPr>
      </w:pPr>
      <w:r w:rsidRPr="00B32E1A">
        <w:rPr>
          <w:rFonts w:ascii="Arial" w:hAnsi="Arial" w:cs="Arial"/>
          <w:sz w:val="22"/>
          <w:szCs w:val="22"/>
        </w:rPr>
        <w:t>Mampu mengelola, termasuk menyimpan, mengaudit, mengamankan, dan menemukan kembali data dan informasi hasil penelitian yang berada di bawah tanggung jawabnya; dan</w:t>
      </w:r>
    </w:p>
    <w:p w:rsidR="0021006F" w:rsidRDefault="0021006F" w:rsidP="0021006F">
      <w:pPr>
        <w:spacing w:line="360" w:lineRule="auto"/>
        <w:rPr>
          <w:rFonts w:cs="Arial"/>
          <w:b/>
          <w:szCs w:val="22"/>
        </w:rPr>
      </w:pPr>
    </w:p>
    <w:p w:rsidR="0021006F" w:rsidRPr="00B32E1A" w:rsidRDefault="0021006F" w:rsidP="0021006F">
      <w:pPr>
        <w:spacing w:line="360" w:lineRule="auto"/>
        <w:rPr>
          <w:rFonts w:cs="Arial"/>
          <w:b/>
          <w:szCs w:val="22"/>
        </w:rPr>
      </w:pPr>
      <w:r w:rsidRPr="00B32E1A">
        <w:rPr>
          <w:rFonts w:cs="Arial"/>
          <w:b/>
          <w:szCs w:val="22"/>
        </w:rPr>
        <w:t>Kompetensi Lainnya:</w:t>
      </w:r>
    </w:p>
    <w:p w:rsidR="0021006F" w:rsidRPr="00B32E1A" w:rsidRDefault="0021006F" w:rsidP="0021006F">
      <w:pPr>
        <w:autoSpaceDE w:val="0"/>
        <w:autoSpaceDN w:val="0"/>
        <w:adjustRightInd w:val="0"/>
        <w:rPr>
          <w:rFonts w:cs="Arial"/>
          <w:szCs w:val="22"/>
        </w:rPr>
      </w:pPr>
      <w:r w:rsidRPr="00B32E1A">
        <w:rPr>
          <w:rFonts w:cs="Arial"/>
          <w:szCs w:val="22"/>
        </w:rPr>
        <w:t>Mampu mengembangkan dan memelihara hubungan kolegial dan kesejawatan di dalam lingkungan sendiri atau melalui jaringan kerjasama dengan komunitas peneliti di luar lembaga.</w:t>
      </w:r>
    </w:p>
    <w:p w:rsidR="0021006F" w:rsidRPr="00B32E1A" w:rsidRDefault="0021006F" w:rsidP="0021006F">
      <w:pPr>
        <w:autoSpaceDE w:val="0"/>
        <w:autoSpaceDN w:val="0"/>
        <w:adjustRightInd w:val="0"/>
        <w:rPr>
          <w:rFonts w:cs="Arial"/>
          <w:szCs w:val="22"/>
        </w:rPr>
      </w:pPr>
    </w:p>
    <w:p w:rsidR="00270293" w:rsidRPr="00270293" w:rsidRDefault="00270293" w:rsidP="00270293">
      <w:pPr>
        <w:spacing w:before="240" w:after="240"/>
        <w:ind w:left="810" w:hanging="810"/>
        <w:rPr>
          <w:rFonts w:cs="Arial"/>
          <w:b/>
          <w:szCs w:val="22"/>
        </w:rPr>
      </w:pPr>
      <w:r w:rsidRPr="00270293">
        <w:rPr>
          <w:rFonts w:cs="Arial"/>
          <w:b/>
          <w:szCs w:val="22"/>
        </w:rPr>
        <w:t xml:space="preserve">5.1.1.1. </w:t>
      </w:r>
      <w:r>
        <w:rPr>
          <w:rFonts w:cs="Arial"/>
          <w:b/>
          <w:szCs w:val="22"/>
        </w:rPr>
        <w:t>Orientasi dan Kesesuaian</w:t>
      </w:r>
      <w:r w:rsidRPr="00270293">
        <w:rPr>
          <w:rFonts w:cs="Arial"/>
          <w:b/>
          <w:szCs w:val="22"/>
        </w:rPr>
        <w:t xml:space="preserve"> Kompetensi Lulusan </w:t>
      </w:r>
      <w:r>
        <w:rPr>
          <w:rFonts w:cs="Arial"/>
          <w:b/>
          <w:szCs w:val="22"/>
        </w:rPr>
        <w:t>dengan Visi, Misi Program Studi</w:t>
      </w:r>
    </w:p>
    <w:p w:rsidR="009C372C" w:rsidRDefault="009C372C" w:rsidP="00246EF2">
      <w:pPr>
        <w:rPr>
          <w:rFonts w:cs="Arial"/>
          <w:color w:val="FF0000"/>
          <w:szCs w:val="22"/>
        </w:rPr>
      </w:pPr>
    </w:p>
    <w:p w:rsidR="00246EF2" w:rsidRPr="00246EF2" w:rsidRDefault="00BD1D02" w:rsidP="00246EF2">
      <w:pPr>
        <w:rPr>
          <w:rFonts w:cs="Arial"/>
          <w:color w:val="FF0000"/>
          <w:szCs w:val="22"/>
        </w:rPr>
      </w:pPr>
      <w:r>
        <w:rPr>
          <w:rFonts w:cs="Arial"/>
          <w:color w:val="FF0000"/>
          <w:szCs w:val="22"/>
        </w:rPr>
        <w:t>K</w:t>
      </w:r>
      <w:r w:rsidR="00F57422" w:rsidRPr="00270293">
        <w:rPr>
          <w:rFonts w:cs="Arial"/>
          <w:color w:val="FF0000"/>
          <w:szCs w:val="22"/>
        </w:rPr>
        <w:t>ompetensi lulusan</w:t>
      </w:r>
      <w:r w:rsidR="00F57422">
        <w:rPr>
          <w:rFonts w:cs="Arial"/>
          <w:color w:val="FF0000"/>
          <w:szCs w:val="22"/>
        </w:rPr>
        <w:t xml:space="preserve"> </w:t>
      </w:r>
      <w:r w:rsidR="00F57422" w:rsidRPr="008E3CE0">
        <w:rPr>
          <w:rFonts w:cs="Arial"/>
          <w:color w:val="FF0000"/>
          <w:szCs w:val="22"/>
        </w:rPr>
        <w:t>Prodi Doktor Ilmu Ekonomi</w:t>
      </w:r>
      <w:r w:rsidR="00F57422">
        <w:rPr>
          <w:rFonts w:cs="Arial"/>
          <w:color w:val="FF0000"/>
          <w:szCs w:val="22"/>
        </w:rPr>
        <w:t xml:space="preserve"> sudah sejalan dengan Visi dan Misi Program Studi yang </w:t>
      </w:r>
      <w:r w:rsidR="009C372C">
        <w:rPr>
          <w:rFonts w:cs="Arial"/>
          <w:color w:val="FF0000"/>
          <w:szCs w:val="22"/>
        </w:rPr>
        <w:t xml:space="preserve">telah </w:t>
      </w:r>
      <w:r w:rsidR="00F57422">
        <w:rPr>
          <w:rFonts w:cs="Arial"/>
          <w:color w:val="FF0000"/>
          <w:szCs w:val="22"/>
        </w:rPr>
        <w:t xml:space="preserve">ditetapkan dan sudah berorientasi pada kebutuhan masa depan. </w:t>
      </w:r>
      <w:r w:rsidRPr="009C372C">
        <w:rPr>
          <w:rFonts w:cs="Arial"/>
          <w:color w:val="FF0000"/>
          <w:szCs w:val="22"/>
        </w:rPr>
        <w:t xml:space="preserve">Pesatnya perkembangan ilmu pengetahuan dan teknologi serta perubahan yang terjadi dalam kehidupan bermasyarakat dan berbangsa merupakan hal-hal yang harus segera ditanggapi dan dipertimbangkan pada pengembangn </w:t>
      </w:r>
      <w:r w:rsidR="00005E6F">
        <w:rPr>
          <w:rFonts w:cs="Arial"/>
          <w:color w:val="FF0000"/>
          <w:szCs w:val="22"/>
        </w:rPr>
        <w:t xml:space="preserve">dan penyusunan </w:t>
      </w:r>
      <w:r w:rsidRPr="009C372C">
        <w:rPr>
          <w:rFonts w:cs="Arial"/>
          <w:color w:val="FF0000"/>
          <w:szCs w:val="22"/>
        </w:rPr>
        <w:t>kurikulum pada Program Doktor Ilmu Ekonomi</w:t>
      </w:r>
      <w:r>
        <w:rPr>
          <w:rFonts w:cs="Arial"/>
          <w:color w:val="FF0000"/>
          <w:szCs w:val="22"/>
        </w:rPr>
        <w:t xml:space="preserve">. Oleh karena itu, penyusunan visi dan misi </w:t>
      </w:r>
      <w:r w:rsidRPr="009C372C">
        <w:rPr>
          <w:rFonts w:cs="Arial"/>
          <w:color w:val="FF0000"/>
          <w:szCs w:val="22"/>
        </w:rPr>
        <w:t>Program Doktor Ilmu Ekonomi</w:t>
      </w:r>
      <w:r>
        <w:rPr>
          <w:rFonts w:cs="Arial"/>
          <w:color w:val="FF0000"/>
          <w:szCs w:val="22"/>
        </w:rPr>
        <w:t xml:space="preserve"> telah mempertimbagkan perkembangan ilmu pengetahuan dan kebutuhan masyarakat di masa depan. </w:t>
      </w:r>
      <w:r w:rsidR="009C372C">
        <w:rPr>
          <w:rFonts w:cs="Arial"/>
          <w:color w:val="FF0000"/>
          <w:szCs w:val="22"/>
        </w:rPr>
        <w:t>Program</w:t>
      </w:r>
      <w:r w:rsidR="00F57422">
        <w:rPr>
          <w:rFonts w:cs="Arial"/>
          <w:color w:val="FF0000"/>
          <w:szCs w:val="22"/>
        </w:rPr>
        <w:t xml:space="preserve"> Studi Doktor Ilmu Ekonomi FEB UNAIR menciptakan lulusan yang mampu menguasai dan mengembangkan ilmu ekonomi</w:t>
      </w:r>
      <w:r w:rsidR="00246EF2">
        <w:rPr>
          <w:rFonts w:cs="Arial"/>
          <w:color w:val="FF0000"/>
          <w:szCs w:val="22"/>
        </w:rPr>
        <w:t xml:space="preserve"> untuk kebutuhan masa yang akan datang;</w:t>
      </w:r>
      <w:r w:rsidR="00F57422">
        <w:rPr>
          <w:rFonts w:cs="Arial"/>
          <w:color w:val="FF0000"/>
          <w:szCs w:val="22"/>
        </w:rPr>
        <w:t xml:space="preserve"> menciptakan </w:t>
      </w:r>
      <w:r w:rsidR="00246EF2">
        <w:rPr>
          <w:rFonts w:cs="Arial"/>
          <w:color w:val="FF0000"/>
          <w:szCs w:val="22"/>
        </w:rPr>
        <w:t xml:space="preserve">dan mengembangkan </w:t>
      </w:r>
      <w:r w:rsidR="00F57422">
        <w:rPr>
          <w:rFonts w:cs="Arial"/>
          <w:color w:val="FF0000"/>
          <w:szCs w:val="22"/>
        </w:rPr>
        <w:t xml:space="preserve">model ekonomi </w:t>
      </w:r>
      <w:r w:rsidR="00246EF2">
        <w:rPr>
          <w:rFonts w:cs="Arial"/>
          <w:color w:val="FF0000"/>
          <w:szCs w:val="22"/>
        </w:rPr>
        <w:t xml:space="preserve">masa depan dan </w:t>
      </w:r>
      <w:r w:rsidR="00246EF2" w:rsidRPr="00246EF2">
        <w:rPr>
          <w:rFonts w:cs="Arial"/>
          <w:color w:val="FF0000"/>
          <w:szCs w:val="22"/>
        </w:rPr>
        <w:t xml:space="preserve">menerapkannya </w:t>
      </w:r>
      <w:r w:rsidR="00005E6F">
        <w:rPr>
          <w:rFonts w:cs="Arial"/>
          <w:color w:val="FF0000"/>
          <w:szCs w:val="22"/>
        </w:rPr>
        <w:t>hasil</w:t>
      </w:r>
      <w:r w:rsidR="00246EF2" w:rsidRPr="00246EF2">
        <w:rPr>
          <w:rFonts w:cs="Arial"/>
          <w:color w:val="FF0000"/>
          <w:szCs w:val="22"/>
        </w:rPr>
        <w:t xml:space="preserve"> </w:t>
      </w:r>
      <w:r w:rsidR="00246EF2">
        <w:rPr>
          <w:rFonts w:cs="Arial"/>
          <w:color w:val="FF0000"/>
          <w:szCs w:val="22"/>
        </w:rPr>
        <w:t>penelitian yang spesifik; menerapkan ilmu ekonomi yang telah dikembangkan ke dalam masyarakat dalam bentuk asistensi/pendampingan serta menerapkan hasil penelitiannya, terutama dalam memberikan rekomendasi kebijakan pembangunan di masa depan baik di tingkat regional, nasional bahkan internasional.</w:t>
      </w:r>
    </w:p>
    <w:p w:rsidR="001A225A" w:rsidRDefault="001A225A" w:rsidP="00D54CD1">
      <w:pPr>
        <w:jc w:val="left"/>
        <w:rPr>
          <w:rFonts w:cs="Arial"/>
          <w:b/>
          <w:bCs/>
          <w:szCs w:val="22"/>
          <w:lang w:val="sv-SE"/>
        </w:rPr>
      </w:pPr>
    </w:p>
    <w:p w:rsidR="001A225A" w:rsidRDefault="001A225A" w:rsidP="0069658D">
      <w:pPr>
        <w:ind w:left="360" w:hanging="360"/>
        <w:jc w:val="left"/>
        <w:rPr>
          <w:rFonts w:cs="Arial"/>
          <w:b/>
          <w:bCs/>
          <w:szCs w:val="22"/>
          <w:lang w:val="sv-SE"/>
        </w:rPr>
      </w:pPr>
    </w:p>
    <w:p w:rsidR="0069658D" w:rsidRPr="00B32E1A" w:rsidRDefault="0069658D" w:rsidP="0069658D">
      <w:pPr>
        <w:ind w:left="360" w:hanging="360"/>
        <w:jc w:val="left"/>
        <w:rPr>
          <w:rFonts w:cs="Arial"/>
          <w:b/>
          <w:bCs/>
          <w:szCs w:val="22"/>
          <w:lang w:val="sv-SE"/>
        </w:rPr>
      </w:pPr>
      <w:r w:rsidRPr="00B32E1A">
        <w:rPr>
          <w:rFonts w:cs="Arial"/>
          <w:b/>
          <w:bCs/>
          <w:szCs w:val="22"/>
          <w:lang w:val="sv-SE"/>
        </w:rPr>
        <w:t>5.1.2   Organisasi Kurikulum</w:t>
      </w:r>
    </w:p>
    <w:p w:rsidR="0069658D" w:rsidRPr="00B32E1A" w:rsidRDefault="0069658D" w:rsidP="0069658D">
      <w:pPr>
        <w:ind w:left="360" w:hanging="360"/>
        <w:jc w:val="left"/>
        <w:rPr>
          <w:rFonts w:cs="Arial"/>
          <w:b/>
          <w:bCs/>
          <w:szCs w:val="22"/>
          <w:lang w:val="sv-SE"/>
        </w:rPr>
      </w:pPr>
    </w:p>
    <w:p w:rsidR="002F0DD6" w:rsidRPr="00D22429" w:rsidRDefault="0069658D" w:rsidP="00D22429">
      <w:pPr>
        <w:ind w:left="360" w:hanging="360"/>
        <w:jc w:val="left"/>
        <w:rPr>
          <w:rFonts w:cs="Arial"/>
          <w:b/>
          <w:bCs/>
          <w:szCs w:val="22"/>
          <w:lang w:val="sv-SE"/>
        </w:rPr>
      </w:pPr>
      <w:r w:rsidRPr="00B32E1A">
        <w:rPr>
          <w:rFonts w:cs="Arial"/>
          <w:b/>
          <w:bCs/>
          <w:szCs w:val="22"/>
          <w:lang w:val="sv-SE"/>
        </w:rPr>
        <w:t>A.  Kurikulum Terstruktur</w:t>
      </w:r>
    </w:p>
    <w:p w:rsidR="001C3602" w:rsidRPr="00E427EF" w:rsidRDefault="002F0DD6" w:rsidP="00D22429">
      <w:pPr>
        <w:autoSpaceDE w:val="0"/>
        <w:autoSpaceDN w:val="0"/>
        <w:adjustRightInd w:val="0"/>
        <w:spacing w:before="240" w:after="240"/>
        <w:rPr>
          <w:color w:val="FF0000"/>
        </w:rPr>
      </w:pPr>
      <w:r w:rsidRPr="00E427EF">
        <w:rPr>
          <w:color w:val="FF0000"/>
        </w:rPr>
        <w:t xml:space="preserve">Kurikulum yang berorientasi masa depan adalah kurikulum yang berdasarkan kebutuhan </w:t>
      </w:r>
      <w:r w:rsidR="00E31E3F">
        <w:rPr>
          <w:color w:val="FF0000"/>
        </w:rPr>
        <w:t xml:space="preserve">pasar atau </w:t>
      </w:r>
      <w:r w:rsidRPr="00E427EF">
        <w:rPr>
          <w:color w:val="FF0000"/>
        </w:rPr>
        <w:t>pemangku kepentingan</w:t>
      </w:r>
      <w:r w:rsidR="000D4847" w:rsidRPr="00E427EF">
        <w:rPr>
          <w:color w:val="FF0000"/>
        </w:rPr>
        <w:t>,</w:t>
      </w:r>
      <w:r w:rsidRPr="00E427EF">
        <w:rPr>
          <w:color w:val="FF0000"/>
        </w:rPr>
        <w:t xml:space="preserve"> </w:t>
      </w:r>
      <w:r w:rsidR="000D4847" w:rsidRPr="00E427EF">
        <w:rPr>
          <w:color w:val="FF0000"/>
        </w:rPr>
        <w:t>tidak saja untuk</w:t>
      </w:r>
      <w:r w:rsidRPr="00E427EF">
        <w:rPr>
          <w:color w:val="FF0000"/>
        </w:rPr>
        <w:t xml:space="preserve"> kebutuhan saat ini tetapi juga mengantisipasi dengan kebutuhan yang akan datang dan membolehkan mahasiswanya memahami kekuatannya serta berupaya belajar sepanjang hayat</w:t>
      </w:r>
      <w:r w:rsidR="00E31E3F">
        <w:rPr>
          <w:color w:val="FF0000"/>
        </w:rPr>
        <w:t>nya</w:t>
      </w:r>
      <w:r w:rsidRPr="00E427EF">
        <w:rPr>
          <w:color w:val="FF0000"/>
        </w:rPr>
        <w:t xml:space="preserve">. </w:t>
      </w:r>
      <w:r w:rsidR="001C3602" w:rsidRPr="00E427EF">
        <w:rPr>
          <w:rStyle w:val="tlid-translation"/>
          <w:color w:val="FF0000"/>
        </w:rPr>
        <w:t xml:space="preserve">Proses pembelajaran dirancang agar mahasiswa dapat mengintegrasikan </w:t>
      </w:r>
      <w:r w:rsidR="00E31E3F">
        <w:rPr>
          <w:rStyle w:val="tlid-translation"/>
          <w:color w:val="FF0000"/>
        </w:rPr>
        <w:t xml:space="preserve">kemampuannya dengan </w:t>
      </w:r>
      <w:r w:rsidR="001C3602" w:rsidRPr="00E427EF">
        <w:rPr>
          <w:rStyle w:val="tlid-translation"/>
          <w:color w:val="FF0000"/>
        </w:rPr>
        <w:t xml:space="preserve">pengetahuan baru dan menghasilkan literasi baru melalui </w:t>
      </w:r>
      <w:r w:rsidR="00E31E3F">
        <w:rPr>
          <w:rStyle w:val="tlid-translation"/>
          <w:color w:val="FF0000"/>
        </w:rPr>
        <w:t xml:space="preserve">studi </w:t>
      </w:r>
      <w:r w:rsidR="001C3602" w:rsidRPr="00E427EF">
        <w:rPr>
          <w:rStyle w:val="tlid-translation"/>
          <w:color w:val="FF0000"/>
        </w:rPr>
        <w:t xml:space="preserve">perbandingan, membuat induksi, deduksi dan analisis.Proses pembelajaran </w:t>
      </w:r>
      <w:r w:rsidR="00D22429">
        <w:rPr>
          <w:rStyle w:val="tlid-translation"/>
          <w:color w:val="FF0000"/>
        </w:rPr>
        <w:t xml:space="preserve">yang memberikan </w:t>
      </w:r>
      <w:r w:rsidR="001C3602" w:rsidRPr="00E427EF">
        <w:rPr>
          <w:rStyle w:val="tlid-translation"/>
          <w:color w:val="FF0000"/>
        </w:rPr>
        <w:t xml:space="preserve">kesempatan </w:t>
      </w:r>
      <w:r w:rsidR="00D22429" w:rsidRPr="00E427EF">
        <w:rPr>
          <w:rStyle w:val="tlid-translation"/>
          <w:color w:val="FF0000"/>
        </w:rPr>
        <w:t>m</w:t>
      </w:r>
      <w:r w:rsidR="00D22429">
        <w:rPr>
          <w:rStyle w:val="tlid-translation"/>
          <w:color w:val="FF0000"/>
        </w:rPr>
        <w:t>aha</w:t>
      </w:r>
      <w:r w:rsidR="00D22429" w:rsidRPr="00E427EF">
        <w:rPr>
          <w:rStyle w:val="tlid-translation"/>
          <w:color w:val="FF0000"/>
        </w:rPr>
        <w:t xml:space="preserve">siswa </w:t>
      </w:r>
      <w:r w:rsidR="001C3602" w:rsidRPr="00E427EF">
        <w:rPr>
          <w:rStyle w:val="tlid-translation"/>
          <w:color w:val="FF0000"/>
        </w:rPr>
        <w:t xml:space="preserve">untuk menggunakan </w:t>
      </w:r>
      <w:r w:rsidR="00D22429">
        <w:rPr>
          <w:rStyle w:val="tlid-translation"/>
          <w:color w:val="FF0000"/>
        </w:rPr>
        <w:t xml:space="preserve">kemampuan dan </w:t>
      </w:r>
      <w:r w:rsidR="001C3602" w:rsidRPr="00E427EF">
        <w:rPr>
          <w:rStyle w:val="tlid-translation"/>
          <w:color w:val="FF0000"/>
        </w:rPr>
        <w:t xml:space="preserve">pengetahuan mereka secara bermakna </w:t>
      </w:r>
      <w:r w:rsidR="00D22429">
        <w:rPr>
          <w:rStyle w:val="tlid-translation"/>
          <w:color w:val="FF0000"/>
        </w:rPr>
        <w:t>dan</w:t>
      </w:r>
      <w:r w:rsidR="001C3602" w:rsidRPr="00E427EF">
        <w:rPr>
          <w:rStyle w:val="tlid-translation"/>
          <w:color w:val="FF0000"/>
        </w:rPr>
        <w:t xml:space="preserve"> memungkinkan </w:t>
      </w:r>
      <w:r w:rsidR="00D22429">
        <w:rPr>
          <w:rStyle w:val="tlid-translation"/>
          <w:color w:val="FF0000"/>
        </w:rPr>
        <w:t>mahasiswa</w:t>
      </w:r>
      <w:r w:rsidR="001C3602" w:rsidRPr="00E427EF">
        <w:rPr>
          <w:rStyle w:val="tlid-translation"/>
          <w:color w:val="FF0000"/>
        </w:rPr>
        <w:t xml:space="preserve"> membuat keputusan dan mengembangkan pemikiran kritis, kreatif, dan futuristik serta solusi pemecahan masalah </w:t>
      </w:r>
      <w:r w:rsidR="00D22429">
        <w:rPr>
          <w:rStyle w:val="tlid-translation"/>
          <w:color w:val="FF0000"/>
        </w:rPr>
        <w:t>untuk m</w:t>
      </w:r>
      <w:r w:rsidR="001C3602" w:rsidRPr="00E427EF">
        <w:rPr>
          <w:rStyle w:val="tlid-translation"/>
          <w:color w:val="FF0000"/>
        </w:rPr>
        <w:t xml:space="preserve">asa </w:t>
      </w:r>
      <w:r w:rsidR="00D22429">
        <w:rPr>
          <w:rStyle w:val="tlid-translation"/>
          <w:color w:val="FF0000"/>
        </w:rPr>
        <w:t>d</w:t>
      </w:r>
      <w:r w:rsidR="001C3602" w:rsidRPr="00E427EF">
        <w:rPr>
          <w:rStyle w:val="tlid-translation"/>
          <w:color w:val="FF0000"/>
        </w:rPr>
        <w:t>epan.</w:t>
      </w:r>
    </w:p>
    <w:p w:rsidR="007C4B7F" w:rsidRPr="00B32E1A" w:rsidRDefault="00D22429" w:rsidP="00D22429">
      <w:pPr>
        <w:autoSpaceDE w:val="0"/>
        <w:autoSpaceDN w:val="0"/>
        <w:adjustRightInd w:val="0"/>
        <w:spacing w:before="240" w:after="240"/>
        <w:rPr>
          <w:rFonts w:cs="Arial"/>
          <w:szCs w:val="22"/>
        </w:rPr>
      </w:pPr>
      <w:r>
        <w:t xml:space="preserve">Oleh karena itu, kurikulum Program Doktor Ilmu Ekonomi memasukkan </w:t>
      </w:r>
      <w:r>
        <w:rPr>
          <w:rFonts w:cs="Arial"/>
          <w:i/>
          <w:szCs w:val="22"/>
        </w:rPr>
        <w:t>c</w:t>
      </w:r>
      <w:r w:rsidR="007C4B7F" w:rsidRPr="00B32E1A">
        <w:rPr>
          <w:rFonts w:cs="Arial"/>
          <w:i/>
          <w:szCs w:val="22"/>
        </w:rPr>
        <w:t xml:space="preserve">ore theoretical material </w:t>
      </w:r>
      <w:r w:rsidR="007C4B7F" w:rsidRPr="00B32E1A">
        <w:rPr>
          <w:rFonts w:cs="Arial"/>
          <w:szCs w:val="22"/>
        </w:rPr>
        <w:t xml:space="preserve">dalam </w:t>
      </w:r>
      <w:r>
        <w:rPr>
          <w:rFonts w:cs="Arial"/>
          <w:szCs w:val="22"/>
        </w:rPr>
        <w:t>kurikulumnya</w:t>
      </w:r>
      <w:r w:rsidR="007C4B7F" w:rsidRPr="00B32E1A">
        <w:rPr>
          <w:rFonts w:cs="Arial"/>
          <w:szCs w:val="22"/>
        </w:rPr>
        <w:t xml:space="preserve"> </w:t>
      </w:r>
      <w:r>
        <w:rPr>
          <w:rFonts w:cs="Arial"/>
          <w:szCs w:val="22"/>
        </w:rPr>
        <w:t>sebagai dasar pengembangan ilmu ekonomi dan terapannya di masa yang akan dating.</w:t>
      </w:r>
      <w:r w:rsidR="00F7342E">
        <w:rPr>
          <w:rFonts w:cs="Arial"/>
          <w:szCs w:val="22"/>
        </w:rPr>
        <w:t xml:space="preserve"> Mata ajar int</w:t>
      </w:r>
      <w:r>
        <w:rPr>
          <w:rFonts w:cs="Arial"/>
          <w:szCs w:val="22"/>
        </w:rPr>
        <w:t xml:space="preserve">i tersebut </w:t>
      </w:r>
      <w:r w:rsidR="007C4B7F" w:rsidRPr="00B32E1A">
        <w:rPr>
          <w:rFonts w:cs="Arial"/>
          <w:szCs w:val="22"/>
        </w:rPr>
        <w:t xml:space="preserve">terdiri dari 3 mata </w:t>
      </w:r>
      <w:r w:rsidR="005751A9">
        <w:rPr>
          <w:rFonts w:cs="Arial"/>
          <w:szCs w:val="22"/>
        </w:rPr>
        <w:t>ajar yaitu Teori Ekonomi Mikro L</w:t>
      </w:r>
      <w:r w:rsidR="007C4B7F" w:rsidRPr="00B32E1A">
        <w:rPr>
          <w:rFonts w:cs="Arial"/>
          <w:szCs w:val="22"/>
        </w:rPr>
        <w:t>anjut, Teori Ekonomi Makro Lanjut, dan Ekonometrika masing-masing dengan beban 3 sks</w:t>
      </w:r>
      <w:r w:rsidR="00F7342E">
        <w:rPr>
          <w:rFonts w:cs="Arial"/>
          <w:szCs w:val="22"/>
        </w:rPr>
        <w:t>. Empat</w:t>
      </w:r>
      <w:r w:rsidR="007C4B7F" w:rsidRPr="00B32E1A">
        <w:rPr>
          <w:rFonts w:cs="Arial"/>
          <w:szCs w:val="22"/>
        </w:rPr>
        <w:t xml:space="preserve"> mata ajar </w:t>
      </w:r>
      <w:r w:rsidR="00F7342E">
        <w:rPr>
          <w:rFonts w:cs="Arial"/>
          <w:szCs w:val="22"/>
        </w:rPr>
        <w:t xml:space="preserve">wajib </w:t>
      </w:r>
      <w:r w:rsidR="007C4B7F" w:rsidRPr="00B32E1A">
        <w:rPr>
          <w:rFonts w:cs="Arial"/>
          <w:szCs w:val="22"/>
        </w:rPr>
        <w:t>lainnya yaitu Filsafat Ilmu Ekonomi (2 sks), Matematika dinamis (3 sks), Metodologi Penelitian (3 sks), dan Ekonomi Pemodelan (3 sks) wajib ditempuh oleh seluruh perserta pada tahun pertama mereka.</w:t>
      </w:r>
      <w:r w:rsidR="00F7342E">
        <w:rPr>
          <w:rFonts w:cs="Arial"/>
          <w:szCs w:val="22"/>
        </w:rPr>
        <w:t xml:space="preserve"> Keempat mata ajar ini dberikan sebagai dasar mahasiswa untuk membangun model-model ekonomi di masa depan dan juga bisa digunakan sebagai dasar untuk melakukan penelitian di bidang ekonomi.  </w:t>
      </w:r>
    </w:p>
    <w:p w:rsidR="007C4B7F" w:rsidRPr="00B32E1A" w:rsidRDefault="007C4B7F" w:rsidP="007C4B7F">
      <w:pPr>
        <w:autoSpaceDE w:val="0"/>
        <w:autoSpaceDN w:val="0"/>
        <w:adjustRightInd w:val="0"/>
        <w:rPr>
          <w:rFonts w:cs="Arial"/>
          <w:szCs w:val="22"/>
        </w:rPr>
      </w:pPr>
    </w:p>
    <w:p w:rsidR="007C4B7F" w:rsidRPr="00F7342E" w:rsidRDefault="007C4B7F" w:rsidP="007C4B7F">
      <w:pPr>
        <w:autoSpaceDE w:val="0"/>
        <w:autoSpaceDN w:val="0"/>
        <w:adjustRightInd w:val="0"/>
        <w:rPr>
          <w:rFonts w:cs="Arial"/>
          <w:color w:val="FF0000"/>
          <w:szCs w:val="22"/>
        </w:rPr>
      </w:pPr>
      <w:r w:rsidRPr="00F7342E">
        <w:rPr>
          <w:rFonts w:cs="Arial"/>
          <w:color w:val="FF0000"/>
          <w:szCs w:val="22"/>
        </w:rPr>
        <w:t xml:space="preserve">Selain mata ajar yang sifatnya wajib, Prodi </w:t>
      </w:r>
      <w:r w:rsidR="005751A9" w:rsidRPr="00F7342E">
        <w:rPr>
          <w:rFonts w:cs="Arial"/>
          <w:color w:val="FF0000"/>
          <w:szCs w:val="22"/>
        </w:rPr>
        <w:t xml:space="preserve">Doktor Ilmu Ekonomi </w:t>
      </w:r>
      <w:r w:rsidRPr="00F7342E">
        <w:rPr>
          <w:rFonts w:cs="Arial"/>
          <w:color w:val="FF0000"/>
          <w:szCs w:val="22"/>
        </w:rPr>
        <w:t>FEB UA juga menawarkan beberapa mata ajar yang dapat dipilih oleh para peserta sesuai dengan minat/ fokus studi beserta mata ajar pendukungnya.</w:t>
      </w:r>
      <w:r w:rsidR="00F7342E" w:rsidRPr="00F7342E">
        <w:rPr>
          <w:rFonts w:cs="Arial"/>
          <w:color w:val="FF0000"/>
          <w:szCs w:val="22"/>
        </w:rPr>
        <w:t xml:space="preserve"> Mata ajar ini diberikan pada kurikulum yang berjalan karena pemilihan atau penetapan mata ajar pilihan ini didsarkan pada kebutuhan pemangku kepentingan saat ini.</w:t>
      </w:r>
      <w:r w:rsidR="00F7342E">
        <w:rPr>
          <w:rFonts w:cs="Arial"/>
          <w:color w:val="FF0000"/>
          <w:szCs w:val="22"/>
        </w:rPr>
        <w:t xml:space="preserve"> </w:t>
      </w:r>
      <w:r w:rsidRPr="00B32E1A">
        <w:rPr>
          <w:rFonts w:cs="Arial"/>
          <w:szCs w:val="22"/>
        </w:rPr>
        <w:t>Mata ajar pilihan tersebut dan mata ajar pendukungnya dengan beban masing-masing 3 sks terdiri dari (i) Ekonomi Moneter dan Perbankan, dan manajemen resiko; (ii) Teori dan Kebijakan Ekonomi Publik, dan Ekonomi Kesehatan; (iii) Ekonomi Pembangunan, dan Ekonomi perkotaan &amp; Real Estate atau alternatifnya, Ekonomi Pariwisata; (iv) Ekonomi Perdagangan, dan Ekonomi Logistik; (v) Ekonomi Ekologi, dan Ekonomi Energi.</w:t>
      </w:r>
    </w:p>
    <w:p w:rsidR="007C4B7F" w:rsidRPr="00B32E1A" w:rsidRDefault="007C4B7F" w:rsidP="007C4B7F">
      <w:pPr>
        <w:autoSpaceDE w:val="0"/>
        <w:autoSpaceDN w:val="0"/>
        <w:adjustRightInd w:val="0"/>
        <w:rPr>
          <w:rFonts w:cs="Arial"/>
          <w:szCs w:val="22"/>
        </w:rPr>
      </w:pPr>
    </w:p>
    <w:p w:rsidR="007C4B7F" w:rsidRPr="00B32E1A" w:rsidRDefault="007C4B7F" w:rsidP="007C4B7F">
      <w:pPr>
        <w:autoSpaceDE w:val="0"/>
        <w:autoSpaceDN w:val="0"/>
        <w:adjustRightInd w:val="0"/>
        <w:rPr>
          <w:rFonts w:cs="Arial"/>
          <w:szCs w:val="22"/>
        </w:rPr>
      </w:pPr>
      <w:r w:rsidRPr="00B32E1A">
        <w:rPr>
          <w:rFonts w:cs="Arial"/>
          <w:szCs w:val="22"/>
        </w:rPr>
        <w:t xml:space="preserve">Peserta mulai melakukan penelitian pada tahun kedua jika telah memenuhi seluruh persyaratan yang ditetapkan, yaitu lulus untuk seluruh mata ajaran wajib dan pilihan serta telah memiliki pembimbing yang telah ditetapkan oleh koordinator program studi (dan tidak memiliki permasalahan administrasi). Penelitian dikhususkan untuk penelitian disertasi. Beban penelitian disertasi adalah 30 sks. </w:t>
      </w:r>
    </w:p>
    <w:p w:rsidR="007C4B7F" w:rsidRPr="00B32E1A" w:rsidRDefault="007C4B7F" w:rsidP="007C4B7F">
      <w:pPr>
        <w:jc w:val="left"/>
        <w:rPr>
          <w:rFonts w:cs="Arial"/>
          <w:szCs w:val="22"/>
          <w:lang w:val="sv-SE"/>
        </w:rPr>
      </w:pPr>
    </w:p>
    <w:p w:rsidR="007C4B7F" w:rsidRPr="00B32E1A" w:rsidRDefault="007C4B7F" w:rsidP="007C4B7F">
      <w:pPr>
        <w:spacing w:after="240"/>
        <w:rPr>
          <w:rFonts w:cs="Arial"/>
          <w:szCs w:val="22"/>
        </w:rPr>
      </w:pPr>
      <w:r w:rsidRPr="00B32E1A">
        <w:rPr>
          <w:rFonts w:cs="Arial"/>
          <w:szCs w:val="22"/>
        </w:rPr>
        <w:t xml:space="preserve">Jumlah keseluruhan beban studi mahasiswa Prodi </w:t>
      </w:r>
      <w:r w:rsidR="00D6600D">
        <w:rPr>
          <w:rFonts w:cs="Arial"/>
          <w:szCs w:val="22"/>
        </w:rPr>
        <w:t>Doktor Ilmu Ekonomi</w:t>
      </w:r>
      <w:r w:rsidR="00D6600D" w:rsidRPr="00B32E1A">
        <w:rPr>
          <w:rFonts w:cs="Arial"/>
          <w:szCs w:val="22"/>
        </w:rPr>
        <w:t xml:space="preserve"> </w:t>
      </w:r>
      <w:r w:rsidRPr="00B32E1A">
        <w:rPr>
          <w:rFonts w:cs="Arial"/>
          <w:szCs w:val="22"/>
        </w:rPr>
        <w:t>FEB UA adalah 56 sks. Adapun distribusi beban studi antar semester sebagai berikut:</w:t>
      </w:r>
    </w:p>
    <w:p w:rsidR="007C4B7F" w:rsidRPr="003167E7" w:rsidRDefault="003167E7" w:rsidP="008D1CC2">
      <w:pPr>
        <w:tabs>
          <w:tab w:val="left" w:pos="1350"/>
        </w:tabs>
        <w:ind w:left="1620" w:hanging="1620"/>
        <w:rPr>
          <w:rFonts w:cs="Arial"/>
          <w:color w:val="FF0000"/>
          <w:szCs w:val="22"/>
        </w:rPr>
      </w:pPr>
      <w:r>
        <w:rPr>
          <w:rFonts w:cs="Arial"/>
          <w:color w:val="FF0000"/>
          <w:szCs w:val="22"/>
        </w:rPr>
        <w:t xml:space="preserve">Semester 1  </w:t>
      </w:r>
      <w:r w:rsidR="007C4B7F" w:rsidRPr="003167E7">
        <w:rPr>
          <w:rFonts w:cs="Arial"/>
          <w:color w:val="FF0000"/>
          <w:szCs w:val="22"/>
        </w:rPr>
        <w:t>: 14 sks (25%)</w:t>
      </w:r>
      <w:r>
        <w:rPr>
          <w:rFonts w:cs="Arial"/>
          <w:color w:val="FF0000"/>
          <w:szCs w:val="22"/>
        </w:rPr>
        <w:t xml:space="preserve"> yang terdiri dari</w:t>
      </w:r>
      <w:r w:rsidRPr="003167E7">
        <w:rPr>
          <w:rFonts w:cs="Arial"/>
          <w:color w:val="FF0000"/>
          <w:szCs w:val="22"/>
        </w:rPr>
        <w:t xml:space="preserve"> 3 mata kuliah inti (</w:t>
      </w:r>
      <w:r w:rsidRPr="003167E7">
        <w:rPr>
          <w:rFonts w:cs="Arial"/>
          <w:i/>
          <w:color w:val="FF0000"/>
          <w:szCs w:val="22"/>
        </w:rPr>
        <w:t>core theoretical material</w:t>
      </w:r>
      <w:r w:rsidRPr="003167E7">
        <w:rPr>
          <w:rFonts w:cs="Arial"/>
          <w:color w:val="FF0000"/>
          <w:szCs w:val="22"/>
        </w:rPr>
        <w:t>) yaitu: Teori Ekonomi Mikro Lanjut (3 sks), Teori Ekonomi Makro Lanjut</w:t>
      </w:r>
      <w:r>
        <w:rPr>
          <w:rFonts w:cs="Arial"/>
          <w:color w:val="FF0000"/>
          <w:szCs w:val="22"/>
        </w:rPr>
        <w:t xml:space="preserve"> </w:t>
      </w:r>
      <w:r w:rsidRPr="003167E7">
        <w:rPr>
          <w:rFonts w:cs="Arial"/>
          <w:color w:val="FF0000"/>
          <w:szCs w:val="22"/>
        </w:rPr>
        <w:t>(3 sks), dan Ekonometrika (3 sks)</w:t>
      </w:r>
      <w:r>
        <w:rPr>
          <w:rFonts w:cs="Arial"/>
          <w:color w:val="FF0000"/>
          <w:szCs w:val="22"/>
        </w:rPr>
        <w:t xml:space="preserve"> </w:t>
      </w:r>
      <w:r w:rsidRPr="003167E7">
        <w:rPr>
          <w:rFonts w:cs="Arial"/>
          <w:color w:val="FF0000"/>
          <w:szCs w:val="22"/>
        </w:rPr>
        <w:t xml:space="preserve"> </w:t>
      </w:r>
      <w:r>
        <w:rPr>
          <w:rFonts w:cs="Arial"/>
          <w:color w:val="FF0000"/>
          <w:szCs w:val="22"/>
        </w:rPr>
        <w:t>serta</w:t>
      </w:r>
      <w:r w:rsidRPr="003167E7">
        <w:rPr>
          <w:rFonts w:cs="Arial"/>
          <w:color w:val="FF0000"/>
          <w:szCs w:val="22"/>
        </w:rPr>
        <w:t xml:space="preserve"> </w:t>
      </w:r>
      <w:r>
        <w:rPr>
          <w:rFonts w:cs="Arial"/>
          <w:color w:val="FF0000"/>
          <w:szCs w:val="22"/>
        </w:rPr>
        <w:t xml:space="preserve">2 mata kuliah wajib yaitu: </w:t>
      </w:r>
      <w:r w:rsidRPr="003167E7">
        <w:rPr>
          <w:rFonts w:cs="Arial"/>
          <w:color w:val="FF0000"/>
          <w:szCs w:val="22"/>
        </w:rPr>
        <w:t>Filsafat Ilmu Ekonomi (2 sks) dan Matematika dinamis (3 sks)</w:t>
      </w:r>
    </w:p>
    <w:p w:rsidR="007C4B7F" w:rsidRPr="003167E7" w:rsidRDefault="003167E7" w:rsidP="008D1CC2">
      <w:pPr>
        <w:tabs>
          <w:tab w:val="left" w:pos="1350"/>
        </w:tabs>
        <w:spacing w:before="240" w:after="240"/>
        <w:ind w:left="1620" w:hanging="1620"/>
        <w:rPr>
          <w:rFonts w:cs="Arial"/>
          <w:color w:val="FF0000"/>
          <w:szCs w:val="22"/>
        </w:rPr>
      </w:pPr>
      <w:r>
        <w:rPr>
          <w:rFonts w:cs="Arial"/>
          <w:color w:val="FF0000"/>
          <w:szCs w:val="22"/>
        </w:rPr>
        <w:t xml:space="preserve">Semester 2    </w:t>
      </w:r>
      <w:r w:rsidR="007C4B7F" w:rsidRPr="003167E7">
        <w:rPr>
          <w:rFonts w:cs="Arial"/>
          <w:color w:val="FF0000"/>
          <w:szCs w:val="22"/>
        </w:rPr>
        <w:t>: 12 sks (21%)</w:t>
      </w:r>
      <w:r w:rsidRPr="003167E7">
        <w:rPr>
          <w:rFonts w:cs="Arial"/>
          <w:color w:val="FF0000"/>
          <w:szCs w:val="22"/>
        </w:rPr>
        <w:t xml:space="preserve"> </w:t>
      </w:r>
      <w:r>
        <w:rPr>
          <w:rFonts w:cs="Arial"/>
          <w:color w:val="FF0000"/>
          <w:szCs w:val="22"/>
        </w:rPr>
        <w:t>yang terdiri dari</w:t>
      </w:r>
      <w:r w:rsidRPr="003167E7">
        <w:rPr>
          <w:rFonts w:cs="Arial"/>
          <w:color w:val="FF0000"/>
          <w:szCs w:val="22"/>
        </w:rPr>
        <w:t xml:space="preserve"> </w:t>
      </w:r>
      <w:r>
        <w:rPr>
          <w:rFonts w:cs="Arial"/>
          <w:color w:val="FF0000"/>
          <w:szCs w:val="22"/>
        </w:rPr>
        <w:t>2</w:t>
      </w:r>
      <w:r w:rsidRPr="003167E7">
        <w:rPr>
          <w:rFonts w:cs="Arial"/>
          <w:color w:val="FF0000"/>
          <w:szCs w:val="22"/>
        </w:rPr>
        <w:t xml:space="preserve"> mata kuliah </w:t>
      </w:r>
      <w:r>
        <w:rPr>
          <w:rFonts w:cs="Arial"/>
          <w:color w:val="FF0000"/>
          <w:szCs w:val="22"/>
        </w:rPr>
        <w:t>wajib</w:t>
      </w:r>
      <w:r w:rsidRPr="003167E7">
        <w:rPr>
          <w:rFonts w:cs="Arial"/>
          <w:color w:val="FF0000"/>
          <w:szCs w:val="22"/>
        </w:rPr>
        <w:t xml:space="preserve"> yaitu: Metodologi Penelitian (3 sks), dan Ekonomi Pemodelan (3 sks) </w:t>
      </w:r>
      <w:r>
        <w:rPr>
          <w:rFonts w:cs="Arial"/>
          <w:color w:val="FF0000"/>
          <w:szCs w:val="22"/>
        </w:rPr>
        <w:t>serta</w:t>
      </w:r>
      <w:r w:rsidRPr="003167E7">
        <w:rPr>
          <w:rFonts w:cs="Arial"/>
          <w:color w:val="FF0000"/>
          <w:szCs w:val="22"/>
        </w:rPr>
        <w:t xml:space="preserve"> </w:t>
      </w:r>
      <w:r>
        <w:rPr>
          <w:rFonts w:cs="Arial"/>
          <w:color w:val="FF0000"/>
          <w:szCs w:val="22"/>
        </w:rPr>
        <w:t>2 mata kuliah pilihan masing-masing 3 sks</w:t>
      </w:r>
    </w:p>
    <w:p w:rsidR="007C4B7F" w:rsidRPr="003167E7" w:rsidRDefault="003167E7" w:rsidP="008D1CC2">
      <w:pPr>
        <w:spacing w:before="240" w:after="240"/>
        <w:ind w:left="1620" w:hanging="1620"/>
        <w:rPr>
          <w:rFonts w:cs="Arial"/>
          <w:color w:val="FF0000"/>
          <w:szCs w:val="22"/>
        </w:rPr>
      </w:pPr>
      <w:r>
        <w:rPr>
          <w:rFonts w:cs="Arial"/>
          <w:color w:val="FF0000"/>
          <w:szCs w:val="22"/>
        </w:rPr>
        <w:t xml:space="preserve">Semester 3-6 </w:t>
      </w:r>
      <w:r w:rsidR="007C4B7F" w:rsidRPr="003167E7">
        <w:rPr>
          <w:rFonts w:cs="Arial"/>
          <w:color w:val="FF0000"/>
          <w:szCs w:val="22"/>
        </w:rPr>
        <w:t>: 30 sks (54%)</w:t>
      </w:r>
      <w:r w:rsidR="00074E59" w:rsidRPr="003167E7">
        <w:rPr>
          <w:rFonts w:cs="Arial"/>
          <w:color w:val="FF0000"/>
          <w:szCs w:val="22"/>
        </w:rPr>
        <w:t xml:space="preserve"> </w:t>
      </w:r>
      <w:r w:rsidR="008D1CC2">
        <w:rPr>
          <w:rFonts w:cs="Arial"/>
          <w:color w:val="FF0000"/>
          <w:szCs w:val="22"/>
        </w:rPr>
        <w:t>terdiri dari</w:t>
      </w:r>
      <w:r w:rsidR="00074E59" w:rsidRPr="003167E7">
        <w:rPr>
          <w:rFonts w:cs="Arial"/>
          <w:color w:val="FF0000"/>
          <w:szCs w:val="22"/>
        </w:rPr>
        <w:t xml:space="preserve"> </w:t>
      </w:r>
      <w:r w:rsidR="008D1CC2">
        <w:rPr>
          <w:rFonts w:cs="Arial"/>
          <w:color w:val="FF0000"/>
          <w:szCs w:val="22"/>
        </w:rPr>
        <w:t>6 sks komponennya adalah ujian proposal dan 24 sks ujian disertasi yang komponennya meliputi ujian kelayakan, ujian tertutup dan ujian terbuka.</w:t>
      </w:r>
    </w:p>
    <w:p w:rsidR="007C4B7F" w:rsidRPr="00B32E1A" w:rsidRDefault="007C4B7F" w:rsidP="007C4B7F">
      <w:pPr>
        <w:rPr>
          <w:rFonts w:cs="Arial"/>
          <w:szCs w:val="22"/>
        </w:rPr>
      </w:pPr>
      <w:r w:rsidRPr="00B32E1A">
        <w:rPr>
          <w:rFonts w:cs="Arial"/>
          <w:szCs w:val="22"/>
        </w:rPr>
        <w:t>Kurikulum di atas diterapkan pada mahasiswa yang pendidikan sebelumnya sebidang yaitu pada bidang ilmu ekonomi. Mahasiswa yang tidak sebidang, selain menempuh beban studi 56 sks juga diwajibkan untuk mengikuti program matrikulasi.</w:t>
      </w:r>
    </w:p>
    <w:p w:rsidR="007C4B7F" w:rsidRPr="00B32E1A" w:rsidRDefault="007C4B7F" w:rsidP="007C4B7F">
      <w:pPr>
        <w:rPr>
          <w:rFonts w:cs="Arial"/>
          <w:szCs w:val="22"/>
        </w:rPr>
      </w:pPr>
    </w:p>
    <w:p w:rsidR="007C4B7F" w:rsidRPr="00B32E1A" w:rsidRDefault="007C4B7F" w:rsidP="007C4B7F">
      <w:pPr>
        <w:rPr>
          <w:rFonts w:cs="Arial"/>
          <w:szCs w:val="22"/>
        </w:rPr>
      </w:pPr>
      <w:r w:rsidRPr="00B32E1A">
        <w:rPr>
          <w:rFonts w:cs="Arial"/>
          <w:szCs w:val="22"/>
        </w:rPr>
        <w:t xml:space="preserve">Matrikulasi ini bersifat wajib bagi mahasiswa yang mempunyai latar belakang pendidikan S1 dan S2 tidak linear dengan Prodi </w:t>
      </w:r>
      <w:r w:rsidR="00BE7B88">
        <w:rPr>
          <w:rFonts w:cs="Arial"/>
          <w:szCs w:val="22"/>
        </w:rPr>
        <w:t>Doktor Ilmu Ekonomi</w:t>
      </w:r>
      <w:r w:rsidR="00BE7B88" w:rsidRPr="00B32E1A">
        <w:rPr>
          <w:rFonts w:cs="Arial"/>
          <w:szCs w:val="22"/>
        </w:rPr>
        <w:t xml:space="preserve"> </w:t>
      </w:r>
      <w:r w:rsidRPr="00B32E1A">
        <w:rPr>
          <w:rFonts w:cs="Arial"/>
          <w:szCs w:val="22"/>
        </w:rPr>
        <w:t>FEB UA. Program matrikulasi mempunyai beban 12 sks atau 4 mata ajar, yaitu: Teori Ekonomi Mikro Tingkat Menengah (3 sks), Teori Ekonomi Makro Tingkat Menengah (3 sks), Ekonometrika Tingkat Menengah (3 sks), Matematika (3 sks)</w:t>
      </w:r>
    </w:p>
    <w:p w:rsidR="007C4B7F" w:rsidRPr="00B32E1A" w:rsidRDefault="007C4B7F" w:rsidP="0069658D">
      <w:pPr>
        <w:ind w:left="360" w:hanging="360"/>
        <w:jc w:val="left"/>
        <w:rPr>
          <w:rFonts w:cs="Arial"/>
          <w:bCs/>
          <w:szCs w:val="22"/>
          <w:lang w:val="sv-SE"/>
        </w:rPr>
      </w:pPr>
    </w:p>
    <w:p w:rsidR="0069658D" w:rsidRPr="002323B4" w:rsidRDefault="0069658D" w:rsidP="002323B4">
      <w:pPr>
        <w:jc w:val="left"/>
        <w:rPr>
          <w:rFonts w:cs="Arial"/>
          <w:szCs w:val="22"/>
          <w:lang w:val="sv-SE"/>
        </w:rPr>
        <w:sectPr w:rsidR="0069658D" w:rsidRPr="002323B4" w:rsidSect="008A0E01">
          <w:pgSz w:w="11907" w:h="16840" w:code="9"/>
          <w:pgMar w:top="1140" w:right="1559" w:bottom="1140" w:left="1281" w:header="720" w:footer="794" w:gutter="0"/>
          <w:cols w:space="720"/>
        </w:sectPr>
      </w:pPr>
    </w:p>
    <w:p w:rsidR="0069658D" w:rsidRDefault="0069658D" w:rsidP="0069658D">
      <w:pPr>
        <w:ind w:left="851" w:hanging="41"/>
        <w:jc w:val="left"/>
        <w:rPr>
          <w:rFonts w:cs="Arial"/>
          <w:bCs/>
          <w:szCs w:val="22"/>
          <w:lang w:val="sv-SE"/>
        </w:rPr>
      </w:pPr>
      <w:r w:rsidRPr="00867558">
        <w:rPr>
          <w:rFonts w:cs="Arial"/>
          <w:bCs/>
          <w:szCs w:val="22"/>
          <w:lang w:val="sv-SE"/>
        </w:rPr>
        <w:t>Tuliskan struktur kurikulum berdasarkan urutan mata kuliah (MK) semester demi semester, dengan mengikuti format tabel berikut:</w:t>
      </w:r>
    </w:p>
    <w:p w:rsidR="004841F1" w:rsidRPr="00867558" w:rsidRDefault="004841F1" w:rsidP="0069658D">
      <w:pPr>
        <w:ind w:left="851" w:hanging="41"/>
        <w:jc w:val="left"/>
        <w:rPr>
          <w:rFonts w:cs="Arial"/>
          <w:bCs/>
          <w:szCs w:val="22"/>
          <w:lang w:val="sv-SE"/>
        </w:rPr>
      </w:pPr>
    </w:p>
    <w:p w:rsidR="004841F1" w:rsidRPr="004841F1" w:rsidRDefault="004841F1" w:rsidP="004841F1">
      <w:pPr>
        <w:pStyle w:val="Caption"/>
        <w:keepNext/>
        <w:spacing w:after="0"/>
        <w:jc w:val="center"/>
        <w:rPr>
          <w:rFonts w:cs="Arial"/>
          <w:color w:val="000000" w:themeColor="text1"/>
          <w:sz w:val="22"/>
          <w:szCs w:val="22"/>
        </w:rPr>
      </w:pPr>
      <w:r w:rsidRPr="004841F1">
        <w:rPr>
          <w:rFonts w:cs="Arial"/>
          <w:color w:val="000000" w:themeColor="text1"/>
          <w:sz w:val="22"/>
          <w:szCs w:val="22"/>
        </w:rPr>
        <w:t>Tabel 5.1.2 Struktur Kurikulum</w:t>
      </w:r>
    </w:p>
    <w:tbl>
      <w:tblPr>
        <w:tblpPr w:leftFromText="180" w:rightFromText="180" w:vertAnchor="text" w:horzAnchor="margin" w:tblpXSpec="center" w:tblpY="73"/>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92"/>
        <w:gridCol w:w="3429"/>
        <w:gridCol w:w="992"/>
        <w:gridCol w:w="992"/>
        <w:gridCol w:w="1134"/>
        <w:gridCol w:w="1134"/>
        <w:gridCol w:w="1134"/>
        <w:gridCol w:w="824"/>
        <w:gridCol w:w="1530"/>
      </w:tblGrid>
      <w:tr w:rsidR="0069658D" w:rsidRPr="00B033FB" w:rsidTr="008D1CC2">
        <w:trPr>
          <w:cantSplit/>
        </w:trPr>
        <w:tc>
          <w:tcPr>
            <w:tcW w:w="817" w:type="dxa"/>
            <w:vMerge w:val="restart"/>
            <w:tcBorders>
              <w:top w:val="double" w:sz="4" w:space="0" w:color="auto"/>
              <w:left w:val="double" w:sz="4" w:space="0" w:color="auto"/>
            </w:tcBorders>
            <w:shd w:val="clear" w:color="auto" w:fill="D9D9D9" w:themeFill="background1" w:themeFillShade="D9"/>
            <w:vAlign w:val="center"/>
          </w:tcPr>
          <w:p w:rsidR="0069658D" w:rsidRPr="00B033FB" w:rsidRDefault="0069658D" w:rsidP="00977BE8">
            <w:pPr>
              <w:ind w:right="-108" w:hanging="142"/>
              <w:jc w:val="center"/>
              <w:rPr>
                <w:rFonts w:cs="Arial"/>
                <w:b/>
                <w:bCs/>
                <w:sz w:val="18"/>
                <w:szCs w:val="22"/>
              </w:rPr>
            </w:pPr>
            <w:r>
              <w:rPr>
                <w:rFonts w:cs="Arial"/>
                <w:b/>
                <w:bCs/>
                <w:sz w:val="18"/>
                <w:szCs w:val="22"/>
              </w:rPr>
              <w:t>Semester</w:t>
            </w:r>
          </w:p>
        </w:tc>
        <w:tc>
          <w:tcPr>
            <w:tcW w:w="992" w:type="dxa"/>
            <w:vMerge w:val="restart"/>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szCs w:val="22"/>
              </w:rPr>
            </w:pPr>
            <w:r w:rsidRPr="00B033FB">
              <w:rPr>
                <w:rFonts w:cs="Arial"/>
                <w:b/>
                <w:bCs/>
                <w:sz w:val="18"/>
                <w:szCs w:val="22"/>
              </w:rPr>
              <w:t>Kode MK</w:t>
            </w:r>
          </w:p>
        </w:tc>
        <w:tc>
          <w:tcPr>
            <w:tcW w:w="3429" w:type="dxa"/>
            <w:vMerge w:val="restart"/>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szCs w:val="22"/>
              </w:rPr>
            </w:pPr>
            <w:r w:rsidRPr="00B033FB">
              <w:rPr>
                <w:rFonts w:cs="Arial"/>
                <w:b/>
                <w:bCs/>
                <w:sz w:val="18"/>
                <w:szCs w:val="22"/>
              </w:rPr>
              <w:t>Nama Mata Kuliah*</w:t>
            </w:r>
          </w:p>
        </w:tc>
        <w:tc>
          <w:tcPr>
            <w:tcW w:w="992" w:type="dxa"/>
            <w:vMerge w:val="restart"/>
            <w:tcBorders>
              <w:top w:val="double" w:sz="4" w:space="0" w:color="auto"/>
            </w:tcBorders>
            <w:shd w:val="clear" w:color="auto" w:fill="D9D9D9" w:themeFill="background1" w:themeFillShade="D9"/>
            <w:vAlign w:val="center"/>
          </w:tcPr>
          <w:p w:rsidR="0069658D" w:rsidRPr="00B033FB" w:rsidRDefault="0069658D" w:rsidP="00977BE8">
            <w:pPr>
              <w:tabs>
                <w:tab w:val="left" w:pos="601"/>
              </w:tabs>
              <w:ind w:hanging="108"/>
              <w:jc w:val="center"/>
              <w:rPr>
                <w:rFonts w:cs="Arial"/>
                <w:b/>
                <w:bCs/>
                <w:sz w:val="18"/>
                <w:szCs w:val="22"/>
              </w:rPr>
            </w:pPr>
            <w:r w:rsidRPr="00B033FB">
              <w:rPr>
                <w:rFonts w:cs="Arial"/>
                <w:b/>
                <w:bCs/>
                <w:sz w:val="18"/>
                <w:szCs w:val="22"/>
              </w:rPr>
              <w:t xml:space="preserve">Bobot </w:t>
            </w:r>
            <w:r>
              <w:rPr>
                <w:rFonts w:cs="Arial"/>
                <w:b/>
                <w:bCs/>
                <w:sz w:val="18"/>
                <w:szCs w:val="22"/>
              </w:rPr>
              <w:t>SKS</w:t>
            </w:r>
          </w:p>
        </w:tc>
        <w:tc>
          <w:tcPr>
            <w:tcW w:w="2126" w:type="dxa"/>
            <w:gridSpan w:val="2"/>
            <w:tcBorders>
              <w:top w:val="double" w:sz="4" w:space="0" w:color="auto"/>
              <w:bottom w:val="single" w:sz="4" w:space="0" w:color="auto"/>
            </w:tcBorders>
            <w:shd w:val="clear" w:color="auto" w:fill="D9D9D9" w:themeFill="background1" w:themeFillShade="D9"/>
            <w:vAlign w:val="center"/>
          </w:tcPr>
          <w:p w:rsidR="0069658D" w:rsidRPr="00B033FB" w:rsidRDefault="0069658D" w:rsidP="00977BE8">
            <w:pPr>
              <w:jc w:val="center"/>
              <w:rPr>
                <w:rFonts w:cs="Arial"/>
                <w:b/>
                <w:bCs/>
                <w:sz w:val="18"/>
                <w:szCs w:val="22"/>
              </w:rPr>
            </w:pPr>
            <w:r>
              <w:rPr>
                <w:rFonts w:cs="Arial"/>
                <w:b/>
                <w:bCs/>
                <w:sz w:val="18"/>
                <w:szCs w:val="22"/>
              </w:rPr>
              <w:t>SKS</w:t>
            </w:r>
            <w:r w:rsidRPr="00B033FB">
              <w:rPr>
                <w:rFonts w:cs="Arial"/>
                <w:b/>
                <w:bCs/>
                <w:sz w:val="18"/>
                <w:szCs w:val="22"/>
              </w:rPr>
              <w:t xml:space="preserve"> MK dalam Kurikulum</w:t>
            </w:r>
          </w:p>
        </w:tc>
        <w:tc>
          <w:tcPr>
            <w:tcW w:w="3092" w:type="dxa"/>
            <w:gridSpan w:val="3"/>
            <w:tcBorders>
              <w:top w:val="double" w:sz="4" w:space="0" w:color="auto"/>
              <w:bottom w:val="single" w:sz="4" w:space="0" w:color="auto"/>
            </w:tcBorders>
            <w:shd w:val="clear" w:color="auto" w:fill="D9D9D9" w:themeFill="background1" w:themeFillShade="D9"/>
            <w:vAlign w:val="center"/>
          </w:tcPr>
          <w:p w:rsidR="0069658D" w:rsidRPr="00B033FB" w:rsidRDefault="0069658D" w:rsidP="00977BE8">
            <w:pPr>
              <w:jc w:val="center"/>
              <w:rPr>
                <w:rFonts w:cs="Arial"/>
                <w:b/>
                <w:bCs/>
                <w:sz w:val="18"/>
                <w:szCs w:val="22"/>
              </w:rPr>
            </w:pPr>
            <w:r>
              <w:rPr>
                <w:rFonts w:cs="Arial"/>
                <w:b/>
                <w:bCs/>
                <w:sz w:val="18"/>
                <w:szCs w:val="22"/>
              </w:rPr>
              <w:t>Kelengkapan***</w:t>
            </w:r>
          </w:p>
        </w:tc>
        <w:tc>
          <w:tcPr>
            <w:tcW w:w="1530" w:type="dxa"/>
            <w:vMerge w:val="restart"/>
            <w:tcBorders>
              <w:top w:val="double" w:sz="4" w:space="0" w:color="auto"/>
              <w:right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szCs w:val="22"/>
              </w:rPr>
            </w:pPr>
            <w:r w:rsidRPr="00B033FB">
              <w:rPr>
                <w:rFonts w:cs="Arial"/>
                <w:b/>
                <w:bCs/>
                <w:sz w:val="18"/>
                <w:szCs w:val="22"/>
              </w:rPr>
              <w:t>Unit/ Jur/ Fak Penyelenggara</w:t>
            </w:r>
          </w:p>
        </w:tc>
      </w:tr>
      <w:tr w:rsidR="0069658D" w:rsidRPr="00B033FB" w:rsidTr="008D1CC2">
        <w:trPr>
          <w:cantSplit/>
          <w:trHeight w:val="163"/>
        </w:trPr>
        <w:tc>
          <w:tcPr>
            <w:tcW w:w="817" w:type="dxa"/>
            <w:vMerge/>
            <w:tcBorders>
              <w:left w:val="double" w:sz="4" w:space="0" w:color="auto"/>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szCs w:val="22"/>
              </w:rPr>
            </w:pPr>
          </w:p>
        </w:tc>
        <w:tc>
          <w:tcPr>
            <w:tcW w:w="992" w:type="dxa"/>
            <w:vMerge/>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szCs w:val="22"/>
              </w:rPr>
            </w:pPr>
          </w:p>
        </w:tc>
        <w:tc>
          <w:tcPr>
            <w:tcW w:w="3429" w:type="dxa"/>
            <w:vMerge/>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szCs w:val="22"/>
              </w:rPr>
            </w:pPr>
          </w:p>
        </w:tc>
        <w:tc>
          <w:tcPr>
            <w:tcW w:w="992" w:type="dxa"/>
            <w:vMerge/>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szCs w:val="22"/>
              </w:rPr>
            </w:pPr>
          </w:p>
        </w:tc>
        <w:tc>
          <w:tcPr>
            <w:tcW w:w="992" w:type="dxa"/>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szCs w:val="22"/>
              </w:rPr>
            </w:pPr>
            <w:r w:rsidRPr="00B033FB">
              <w:rPr>
                <w:rFonts w:cs="Arial"/>
                <w:b/>
                <w:bCs/>
                <w:sz w:val="18"/>
                <w:szCs w:val="22"/>
              </w:rPr>
              <w:t>Inti**</w:t>
            </w:r>
          </w:p>
        </w:tc>
        <w:tc>
          <w:tcPr>
            <w:tcW w:w="1134" w:type="dxa"/>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szCs w:val="22"/>
              </w:rPr>
            </w:pPr>
            <w:r w:rsidRPr="00B033FB">
              <w:rPr>
                <w:rFonts w:cs="Arial"/>
                <w:b/>
                <w:bCs/>
                <w:sz w:val="18"/>
                <w:szCs w:val="22"/>
              </w:rPr>
              <w:t>Insti-tusional</w:t>
            </w:r>
          </w:p>
        </w:tc>
        <w:tc>
          <w:tcPr>
            <w:tcW w:w="1134" w:type="dxa"/>
            <w:tcBorders>
              <w:bottom w:val="double" w:sz="4" w:space="0" w:color="auto"/>
            </w:tcBorders>
            <w:shd w:val="clear" w:color="auto" w:fill="D9D9D9" w:themeFill="background1" w:themeFillShade="D9"/>
            <w:vAlign w:val="center"/>
          </w:tcPr>
          <w:p w:rsidR="0069658D" w:rsidRPr="00EB5A5F" w:rsidRDefault="0069658D" w:rsidP="00977BE8">
            <w:pPr>
              <w:jc w:val="center"/>
              <w:rPr>
                <w:rFonts w:cs="Arial"/>
                <w:b/>
                <w:sz w:val="20"/>
              </w:rPr>
            </w:pPr>
            <w:r w:rsidRPr="00EB5A5F">
              <w:rPr>
                <w:rFonts w:cs="Arial"/>
                <w:b/>
                <w:sz w:val="20"/>
              </w:rPr>
              <w:t>Deskripsi</w:t>
            </w:r>
          </w:p>
        </w:tc>
        <w:tc>
          <w:tcPr>
            <w:tcW w:w="1134" w:type="dxa"/>
            <w:tcBorders>
              <w:bottom w:val="double" w:sz="4" w:space="0" w:color="auto"/>
            </w:tcBorders>
            <w:shd w:val="clear" w:color="auto" w:fill="D9D9D9" w:themeFill="background1" w:themeFillShade="D9"/>
            <w:vAlign w:val="center"/>
          </w:tcPr>
          <w:p w:rsidR="0069658D" w:rsidRPr="00EB5A5F" w:rsidRDefault="0069658D" w:rsidP="00977BE8">
            <w:pPr>
              <w:jc w:val="center"/>
              <w:rPr>
                <w:rFonts w:cs="Arial"/>
                <w:b/>
                <w:sz w:val="20"/>
              </w:rPr>
            </w:pPr>
            <w:r w:rsidRPr="00EB5A5F">
              <w:rPr>
                <w:rFonts w:cs="Arial"/>
                <w:b/>
                <w:sz w:val="20"/>
              </w:rPr>
              <w:t>Silabus</w:t>
            </w:r>
          </w:p>
        </w:tc>
        <w:tc>
          <w:tcPr>
            <w:tcW w:w="824" w:type="dxa"/>
            <w:tcBorders>
              <w:bottom w:val="double" w:sz="4" w:space="0" w:color="auto"/>
            </w:tcBorders>
            <w:shd w:val="clear" w:color="auto" w:fill="D9D9D9" w:themeFill="background1" w:themeFillShade="D9"/>
            <w:vAlign w:val="center"/>
          </w:tcPr>
          <w:p w:rsidR="0069658D" w:rsidRPr="00EB5A5F" w:rsidRDefault="0069658D" w:rsidP="00977BE8">
            <w:pPr>
              <w:jc w:val="center"/>
              <w:rPr>
                <w:rFonts w:cs="Arial"/>
                <w:b/>
                <w:sz w:val="20"/>
              </w:rPr>
            </w:pPr>
            <w:r w:rsidRPr="00EB5A5F">
              <w:rPr>
                <w:rFonts w:cs="Arial"/>
                <w:b/>
                <w:sz w:val="20"/>
              </w:rPr>
              <w:t>SAP</w:t>
            </w:r>
          </w:p>
        </w:tc>
        <w:tc>
          <w:tcPr>
            <w:tcW w:w="1530" w:type="dxa"/>
            <w:vMerge/>
            <w:tcBorders>
              <w:bottom w:val="double" w:sz="4" w:space="0" w:color="auto"/>
              <w:right w:val="double" w:sz="4" w:space="0" w:color="auto"/>
            </w:tcBorders>
            <w:shd w:val="clear" w:color="auto" w:fill="D9D9D9" w:themeFill="background1" w:themeFillShade="D9"/>
            <w:vAlign w:val="center"/>
          </w:tcPr>
          <w:p w:rsidR="0069658D" w:rsidRPr="00B033FB" w:rsidRDefault="0069658D" w:rsidP="00977BE8">
            <w:pPr>
              <w:jc w:val="center"/>
              <w:rPr>
                <w:rFonts w:cs="Arial"/>
                <w:bCs/>
                <w:sz w:val="18"/>
                <w:szCs w:val="22"/>
              </w:rPr>
            </w:pPr>
          </w:p>
        </w:tc>
      </w:tr>
      <w:tr w:rsidR="0069658D" w:rsidRPr="00B033FB" w:rsidTr="008D1CC2">
        <w:trPr>
          <w:cantSplit/>
          <w:trHeight w:val="215"/>
        </w:trPr>
        <w:tc>
          <w:tcPr>
            <w:tcW w:w="817" w:type="dxa"/>
            <w:tcBorders>
              <w:top w:val="double" w:sz="4" w:space="0" w:color="auto"/>
              <w:left w:val="double" w:sz="4" w:space="0" w:color="auto"/>
              <w:bottom w:val="single" w:sz="4" w:space="0" w:color="auto"/>
            </w:tcBorders>
            <w:shd w:val="clear" w:color="auto" w:fill="D9D9D9" w:themeFill="background1" w:themeFillShade="D9"/>
            <w:vAlign w:val="center"/>
          </w:tcPr>
          <w:p w:rsidR="0069658D" w:rsidRPr="00B033FB" w:rsidRDefault="0069658D" w:rsidP="00977BE8">
            <w:pPr>
              <w:jc w:val="center"/>
              <w:rPr>
                <w:rFonts w:cs="Arial"/>
                <w:b/>
                <w:bCs/>
                <w:sz w:val="18"/>
                <w:szCs w:val="18"/>
              </w:rPr>
            </w:pPr>
            <w:r w:rsidRPr="00B033FB">
              <w:rPr>
                <w:rFonts w:cs="Arial"/>
                <w:b/>
                <w:bCs/>
                <w:sz w:val="18"/>
                <w:szCs w:val="18"/>
              </w:rPr>
              <w:t>(1)</w:t>
            </w:r>
          </w:p>
        </w:tc>
        <w:tc>
          <w:tcPr>
            <w:tcW w:w="992"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szCs w:val="18"/>
              </w:rPr>
            </w:pPr>
            <w:r w:rsidRPr="00B033FB">
              <w:rPr>
                <w:rFonts w:cs="Arial"/>
                <w:b/>
                <w:bCs/>
                <w:sz w:val="18"/>
                <w:szCs w:val="18"/>
              </w:rPr>
              <w:t>(2)</w:t>
            </w:r>
          </w:p>
        </w:tc>
        <w:tc>
          <w:tcPr>
            <w:tcW w:w="3429"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szCs w:val="18"/>
              </w:rPr>
            </w:pPr>
            <w:r w:rsidRPr="00B033FB">
              <w:rPr>
                <w:rFonts w:cs="Arial"/>
                <w:b/>
                <w:bCs/>
                <w:sz w:val="18"/>
                <w:szCs w:val="18"/>
              </w:rPr>
              <w:t>(3)</w:t>
            </w:r>
          </w:p>
        </w:tc>
        <w:tc>
          <w:tcPr>
            <w:tcW w:w="992"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szCs w:val="18"/>
              </w:rPr>
            </w:pPr>
            <w:r w:rsidRPr="00B033FB">
              <w:rPr>
                <w:rFonts w:cs="Arial"/>
                <w:b/>
                <w:bCs/>
                <w:sz w:val="18"/>
                <w:szCs w:val="18"/>
              </w:rPr>
              <w:t>(4)</w:t>
            </w:r>
          </w:p>
        </w:tc>
        <w:tc>
          <w:tcPr>
            <w:tcW w:w="992" w:type="dxa"/>
            <w:tcBorders>
              <w:top w:val="double" w:sz="4" w:space="0" w:color="auto"/>
              <w:bottom w:val="single" w:sz="4" w:space="0" w:color="auto"/>
            </w:tcBorders>
            <w:shd w:val="clear" w:color="auto" w:fill="D9D9D9" w:themeFill="background1" w:themeFillShade="D9"/>
            <w:vAlign w:val="center"/>
          </w:tcPr>
          <w:p w:rsidR="0069658D" w:rsidRPr="00B033FB" w:rsidRDefault="0069658D" w:rsidP="00977BE8">
            <w:pPr>
              <w:jc w:val="center"/>
              <w:rPr>
                <w:rFonts w:cs="Arial"/>
                <w:b/>
                <w:bCs/>
                <w:sz w:val="18"/>
                <w:szCs w:val="18"/>
              </w:rPr>
            </w:pPr>
            <w:r w:rsidRPr="00B033FB">
              <w:rPr>
                <w:rFonts w:cs="Arial"/>
                <w:b/>
                <w:bCs/>
                <w:sz w:val="18"/>
                <w:szCs w:val="18"/>
              </w:rPr>
              <w:t>(5)</w:t>
            </w:r>
          </w:p>
        </w:tc>
        <w:tc>
          <w:tcPr>
            <w:tcW w:w="1134" w:type="dxa"/>
            <w:tcBorders>
              <w:top w:val="double" w:sz="4" w:space="0" w:color="auto"/>
              <w:bottom w:val="single" w:sz="4" w:space="0" w:color="auto"/>
            </w:tcBorders>
            <w:shd w:val="clear" w:color="auto" w:fill="D9D9D9" w:themeFill="background1" w:themeFillShade="D9"/>
            <w:vAlign w:val="center"/>
          </w:tcPr>
          <w:p w:rsidR="0069658D" w:rsidRPr="00B033FB" w:rsidRDefault="0069658D" w:rsidP="00977BE8">
            <w:pPr>
              <w:jc w:val="center"/>
              <w:rPr>
                <w:rFonts w:cs="Arial"/>
                <w:b/>
                <w:bCs/>
                <w:sz w:val="18"/>
                <w:szCs w:val="18"/>
              </w:rPr>
            </w:pPr>
            <w:r w:rsidRPr="00B033FB">
              <w:rPr>
                <w:rFonts w:cs="Arial"/>
                <w:b/>
                <w:bCs/>
                <w:sz w:val="18"/>
                <w:szCs w:val="18"/>
              </w:rPr>
              <w:t>(6)</w:t>
            </w:r>
          </w:p>
        </w:tc>
        <w:tc>
          <w:tcPr>
            <w:tcW w:w="1134" w:type="dxa"/>
            <w:tcBorders>
              <w:top w:val="double" w:sz="4" w:space="0" w:color="auto"/>
            </w:tcBorders>
            <w:shd w:val="clear" w:color="auto" w:fill="D9D9D9" w:themeFill="background1" w:themeFillShade="D9"/>
          </w:tcPr>
          <w:p w:rsidR="0069658D" w:rsidRPr="00B033FB" w:rsidRDefault="0069658D" w:rsidP="00977BE8">
            <w:pPr>
              <w:jc w:val="center"/>
              <w:rPr>
                <w:rFonts w:cs="Arial"/>
                <w:b/>
                <w:bCs/>
                <w:sz w:val="18"/>
                <w:szCs w:val="18"/>
              </w:rPr>
            </w:pPr>
            <w:r>
              <w:rPr>
                <w:rFonts w:cs="Arial"/>
                <w:b/>
                <w:bCs/>
                <w:sz w:val="18"/>
                <w:szCs w:val="18"/>
              </w:rPr>
              <w:t>(7)</w:t>
            </w:r>
          </w:p>
        </w:tc>
        <w:tc>
          <w:tcPr>
            <w:tcW w:w="1134" w:type="dxa"/>
            <w:tcBorders>
              <w:top w:val="double" w:sz="4" w:space="0" w:color="auto"/>
            </w:tcBorders>
            <w:shd w:val="clear" w:color="auto" w:fill="D9D9D9" w:themeFill="background1" w:themeFillShade="D9"/>
          </w:tcPr>
          <w:p w:rsidR="0069658D" w:rsidRPr="00B033FB" w:rsidRDefault="0069658D" w:rsidP="00977BE8">
            <w:pPr>
              <w:jc w:val="center"/>
              <w:rPr>
                <w:rFonts w:cs="Arial"/>
                <w:b/>
                <w:bCs/>
                <w:sz w:val="18"/>
                <w:szCs w:val="18"/>
              </w:rPr>
            </w:pPr>
            <w:r>
              <w:rPr>
                <w:rFonts w:cs="Arial"/>
                <w:b/>
                <w:bCs/>
                <w:sz w:val="18"/>
                <w:szCs w:val="18"/>
              </w:rPr>
              <w:t>(8</w:t>
            </w:r>
            <w:r w:rsidRPr="00B033FB">
              <w:rPr>
                <w:rFonts w:cs="Arial"/>
                <w:b/>
                <w:bCs/>
                <w:sz w:val="18"/>
                <w:szCs w:val="18"/>
              </w:rPr>
              <w:t>)</w:t>
            </w:r>
          </w:p>
        </w:tc>
        <w:tc>
          <w:tcPr>
            <w:tcW w:w="824" w:type="dxa"/>
            <w:tcBorders>
              <w:top w:val="double" w:sz="4" w:space="0" w:color="auto"/>
            </w:tcBorders>
            <w:shd w:val="clear" w:color="auto" w:fill="D9D9D9" w:themeFill="background1" w:themeFillShade="D9"/>
          </w:tcPr>
          <w:p w:rsidR="0069658D" w:rsidRPr="00B033FB" w:rsidRDefault="0069658D" w:rsidP="00977BE8">
            <w:pPr>
              <w:jc w:val="center"/>
              <w:rPr>
                <w:rFonts w:cs="Arial"/>
                <w:b/>
                <w:bCs/>
                <w:sz w:val="18"/>
                <w:szCs w:val="18"/>
              </w:rPr>
            </w:pPr>
            <w:r>
              <w:rPr>
                <w:rFonts w:cs="Arial"/>
                <w:b/>
                <w:bCs/>
                <w:sz w:val="18"/>
                <w:szCs w:val="18"/>
              </w:rPr>
              <w:t>(9)</w:t>
            </w:r>
          </w:p>
        </w:tc>
        <w:tc>
          <w:tcPr>
            <w:tcW w:w="1530" w:type="dxa"/>
            <w:tcBorders>
              <w:top w:val="double" w:sz="4" w:space="0" w:color="auto"/>
              <w:right w:val="double" w:sz="4" w:space="0" w:color="auto"/>
            </w:tcBorders>
            <w:shd w:val="clear" w:color="auto" w:fill="D9D9D9" w:themeFill="background1" w:themeFillShade="D9"/>
          </w:tcPr>
          <w:p w:rsidR="0069658D" w:rsidRPr="00B033FB" w:rsidRDefault="0069658D" w:rsidP="00977BE8">
            <w:pPr>
              <w:jc w:val="center"/>
              <w:rPr>
                <w:rFonts w:cs="Arial"/>
                <w:b/>
                <w:bCs/>
                <w:sz w:val="18"/>
                <w:szCs w:val="18"/>
              </w:rPr>
            </w:pPr>
            <w:r>
              <w:rPr>
                <w:rFonts w:cs="Arial"/>
                <w:b/>
                <w:bCs/>
                <w:sz w:val="18"/>
                <w:szCs w:val="18"/>
              </w:rPr>
              <w:t>(10)</w:t>
            </w:r>
          </w:p>
        </w:tc>
      </w:tr>
      <w:tr w:rsidR="00012102" w:rsidRPr="00B033FB" w:rsidTr="008D1CC2">
        <w:trPr>
          <w:cantSplit/>
        </w:trPr>
        <w:tc>
          <w:tcPr>
            <w:tcW w:w="817" w:type="dxa"/>
            <w:tcBorders>
              <w:left w:val="double" w:sz="4" w:space="0" w:color="auto"/>
              <w:bottom w:val="nil"/>
            </w:tcBorders>
            <w:vAlign w:val="center"/>
          </w:tcPr>
          <w:p w:rsidR="00012102" w:rsidRPr="00B033FB" w:rsidRDefault="008D1CC2" w:rsidP="00977BE8">
            <w:pPr>
              <w:jc w:val="center"/>
              <w:rPr>
                <w:rFonts w:cs="Arial"/>
                <w:bCs/>
                <w:szCs w:val="22"/>
              </w:rPr>
            </w:pPr>
            <w:r>
              <w:rPr>
                <w:rFonts w:cs="Arial"/>
                <w:bCs/>
                <w:szCs w:val="22"/>
              </w:rPr>
              <w:t>1</w:t>
            </w:r>
          </w:p>
        </w:tc>
        <w:tc>
          <w:tcPr>
            <w:tcW w:w="992" w:type="dxa"/>
            <w:vAlign w:val="center"/>
          </w:tcPr>
          <w:p w:rsidR="00012102" w:rsidRPr="00DC48F7" w:rsidRDefault="00012102">
            <w:pPr>
              <w:rPr>
                <w:rFonts w:cs="Arial"/>
                <w:color w:val="000000"/>
                <w:sz w:val="18"/>
                <w:szCs w:val="18"/>
              </w:rPr>
            </w:pPr>
            <w:r w:rsidRPr="00DC48F7">
              <w:rPr>
                <w:rFonts w:cs="Arial"/>
                <w:color w:val="000000"/>
                <w:sz w:val="18"/>
                <w:szCs w:val="18"/>
              </w:rPr>
              <w:t>EKT803</w:t>
            </w:r>
          </w:p>
        </w:tc>
        <w:tc>
          <w:tcPr>
            <w:tcW w:w="3429" w:type="dxa"/>
            <w:vAlign w:val="center"/>
          </w:tcPr>
          <w:p w:rsidR="00012102" w:rsidRPr="00DC48F7" w:rsidRDefault="00012102">
            <w:pPr>
              <w:rPr>
                <w:rFonts w:cs="Arial"/>
                <w:color w:val="000000"/>
                <w:sz w:val="18"/>
                <w:szCs w:val="18"/>
              </w:rPr>
            </w:pPr>
            <w:r w:rsidRPr="00DC48F7">
              <w:rPr>
                <w:rFonts w:cs="Arial"/>
                <w:color w:val="000000"/>
                <w:sz w:val="18"/>
                <w:szCs w:val="18"/>
              </w:rPr>
              <w:t>Teori Ekonomi Mikro Lanjut</w:t>
            </w:r>
          </w:p>
        </w:tc>
        <w:tc>
          <w:tcPr>
            <w:tcW w:w="992" w:type="dxa"/>
            <w:vAlign w:val="center"/>
          </w:tcPr>
          <w:p w:rsidR="00012102" w:rsidRPr="00DC48F7" w:rsidRDefault="00012102" w:rsidP="00961357">
            <w:pPr>
              <w:jc w:val="center"/>
              <w:rPr>
                <w:rFonts w:cs="Arial"/>
                <w:color w:val="000000"/>
                <w:sz w:val="18"/>
                <w:szCs w:val="18"/>
              </w:rPr>
            </w:pPr>
            <w:r w:rsidRPr="00DC48F7">
              <w:rPr>
                <w:rFonts w:cs="Arial"/>
                <w:color w:val="000000"/>
                <w:sz w:val="18"/>
                <w:szCs w:val="18"/>
              </w:rPr>
              <w:t>3</w:t>
            </w:r>
          </w:p>
        </w:tc>
        <w:tc>
          <w:tcPr>
            <w:tcW w:w="992" w:type="dxa"/>
            <w:vAlign w:val="center"/>
          </w:tcPr>
          <w:p w:rsidR="00012102" w:rsidRDefault="00012102" w:rsidP="00961357">
            <w:pPr>
              <w:jc w:val="center"/>
            </w:pPr>
            <w:r w:rsidRPr="00BE09C4">
              <w:rPr>
                <w:rFonts w:cs="Arial"/>
                <w:bCs/>
                <w:szCs w:val="22"/>
                <w:lang w:val="nb-NO"/>
              </w:rPr>
              <w:t>√</w:t>
            </w:r>
          </w:p>
        </w:tc>
        <w:tc>
          <w:tcPr>
            <w:tcW w:w="1134" w:type="dxa"/>
            <w:vAlign w:val="center"/>
          </w:tcPr>
          <w:p w:rsidR="00012102" w:rsidRPr="00B033FB" w:rsidRDefault="00012102" w:rsidP="00961357">
            <w:pPr>
              <w:jc w:val="center"/>
              <w:rPr>
                <w:rFonts w:cs="Arial"/>
                <w:bCs/>
                <w:szCs w:val="22"/>
              </w:rPr>
            </w:pPr>
          </w:p>
        </w:tc>
        <w:tc>
          <w:tcPr>
            <w:tcW w:w="1134" w:type="dxa"/>
            <w:shd w:val="clear" w:color="auto" w:fill="auto"/>
            <w:vAlign w:val="center"/>
          </w:tcPr>
          <w:p w:rsidR="00012102" w:rsidRDefault="00012102" w:rsidP="00961357">
            <w:pPr>
              <w:jc w:val="center"/>
            </w:pPr>
            <w:r w:rsidRPr="003068AC">
              <w:rPr>
                <w:rFonts w:cs="Arial"/>
                <w:bCs/>
                <w:szCs w:val="22"/>
                <w:lang w:val="nb-NO"/>
              </w:rPr>
              <w:t>√</w:t>
            </w:r>
          </w:p>
        </w:tc>
        <w:tc>
          <w:tcPr>
            <w:tcW w:w="1134" w:type="dxa"/>
            <w:shd w:val="clear" w:color="auto" w:fill="auto"/>
            <w:vAlign w:val="center"/>
          </w:tcPr>
          <w:p w:rsidR="00012102" w:rsidRDefault="00012102" w:rsidP="00961357">
            <w:pPr>
              <w:jc w:val="center"/>
            </w:pPr>
            <w:r w:rsidRPr="003068AC">
              <w:rPr>
                <w:rFonts w:cs="Arial"/>
                <w:bCs/>
                <w:szCs w:val="22"/>
                <w:lang w:val="nb-NO"/>
              </w:rPr>
              <w:t>√</w:t>
            </w:r>
          </w:p>
        </w:tc>
        <w:tc>
          <w:tcPr>
            <w:tcW w:w="824" w:type="dxa"/>
            <w:shd w:val="clear" w:color="auto" w:fill="auto"/>
            <w:vAlign w:val="center"/>
          </w:tcPr>
          <w:p w:rsidR="00012102" w:rsidRDefault="00012102" w:rsidP="00961357">
            <w:pPr>
              <w:jc w:val="center"/>
            </w:pPr>
            <w:r w:rsidRPr="003068AC">
              <w:rPr>
                <w:rFonts w:cs="Arial"/>
                <w:bCs/>
                <w:szCs w:val="22"/>
                <w:lang w:val="nb-NO"/>
              </w:rPr>
              <w:t>√</w:t>
            </w:r>
          </w:p>
        </w:tc>
        <w:tc>
          <w:tcPr>
            <w:tcW w:w="1530" w:type="dxa"/>
            <w:tcBorders>
              <w:right w:val="double" w:sz="4" w:space="0" w:color="auto"/>
            </w:tcBorders>
            <w:vAlign w:val="center"/>
          </w:tcPr>
          <w:p w:rsidR="00012102" w:rsidRPr="00715FFE" w:rsidRDefault="00012102" w:rsidP="00A65383">
            <w:pPr>
              <w:jc w:val="center"/>
              <w:rPr>
                <w:rFonts w:cs="Arial"/>
                <w:bCs/>
                <w:sz w:val="18"/>
                <w:szCs w:val="18"/>
              </w:rPr>
            </w:pPr>
            <w:r w:rsidRPr="00715FFE">
              <w:rPr>
                <w:rFonts w:cs="Arial"/>
                <w:bCs/>
                <w:sz w:val="18"/>
                <w:szCs w:val="18"/>
              </w:rPr>
              <w:t>Program Studi</w:t>
            </w:r>
          </w:p>
        </w:tc>
      </w:tr>
      <w:tr w:rsidR="00012102" w:rsidRPr="00B033FB" w:rsidTr="008D1CC2">
        <w:trPr>
          <w:cantSplit/>
        </w:trPr>
        <w:tc>
          <w:tcPr>
            <w:tcW w:w="817" w:type="dxa"/>
            <w:tcBorders>
              <w:top w:val="nil"/>
              <w:left w:val="double" w:sz="4" w:space="0" w:color="auto"/>
              <w:bottom w:val="nil"/>
            </w:tcBorders>
            <w:vAlign w:val="center"/>
          </w:tcPr>
          <w:p w:rsidR="00012102" w:rsidRPr="00B033FB" w:rsidRDefault="00012102" w:rsidP="00977BE8">
            <w:pPr>
              <w:jc w:val="center"/>
              <w:rPr>
                <w:rFonts w:cs="Arial"/>
                <w:bCs/>
                <w:szCs w:val="22"/>
              </w:rPr>
            </w:pPr>
          </w:p>
        </w:tc>
        <w:tc>
          <w:tcPr>
            <w:tcW w:w="992" w:type="dxa"/>
            <w:vAlign w:val="center"/>
          </w:tcPr>
          <w:p w:rsidR="00012102" w:rsidRPr="00DC48F7" w:rsidRDefault="00012102">
            <w:pPr>
              <w:rPr>
                <w:rFonts w:cs="Arial"/>
                <w:color w:val="000000"/>
                <w:sz w:val="18"/>
                <w:szCs w:val="18"/>
              </w:rPr>
            </w:pPr>
            <w:r w:rsidRPr="00DC48F7">
              <w:rPr>
                <w:rFonts w:cs="Arial"/>
                <w:color w:val="000000"/>
                <w:sz w:val="18"/>
                <w:szCs w:val="18"/>
              </w:rPr>
              <w:t>EKT804</w:t>
            </w:r>
          </w:p>
        </w:tc>
        <w:tc>
          <w:tcPr>
            <w:tcW w:w="3429" w:type="dxa"/>
            <w:vAlign w:val="center"/>
          </w:tcPr>
          <w:p w:rsidR="00012102" w:rsidRPr="00DC48F7" w:rsidRDefault="00012102">
            <w:pPr>
              <w:rPr>
                <w:rFonts w:cs="Arial"/>
                <w:color w:val="000000"/>
                <w:sz w:val="18"/>
                <w:szCs w:val="18"/>
              </w:rPr>
            </w:pPr>
            <w:r w:rsidRPr="00DC48F7">
              <w:rPr>
                <w:rFonts w:cs="Arial"/>
                <w:color w:val="000000"/>
                <w:sz w:val="18"/>
                <w:szCs w:val="18"/>
              </w:rPr>
              <w:t>Teori Ekonomi Makro Lanjut</w:t>
            </w:r>
          </w:p>
        </w:tc>
        <w:tc>
          <w:tcPr>
            <w:tcW w:w="992" w:type="dxa"/>
            <w:vAlign w:val="center"/>
          </w:tcPr>
          <w:p w:rsidR="00012102" w:rsidRPr="00DC48F7" w:rsidRDefault="00012102" w:rsidP="00961357">
            <w:pPr>
              <w:jc w:val="center"/>
              <w:rPr>
                <w:rFonts w:cs="Arial"/>
                <w:color w:val="000000"/>
                <w:sz w:val="18"/>
                <w:szCs w:val="18"/>
              </w:rPr>
            </w:pPr>
            <w:r w:rsidRPr="00DC48F7">
              <w:rPr>
                <w:rFonts w:cs="Arial"/>
                <w:color w:val="000000"/>
                <w:sz w:val="18"/>
                <w:szCs w:val="18"/>
              </w:rPr>
              <w:t>3</w:t>
            </w:r>
          </w:p>
        </w:tc>
        <w:tc>
          <w:tcPr>
            <w:tcW w:w="992" w:type="dxa"/>
            <w:vAlign w:val="center"/>
          </w:tcPr>
          <w:p w:rsidR="00012102" w:rsidRDefault="00012102" w:rsidP="00961357">
            <w:pPr>
              <w:jc w:val="center"/>
            </w:pPr>
            <w:r w:rsidRPr="00BE09C4">
              <w:rPr>
                <w:rFonts w:cs="Arial"/>
                <w:bCs/>
                <w:szCs w:val="22"/>
                <w:lang w:val="nb-NO"/>
              </w:rPr>
              <w:t>√</w:t>
            </w:r>
          </w:p>
        </w:tc>
        <w:tc>
          <w:tcPr>
            <w:tcW w:w="1134" w:type="dxa"/>
            <w:vAlign w:val="center"/>
          </w:tcPr>
          <w:p w:rsidR="00012102" w:rsidRPr="00B033FB" w:rsidRDefault="00012102" w:rsidP="00961357">
            <w:pPr>
              <w:jc w:val="center"/>
              <w:rPr>
                <w:rFonts w:cs="Arial"/>
                <w:bCs/>
                <w:szCs w:val="22"/>
              </w:rPr>
            </w:pPr>
          </w:p>
        </w:tc>
        <w:tc>
          <w:tcPr>
            <w:tcW w:w="1134" w:type="dxa"/>
            <w:shd w:val="clear" w:color="auto" w:fill="auto"/>
            <w:vAlign w:val="center"/>
          </w:tcPr>
          <w:p w:rsidR="00012102" w:rsidRDefault="00012102" w:rsidP="00961357">
            <w:pPr>
              <w:jc w:val="center"/>
            </w:pPr>
            <w:r w:rsidRPr="003068AC">
              <w:rPr>
                <w:rFonts w:cs="Arial"/>
                <w:bCs/>
                <w:szCs w:val="22"/>
                <w:lang w:val="nb-NO"/>
              </w:rPr>
              <w:t>√</w:t>
            </w:r>
          </w:p>
        </w:tc>
        <w:tc>
          <w:tcPr>
            <w:tcW w:w="1134" w:type="dxa"/>
            <w:shd w:val="clear" w:color="auto" w:fill="auto"/>
            <w:vAlign w:val="center"/>
          </w:tcPr>
          <w:p w:rsidR="00012102" w:rsidRDefault="00012102" w:rsidP="00961357">
            <w:pPr>
              <w:jc w:val="center"/>
            </w:pPr>
            <w:r w:rsidRPr="003068AC">
              <w:rPr>
                <w:rFonts w:cs="Arial"/>
                <w:bCs/>
                <w:szCs w:val="22"/>
                <w:lang w:val="nb-NO"/>
              </w:rPr>
              <w:t>√</w:t>
            </w:r>
          </w:p>
        </w:tc>
        <w:tc>
          <w:tcPr>
            <w:tcW w:w="824" w:type="dxa"/>
            <w:shd w:val="clear" w:color="auto" w:fill="auto"/>
            <w:vAlign w:val="center"/>
          </w:tcPr>
          <w:p w:rsidR="00012102" w:rsidRDefault="00012102" w:rsidP="00961357">
            <w:pPr>
              <w:jc w:val="center"/>
            </w:pPr>
            <w:r w:rsidRPr="003068AC">
              <w:rPr>
                <w:rFonts w:cs="Arial"/>
                <w:bCs/>
                <w:szCs w:val="22"/>
                <w:lang w:val="nb-NO"/>
              </w:rPr>
              <w:t>√</w:t>
            </w:r>
          </w:p>
        </w:tc>
        <w:tc>
          <w:tcPr>
            <w:tcW w:w="1530" w:type="dxa"/>
            <w:tcBorders>
              <w:right w:val="double" w:sz="4" w:space="0" w:color="auto"/>
            </w:tcBorders>
            <w:vAlign w:val="center"/>
          </w:tcPr>
          <w:p w:rsidR="00012102" w:rsidRDefault="00012102" w:rsidP="00A65383">
            <w:pPr>
              <w:jc w:val="center"/>
            </w:pPr>
            <w:r w:rsidRPr="00C65CCC">
              <w:rPr>
                <w:rFonts w:cs="Arial"/>
                <w:bCs/>
                <w:sz w:val="18"/>
                <w:szCs w:val="18"/>
              </w:rPr>
              <w:t>Program Studi</w:t>
            </w:r>
          </w:p>
        </w:tc>
      </w:tr>
      <w:tr w:rsidR="00012102" w:rsidRPr="00B033FB" w:rsidTr="008D1CC2">
        <w:trPr>
          <w:cantSplit/>
        </w:trPr>
        <w:tc>
          <w:tcPr>
            <w:tcW w:w="817" w:type="dxa"/>
            <w:tcBorders>
              <w:top w:val="nil"/>
              <w:left w:val="double" w:sz="4" w:space="0" w:color="auto"/>
              <w:bottom w:val="nil"/>
            </w:tcBorders>
            <w:vAlign w:val="center"/>
          </w:tcPr>
          <w:p w:rsidR="00012102" w:rsidRPr="00B033FB" w:rsidRDefault="00012102" w:rsidP="00977BE8">
            <w:pPr>
              <w:jc w:val="center"/>
              <w:rPr>
                <w:rFonts w:cs="Arial"/>
                <w:bCs/>
                <w:szCs w:val="22"/>
              </w:rPr>
            </w:pPr>
          </w:p>
        </w:tc>
        <w:tc>
          <w:tcPr>
            <w:tcW w:w="992" w:type="dxa"/>
            <w:vAlign w:val="center"/>
          </w:tcPr>
          <w:p w:rsidR="00012102" w:rsidRPr="00DC48F7" w:rsidRDefault="00012102">
            <w:pPr>
              <w:rPr>
                <w:rFonts w:cs="Arial"/>
                <w:color w:val="000000"/>
                <w:sz w:val="18"/>
                <w:szCs w:val="18"/>
              </w:rPr>
            </w:pPr>
            <w:r w:rsidRPr="00DC48F7">
              <w:rPr>
                <w:rFonts w:cs="Arial"/>
                <w:color w:val="000000"/>
                <w:sz w:val="18"/>
                <w:szCs w:val="18"/>
              </w:rPr>
              <w:t>EKT805</w:t>
            </w:r>
          </w:p>
        </w:tc>
        <w:tc>
          <w:tcPr>
            <w:tcW w:w="3429" w:type="dxa"/>
            <w:vAlign w:val="center"/>
          </w:tcPr>
          <w:p w:rsidR="00012102" w:rsidRPr="00DC48F7" w:rsidRDefault="00012102">
            <w:pPr>
              <w:rPr>
                <w:rFonts w:cs="Arial"/>
                <w:color w:val="000000"/>
                <w:sz w:val="18"/>
                <w:szCs w:val="18"/>
              </w:rPr>
            </w:pPr>
            <w:r w:rsidRPr="00DC48F7">
              <w:rPr>
                <w:rFonts w:cs="Arial"/>
                <w:color w:val="000000"/>
                <w:sz w:val="18"/>
                <w:szCs w:val="18"/>
              </w:rPr>
              <w:t>Ekonometrika Lanjut</w:t>
            </w:r>
          </w:p>
        </w:tc>
        <w:tc>
          <w:tcPr>
            <w:tcW w:w="992" w:type="dxa"/>
            <w:vAlign w:val="center"/>
          </w:tcPr>
          <w:p w:rsidR="00012102" w:rsidRPr="00DC48F7" w:rsidRDefault="00012102" w:rsidP="00961357">
            <w:pPr>
              <w:jc w:val="center"/>
              <w:rPr>
                <w:rFonts w:cs="Arial"/>
                <w:color w:val="000000"/>
                <w:sz w:val="18"/>
                <w:szCs w:val="18"/>
              </w:rPr>
            </w:pPr>
            <w:r w:rsidRPr="00DC48F7">
              <w:rPr>
                <w:rFonts w:cs="Arial"/>
                <w:color w:val="000000"/>
                <w:sz w:val="18"/>
                <w:szCs w:val="18"/>
              </w:rPr>
              <w:t>3</w:t>
            </w:r>
          </w:p>
        </w:tc>
        <w:tc>
          <w:tcPr>
            <w:tcW w:w="992" w:type="dxa"/>
            <w:vAlign w:val="center"/>
          </w:tcPr>
          <w:p w:rsidR="00012102" w:rsidRDefault="00012102" w:rsidP="00961357">
            <w:pPr>
              <w:jc w:val="center"/>
            </w:pPr>
            <w:r w:rsidRPr="00BE09C4">
              <w:rPr>
                <w:rFonts w:cs="Arial"/>
                <w:bCs/>
                <w:szCs w:val="22"/>
                <w:lang w:val="nb-NO"/>
              </w:rPr>
              <w:t>√</w:t>
            </w:r>
          </w:p>
        </w:tc>
        <w:tc>
          <w:tcPr>
            <w:tcW w:w="1134" w:type="dxa"/>
            <w:vAlign w:val="center"/>
          </w:tcPr>
          <w:p w:rsidR="00012102" w:rsidRPr="00B033FB" w:rsidRDefault="00012102" w:rsidP="00961357">
            <w:pPr>
              <w:jc w:val="center"/>
              <w:rPr>
                <w:rFonts w:cs="Arial"/>
                <w:bCs/>
                <w:szCs w:val="22"/>
              </w:rPr>
            </w:pPr>
          </w:p>
        </w:tc>
        <w:tc>
          <w:tcPr>
            <w:tcW w:w="1134" w:type="dxa"/>
            <w:shd w:val="clear" w:color="auto" w:fill="auto"/>
            <w:vAlign w:val="center"/>
          </w:tcPr>
          <w:p w:rsidR="00012102" w:rsidRDefault="00012102" w:rsidP="00961357">
            <w:pPr>
              <w:jc w:val="center"/>
            </w:pPr>
            <w:r w:rsidRPr="003068AC">
              <w:rPr>
                <w:rFonts w:cs="Arial"/>
                <w:bCs/>
                <w:szCs w:val="22"/>
                <w:lang w:val="nb-NO"/>
              </w:rPr>
              <w:t>√</w:t>
            </w:r>
          </w:p>
        </w:tc>
        <w:tc>
          <w:tcPr>
            <w:tcW w:w="1134" w:type="dxa"/>
            <w:shd w:val="clear" w:color="auto" w:fill="auto"/>
            <w:vAlign w:val="center"/>
          </w:tcPr>
          <w:p w:rsidR="00012102" w:rsidRDefault="00012102" w:rsidP="00961357">
            <w:pPr>
              <w:jc w:val="center"/>
            </w:pPr>
            <w:r w:rsidRPr="003068AC">
              <w:rPr>
                <w:rFonts w:cs="Arial"/>
                <w:bCs/>
                <w:szCs w:val="22"/>
                <w:lang w:val="nb-NO"/>
              </w:rPr>
              <w:t>√</w:t>
            </w:r>
          </w:p>
        </w:tc>
        <w:tc>
          <w:tcPr>
            <w:tcW w:w="824" w:type="dxa"/>
            <w:shd w:val="clear" w:color="auto" w:fill="auto"/>
            <w:vAlign w:val="center"/>
          </w:tcPr>
          <w:p w:rsidR="00012102" w:rsidRDefault="00012102" w:rsidP="00961357">
            <w:pPr>
              <w:jc w:val="center"/>
            </w:pPr>
            <w:r w:rsidRPr="003068AC">
              <w:rPr>
                <w:rFonts w:cs="Arial"/>
                <w:bCs/>
                <w:szCs w:val="22"/>
                <w:lang w:val="nb-NO"/>
              </w:rPr>
              <w:t>√</w:t>
            </w:r>
          </w:p>
        </w:tc>
        <w:tc>
          <w:tcPr>
            <w:tcW w:w="1530" w:type="dxa"/>
            <w:tcBorders>
              <w:right w:val="double" w:sz="4" w:space="0" w:color="auto"/>
            </w:tcBorders>
            <w:vAlign w:val="center"/>
          </w:tcPr>
          <w:p w:rsidR="00012102" w:rsidRDefault="00012102" w:rsidP="00A65383">
            <w:pPr>
              <w:jc w:val="center"/>
            </w:pPr>
            <w:r w:rsidRPr="00C65CCC">
              <w:rPr>
                <w:rFonts w:cs="Arial"/>
                <w:bCs/>
                <w:sz w:val="18"/>
                <w:szCs w:val="18"/>
              </w:rPr>
              <w:t>Program Studi</w:t>
            </w:r>
          </w:p>
        </w:tc>
      </w:tr>
      <w:tr w:rsidR="00715FFE" w:rsidRPr="00B033FB" w:rsidTr="008D1CC2">
        <w:trPr>
          <w:cantSplit/>
        </w:trPr>
        <w:tc>
          <w:tcPr>
            <w:tcW w:w="817" w:type="dxa"/>
            <w:tcBorders>
              <w:top w:val="nil"/>
              <w:left w:val="double" w:sz="4" w:space="0" w:color="auto"/>
              <w:bottom w:val="nil"/>
            </w:tcBorders>
            <w:vAlign w:val="center"/>
          </w:tcPr>
          <w:p w:rsidR="00715FFE" w:rsidRPr="00B033FB" w:rsidRDefault="00715FFE" w:rsidP="00977BE8">
            <w:pPr>
              <w:jc w:val="center"/>
              <w:rPr>
                <w:rFonts w:cs="Arial"/>
                <w:bCs/>
                <w:szCs w:val="22"/>
              </w:rPr>
            </w:pPr>
          </w:p>
        </w:tc>
        <w:tc>
          <w:tcPr>
            <w:tcW w:w="992" w:type="dxa"/>
            <w:vAlign w:val="center"/>
          </w:tcPr>
          <w:p w:rsidR="00715FFE" w:rsidRPr="00DC48F7" w:rsidRDefault="00715FFE">
            <w:pPr>
              <w:rPr>
                <w:rFonts w:cs="Arial"/>
                <w:color w:val="000000"/>
                <w:sz w:val="18"/>
                <w:szCs w:val="18"/>
              </w:rPr>
            </w:pPr>
            <w:r w:rsidRPr="00DC48F7">
              <w:rPr>
                <w:rFonts w:cs="Arial"/>
                <w:color w:val="000000"/>
                <w:sz w:val="18"/>
                <w:szCs w:val="18"/>
              </w:rPr>
              <w:t>PHE804</w:t>
            </w:r>
          </w:p>
        </w:tc>
        <w:tc>
          <w:tcPr>
            <w:tcW w:w="3429" w:type="dxa"/>
            <w:vAlign w:val="center"/>
          </w:tcPr>
          <w:p w:rsidR="00715FFE" w:rsidRPr="00DC48F7" w:rsidRDefault="00715FFE">
            <w:pPr>
              <w:rPr>
                <w:rFonts w:cs="Arial"/>
                <w:color w:val="000000"/>
                <w:sz w:val="18"/>
                <w:szCs w:val="18"/>
              </w:rPr>
            </w:pPr>
            <w:r w:rsidRPr="00DC48F7">
              <w:rPr>
                <w:rFonts w:cs="Arial"/>
                <w:color w:val="000000"/>
                <w:sz w:val="18"/>
                <w:szCs w:val="18"/>
              </w:rPr>
              <w:t>Filosofi Ilmu Ekonomi</w:t>
            </w:r>
          </w:p>
        </w:tc>
        <w:tc>
          <w:tcPr>
            <w:tcW w:w="992" w:type="dxa"/>
            <w:vAlign w:val="center"/>
          </w:tcPr>
          <w:p w:rsidR="00715FFE" w:rsidRPr="00DC48F7" w:rsidRDefault="00715FFE" w:rsidP="00961357">
            <w:pPr>
              <w:jc w:val="center"/>
              <w:rPr>
                <w:rFonts w:cs="Arial"/>
                <w:color w:val="000000"/>
                <w:sz w:val="18"/>
                <w:szCs w:val="18"/>
              </w:rPr>
            </w:pPr>
            <w:r w:rsidRPr="00DC48F7">
              <w:rPr>
                <w:rFonts w:cs="Arial"/>
                <w:color w:val="000000"/>
                <w:sz w:val="18"/>
                <w:szCs w:val="18"/>
              </w:rPr>
              <w:t>2</w:t>
            </w:r>
          </w:p>
        </w:tc>
        <w:tc>
          <w:tcPr>
            <w:tcW w:w="992" w:type="dxa"/>
            <w:vAlign w:val="center"/>
          </w:tcPr>
          <w:p w:rsidR="00715FFE" w:rsidRPr="00B033FB" w:rsidRDefault="00715FFE" w:rsidP="00961357">
            <w:pPr>
              <w:jc w:val="center"/>
              <w:rPr>
                <w:rFonts w:cs="Arial"/>
                <w:bCs/>
                <w:szCs w:val="22"/>
              </w:rPr>
            </w:pPr>
          </w:p>
        </w:tc>
        <w:tc>
          <w:tcPr>
            <w:tcW w:w="1134" w:type="dxa"/>
            <w:vAlign w:val="center"/>
          </w:tcPr>
          <w:p w:rsidR="00715FFE" w:rsidRPr="00B033FB" w:rsidRDefault="00012102" w:rsidP="00961357">
            <w:pPr>
              <w:jc w:val="center"/>
              <w:rPr>
                <w:rFonts w:cs="Arial"/>
                <w:bCs/>
                <w:szCs w:val="22"/>
              </w:rPr>
            </w:pPr>
            <w:r w:rsidRPr="003068AC">
              <w:rPr>
                <w:rFonts w:cs="Arial"/>
                <w:bCs/>
                <w:szCs w:val="22"/>
                <w:lang w:val="nb-NO"/>
              </w:rPr>
              <w:t>√</w:t>
            </w:r>
          </w:p>
        </w:tc>
        <w:tc>
          <w:tcPr>
            <w:tcW w:w="1134" w:type="dxa"/>
            <w:shd w:val="clear" w:color="auto" w:fill="auto"/>
            <w:vAlign w:val="center"/>
          </w:tcPr>
          <w:p w:rsidR="00715FFE" w:rsidRDefault="00715FFE" w:rsidP="00961357">
            <w:pPr>
              <w:jc w:val="center"/>
            </w:pPr>
            <w:r w:rsidRPr="003068AC">
              <w:rPr>
                <w:rFonts w:cs="Arial"/>
                <w:bCs/>
                <w:szCs w:val="22"/>
                <w:lang w:val="nb-NO"/>
              </w:rPr>
              <w:t>√</w:t>
            </w:r>
          </w:p>
        </w:tc>
        <w:tc>
          <w:tcPr>
            <w:tcW w:w="1134" w:type="dxa"/>
            <w:shd w:val="clear" w:color="auto" w:fill="auto"/>
            <w:vAlign w:val="center"/>
          </w:tcPr>
          <w:p w:rsidR="00715FFE" w:rsidRDefault="00715FFE" w:rsidP="00961357">
            <w:pPr>
              <w:jc w:val="center"/>
            </w:pPr>
            <w:r w:rsidRPr="003068AC">
              <w:rPr>
                <w:rFonts w:cs="Arial"/>
                <w:bCs/>
                <w:szCs w:val="22"/>
                <w:lang w:val="nb-NO"/>
              </w:rPr>
              <w:t>√</w:t>
            </w:r>
          </w:p>
        </w:tc>
        <w:tc>
          <w:tcPr>
            <w:tcW w:w="824" w:type="dxa"/>
            <w:shd w:val="clear" w:color="auto" w:fill="auto"/>
            <w:vAlign w:val="center"/>
          </w:tcPr>
          <w:p w:rsidR="00715FFE" w:rsidRDefault="00715FFE" w:rsidP="00961357">
            <w:pPr>
              <w:jc w:val="center"/>
            </w:pPr>
            <w:r w:rsidRPr="003068AC">
              <w:rPr>
                <w:rFonts w:cs="Arial"/>
                <w:bCs/>
                <w:szCs w:val="22"/>
                <w:lang w:val="nb-NO"/>
              </w:rPr>
              <w:t>√</w:t>
            </w:r>
          </w:p>
        </w:tc>
        <w:tc>
          <w:tcPr>
            <w:tcW w:w="1530" w:type="dxa"/>
            <w:tcBorders>
              <w:right w:val="double" w:sz="4" w:space="0" w:color="auto"/>
            </w:tcBorders>
            <w:vAlign w:val="center"/>
          </w:tcPr>
          <w:p w:rsidR="00715FFE" w:rsidRDefault="00715FFE" w:rsidP="00A65383">
            <w:pPr>
              <w:jc w:val="center"/>
            </w:pPr>
            <w:r w:rsidRPr="00C65CCC">
              <w:rPr>
                <w:rFonts w:cs="Arial"/>
                <w:bCs/>
                <w:sz w:val="18"/>
                <w:szCs w:val="18"/>
              </w:rPr>
              <w:t>Program Studi</w:t>
            </w:r>
          </w:p>
        </w:tc>
      </w:tr>
      <w:tr w:rsidR="00012102" w:rsidRPr="00B033FB" w:rsidTr="008D1CC2">
        <w:trPr>
          <w:cantSplit/>
        </w:trPr>
        <w:tc>
          <w:tcPr>
            <w:tcW w:w="817" w:type="dxa"/>
            <w:tcBorders>
              <w:top w:val="nil"/>
              <w:left w:val="double" w:sz="4" w:space="0" w:color="auto"/>
              <w:bottom w:val="single" w:sz="4" w:space="0" w:color="auto"/>
            </w:tcBorders>
            <w:vAlign w:val="center"/>
          </w:tcPr>
          <w:p w:rsidR="00012102" w:rsidRPr="00B033FB" w:rsidRDefault="00012102" w:rsidP="00977BE8">
            <w:pPr>
              <w:jc w:val="center"/>
              <w:rPr>
                <w:rFonts w:cs="Arial"/>
                <w:bCs/>
                <w:szCs w:val="22"/>
              </w:rPr>
            </w:pPr>
          </w:p>
        </w:tc>
        <w:tc>
          <w:tcPr>
            <w:tcW w:w="992" w:type="dxa"/>
            <w:vAlign w:val="center"/>
          </w:tcPr>
          <w:p w:rsidR="00012102" w:rsidRPr="00DC48F7" w:rsidRDefault="00012102">
            <w:pPr>
              <w:rPr>
                <w:rFonts w:cs="Arial"/>
                <w:color w:val="000000"/>
                <w:sz w:val="18"/>
                <w:szCs w:val="18"/>
              </w:rPr>
            </w:pPr>
            <w:r w:rsidRPr="00DC48F7">
              <w:rPr>
                <w:rFonts w:cs="Arial"/>
                <w:color w:val="000000"/>
                <w:sz w:val="18"/>
                <w:szCs w:val="18"/>
              </w:rPr>
              <w:t>MAA801</w:t>
            </w:r>
          </w:p>
        </w:tc>
        <w:tc>
          <w:tcPr>
            <w:tcW w:w="3429" w:type="dxa"/>
            <w:vAlign w:val="center"/>
          </w:tcPr>
          <w:p w:rsidR="00012102" w:rsidRPr="00DC48F7" w:rsidRDefault="00012102">
            <w:pPr>
              <w:rPr>
                <w:rFonts w:cs="Arial"/>
                <w:color w:val="000000"/>
                <w:sz w:val="18"/>
                <w:szCs w:val="18"/>
              </w:rPr>
            </w:pPr>
            <w:r w:rsidRPr="00DC48F7">
              <w:rPr>
                <w:rFonts w:cs="Arial"/>
                <w:color w:val="000000"/>
                <w:sz w:val="18"/>
                <w:szCs w:val="18"/>
              </w:rPr>
              <w:t>Matematika Dinamis</w:t>
            </w:r>
          </w:p>
        </w:tc>
        <w:tc>
          <w:tcPr>
            <w:tcW w:w="992" w:type="dxa"/>
            <w:vAlign w:val="center"/>
          </w:tcPr>
          <w:p w:rsidR="00012102" w:rsidRPr="00DC48F7" w:rsidRDefault="00012102" w:rsidP="00961357">
            <w:pPr>
              <w:jc w:val="center"/>
              <w:rPr>
                <w:rFonts w:cs="Arial"/>
                <w:color w:val="000000"/>
                <w:sz w:val="18"/>
                <w:szCs w:val="18"/>
              </w:rPr>
            </w:pPr>
            <w:r w:rsidRPr="00DC48F7">
              <w:rPr>
                <w:rFonts w:cs="Arial"/>
                <w:color w:val="000000"/>
                <w:sz w:val="18"/>
                <w:szCs w:val="18"/>
              </w:rPr>
              <w:t>3</w:t>
            </w:r>
          </w:p>
        </w:tc>
        <w:tc>
          <w:tcPr>
            <w:tcW w:w="992" w:type="dxa"/>
            <w:vAlign w:val="center"/>
          </w:tcPr>
          <w:p w:rsidR="00012102" w:rsidRDefault="00012102" w:rsidP="00961357">
            <w:pPr>
              <w:jc w:val="center"/>
            </w:pPr>
            <w:r w:rsidRPr="00D8145B">
              <w:rPr>
                <w:rFonts w:cs="Arial"/>
                <w:bCs/>
                <w:szCs w:val="22"/>
                <w:lang w:val="nb-NO"/>
              </w:rPr>
              <w:t>√</w:t>
            </w:r>
          </w:p>
        </w:tc>
        <w:tc>
          <w:tcPr>
            <w:tcW w:w="1134" w:type="dxa"/>
            <w:vAlign w:val="center"/>
          </w:tcPr>
          <w:p w:rsidR="00012102" w:rsidRPr="00B033FB" w:rsidRDefault="00012102" w:rsidP="00961357">
            <w:pPr>
              <w:jc w:val="center"/>
              <w:rPr>
                <w:rFonts w:cs="Arial"/>
                <w:bCs/>
                <w:szCs w:val="22"/>
              </w:rPr>
            </w:pPr>
          </w:p>
        </w:tc>
        <w:tc>
          <w:tcPr>
            <w:tcW w:w="1134" w:type="dxa"/>
            <w:shd w:val="clear" w:color="auto" w:fill="auto"/>
            <w:vAlign w:val="center"/>
          </w:tcPr>
          <w:p w:rsidR="00012102" w:rsidRDefault="00012102" w:rsidP="00961357">
            <w:pPr>
              <w:jc w:val="center"/>
            </w:pPr>
            <w:r w:rsidRPr="003068AC">
              <w:rPr>
                <w:rFonts w:cs="Arial"/>
                <w:bCs/>
                <w:szCs w:val="22"/>
                <w:lang w:val="nb-NO"/>
              </w:rPr>
              <w:t>√</w:t>
            </w:r>
          </w:p>
        </w:tc>
        <w:tc>
          <w:tcPr>
            <w:tcW w:w="1134" w:type="dxa"/>
            <w:shd w:val="clear" w:color="auto" w:fill="auto"/>
            <w:vAlign w:val="center"/>
          </w:tcPr>
          <w:p w:rsidR="00012102" w:rsidRDefault="00012102" w:rsidP="00961357">
            <w:pPr>
              <w:jc w:val="center"/>
            </w:pPr>
            <w:r w:rsidRPr="003068AC">
              <w:rPr>
                <w:rFonts w:cs="Arial"/>
                <w:bCs/>
                <w:szCs w:val="22"/>
                <w:lang w:val="nb-NO"/>
              </w:rPr>
              <w:t>√</w:t>
            </w:r>
          </w:p>
        </w:tc>
        <w:tc>
          <w:tcPr>
            <w:tcW w:w="824" w:type="dxa"/>
            <w:shd w:val="clear" w:color="auto" w:fill="auto"/>
            <w:vAlign w:val="center"/>
          </w:tcPr>
          <w:p w:rsidR="00012102" w:rsidRDefault="00012102" w:rsidP="00961357">
            <w:pPr>
              <w:jc w:val="center"/>
            </w:pPr>
            <w:r w:rsidRPr="003068AC">
              <w:rPr>
                <w:rFonts w:cs="Arial"/>
                <w:bCs/>
                <w:szCs w:val="22"/>
                <w:lang w:val="nb-NO"/>
              </w:rPr>
              <w:t>√</w:t>
            </w:r>
          </w:p>
        </w:tc>
        <w:tc>
          <w:tcPr>
            <w:tcW w:w="1530" w:type="dxa"/>
            <w:tcBorders>
              <w:right w:val="double" w:sz="4" w:space="0" w:color="auto"/>
            </w:tcBorders>
            <w:vAlign w:val="center"/>
          </w:tcPr>
          <w:p w:rsidR="00012102" w:rsidRDefault="00012102" w:rsidP="00A65383">
            <w:pPr>
              <w:jc w:val="center"/>
            </w:pPr>
            <w:r w:rsidRPr="00C65CCC">
              <w:rPr>
                <w:rFonts w:cs="Arial"/>
                <w:bCs/>
                <w:sz w:val="18"/>
                <w:szCs w:val="18"/>
              </w:rPr>
              <w:t>Program Studi</w:t>
            </w:r>
          </w:p>
        </w:tc>
      </w:tr>
      <w:tr w:rsidR="00012102" w:rsidRPr="00B033FB" w:rsidTr="008D1CC2">
        <w:trPr>
          <w:cantSplit/>
        </w:trPr>
        <w:tc>
          <w:tcPr>
            <w:tcW w:w="817" w:type="dxa"/>
            <w:tcBorders>
              <w:left w:val="double" w:sz="4" w:space="0" w:color="auto"/>
              <w:bottom w:val="nil"/>
            </w:tcBorders>
            <w:vAlign w:val="center"/>
          </w:tcPr>
          <w:p w:rsidR="00012102" w:rsidRPr="00B033FB" w:rsidRDefault="008D1CC2" w:rsidP="00977BE8">
            <w:pPr>
              <w:jc w:val="center"/>
              <w:rPr>
                <w:rFonts w:cs="Arial"/>
                <w:bCs/>
                <w:szCs w:val="22"/>
              </w:rPr>
            </w:pPr>
            <w:r>
              <w:rPr>
                <w:rFonts w:cs="Arial"/>
                <w:bCs/>
                <w:szCs w:val="22"/>
              </w:rPr>
              <w:t>2</w:t>
            </w:r>
          </w:p>
        </w:tc>
        <w:tc>
          <w:tcPr>
            <w:tcW w:w="992" w:type="dxa"/>
            <w:vAlign w:val="center"/>
          </w:tcPr>
          <w:p w:rsidR="00012102" w:rsidRPr="008B5BB2" w:rsidRDefault="00012102">
            <w:pPr>
              <w:rPr>
                <w:rFonts w:cs="Arial"/>
                <w:color w:val="000000"/>
                <w:sz w:val="18"/>
                <w:szCs w:val="18"/>
              </w:rPr>
            </w:pPr>
            <w:r w:rsidRPr="008B5BB2">
              <w:rPr>
                <w:rFonts w:cs="Arial"/>
                <w:color w:val="000000"/>
                <w:sz w:val="18"/>
                <w:szCs w:val="18"/>
              </w:rPr>
              <w:t>PNE896</w:t>
            </w:r>
          </w:p>
        </w:tc>
        <w:tc>
          <w:tcPr>
            <w:tcW w:w="3429" w:type="dxa"/>
            <w:vAlign w:val="center"/>
          </w:tcPr>
          <w:p w:rsidR="00012102" w:rsidRPr="008B5BB2" w:rsidRDefault="00012102" w:rsidP="008B5BB2">
            <w:pPr>
              <w:jc w:val="left"/>
              <w:rPr>
                <w:rFonts w:cs="Arial"/>
                <w:color w:val="000000"/>
                <w:sz w:val="18"/>
                <w:szCs w:val="18"/>
              </w:rPr>
            </w:pPr>
            <w:r w:rsidRPr="008B5BB2">
              <w:rPr>
                <w:rFonts w:cs="Arial"/>
                <w:color w:val="000000"/>
                <w:sz w:val="18"/>
                <w:szCs w:val="18"/>
              </w:rPr>
              <w:t>Metodologi Penelitian</w:t>
            </w:r>
          </w:p>
        </w:tc>
        <w:tc>
          <w:tcPr>
            <w:tcW w:w="992" w:type="dxa"/>
            <w:vAlign w:val="center"/>
          </w:tcPr>
          <w:p w:rsidR="00012102" w:rsidRPr="008B5BB2" w:rsidRDefault="00012102" w:rsidP="00961357">
            <w:pPr>
              <w:jc w:val="center"/>
              <w:rPr>
                <w:rFonts w:cs="Arial"/>
                <w:color w:val="000000"/>
                <w:sz w:val="18"/>
                <w:szCs w:val="18"/>
              </w:rPr>
            </w:pPr>
            <w:r w:rsidRPr="008B5BB2">
              <w:rPr>
                <w:rFonts w:cs="Arial"/>
                <w:color w:val="000000"/>
                <w:sz w:val="18"/>
                <w:szCs w:val="18"/>
              </w:rPr>
              <w:t>3</w:t>
            </w:r>
          </w:p>
        </w:tc>
        <w:tc>
          <w:tcPr>
            <w:tcW w:w="992" w:type="dxa"/>
            <w:vAlign w:val="center"/>
          </w:tcPr>
          <w:p w:rsidR="00012102" w:rsidRDefault="00012102" w:rsidP="00961357">
            <w:pPr>
              <w:jc w:val="center"/>
            </w:pPr>
            <w:r w:rsidRPr="00D8145B">
              <w:rPr>
                <w:rFonts w:cs="Arial"/>
                <w:bCs/>
                <w:szCs w:val="22"/>
                <w:lang w:val="nb-NO"/>
              </w:rPr>
              <w:t>√</w:t>
            </w:r>
          </w:p>
        </w:tc>
        <w:tc>
          <w:tcPr>
            <w:tcW w:w="1134" w:type="dxa"/>
            <w:vAlign w:val="center"/>
          </w:tcPr>
          <w:p w:rsidR="00012102" w:rsidRPr="00B033FB" w:rsidRDefault="00012102" w:rsidP="00961357">
            <w:pPr>
              <w:jc w:val="center"/>
              <w:rPr>
                <w:rFonts w:cs="Arial"/>
                <w:bCs/>
                <w:szCs w:val="22"/>
              </w:rPr>
            </w:pPr>
          </w:p>
        </w:tc>
        <w:tc>
          <w:tcPr>
            <w:tcW w:w="1134" w:type="dxa"/>
            <w:shd w:val="clear" w:color="auto" w:fill="auto"/>
            <w:vAlign w:val="center"/>
          </w:tcPr>
          <w:p w:rsidR="00012102" w:rsidRDefault="00012102" w:rsidP="00961357">
            <w:pPr>
              <w:jc w:val="center"/>
            </w:pPr>
            <w:r w:rsidRPr="003068AC">
              <w:rPr>
                <w:rFonts w:cs="Arial"/>
                <w:bCs/>
                <w:szCs w:val="22"/>
                <w:lang w:val="nb-NO"/>
              </w:rPr>
              <w:t>√</w:t>
            </w:r>
          </w:p>
        </w:tc>
        <w:tc>
          <w:tcPr>
            <w:tcW w:w="1134" w:type="dxa"/>
            <w:shd w:val="clear" w:color="auto" w:fill="auto"/>
            <w:vAlign w:val="center"/>
          </w:tcPr>
          <w:p w:rsidR="00012102" w:rsidRDefault="00012102" w:rsidP="00961357">
            <w:pPr>
              <w:jc w:val="center"/>
            </w:pPr>
            <w:r w:rsidRPr="003068AC">
              <w:rPr>
                <w:rFonts w:cs="Arial"/>
                <w:bCs/>
                <w:szCs w:val="22"/>
                <w:lang w:val="nb-NO"/>
              </w:rPr>
              <w:t>√</w:t>
            </w:r>
          </w:p>
        </w:tc>
        <w:tc>
          <w:tcPr>
            <w:tcW w:w="824" w:type="dxa"/>
            <w:shd w:val="clear" w:color="auto" w:fill="auto"/>
            <w:vAlign w:val="center"/>
          </w:tcPr>
          <w:p w:rsidR="00012102" w:rsidRDefault="00012102" w:rsidP="00961357">
            <w:pPr>
              <w:jc w:val="center"/>
            </w:pPr>
            <w:r w:rsidRPr="003068AC">
              <w:rPr>
                <w:rFonts w:cs="Arial"/>
                <w:bCs/>
                <w:szCs w:val="22"/>
                <w:lang w:val="nb-NO"/>
              </w:rPr>
              <w:t>√</w:t>
            </w:r>
          </w:p>
        </w:tc>
        <w:tc>
          <w:tcPr>
            <w:tcW w:w="1530" w:type="dxa"/>
            <w:tcBorders>
              <w:right w:val="double" w:sz="4" w:space="0" w:color="auto"/>
            </w:tcBorders>
            <w:vAlign w:val="center"/>
          </w:tcPr>
          <w:p w:rsidR="00012102" w:rsidRDefault="00012102" w:rsidP="00A65383">
            <w:pPr>
              <w:jc w:val="center"/>
            </w:pPr>
            <w:r w:rsidRPr="00C65CCC">
              <w:rPr>
                <w:rFonts w:cs="Arial"/>
                <w:bCs/>
                <w:sz w:val="18"/>
                <w:szCs w:val="18"/>
              </w:rPr>
              <w:t>Program Studi</w:t>
            </w:r>
          </w:p>
        </w:tc>
      </w:tr>
      <w:tr w:rsidR="00715FFE" w:rsidRPr="00B033FB" w:rsidTr="008D1CC2">
        <w:trPr>
          <w:cantSplit/>
        </w:trPr>
        <w:tc>
          <w:tcPr>
            <w:tcW w:w="817" w:type="dxa"/>
            <w:tcBorders>
              <w:top w:val="nil"/>
              <w:left w:val="double" w:sz="4" w:space="0" w:color="auto"/>
              <w:bottom w:val="nil"/>
            </w:tcBorders>
            <w:vAlign w:val="center"/>
          </w:tcPr>
          <w:p w:rsidR="00715FFE" w:rsidRPr="00B033FB" w:rsidRDefault="00715FFE" w:rsidP="00977BE8">
            <w:pPr>
              <w:jc w:val="center"/>
              <w:rPr>
                <w:rFonts w:cs="Arial"/>
                <w:bCs/>
                <w:szCs w:val="22"/>
              </w:rPr>
            </w:pPr>
          </w:p>
        </w:tc>
        <w:tc>
          <w:tcPr>
            <w:tcW w:w="992" w:type="dxa"/>
            <w:vAlign w:val="center"/>
          </w:tcPr>
          <w:p w:rsidR="00715FFE" w:rsidRPr="008B5BB2" w:rsidRDefault="00715FFE">
            <w:pPr>
              <w:rPr>
                <w:rFonts w:cs="Arial"/>
                <w:color w:val="000000"/>
                <w:sz w:val="18"/>
                <w:szCs w:val="18"/>
              </w:rPr>
            </w:pPr>
            <w:r w:rsidRPr="008B5BB2">
              <w:rPr>
                <w:rFonts w:cs="Arial"/>
                <w:color w:val="000000"/>
                <w:sz w:val="18"/>
                <w:szCs w:val="18"/>
              </w:rPr>
              <w:t>EKT807</w:t>
            </w:r>
          </w:p>
        </w:tc>
        <w:tc>
          <w:tcPr>
            <w:tcW w:w="3429" w:type="dxa"/>
            <w:vAlign w:val="center"/>
          </w:tcPr>
          <w:p w:rsidR="00715FFE" w:rsidRPr="008B5BB2" w:rsidRDefault="00715FFE" w:rsidP="008B5BB2">
            <w:pPr>
              <w:jc w:val="left"/>
              <w:rPr>
                <w:rFonts w:cs="Arial"/>
                <w:color w:val="000000"/>
                <w:sz w:val="18"/>
                <w:szCs w:val="18"/>
              </w:rPr>
            </w:pPr>
            <w:r w:rsidRPr="008B5BB2">
              <w:rPr>
                <w:rFonts w:cs="Arial"/>
                <w:color w:val="000000"/>
                <w:sz w:val="18"/>
                <w:szCs w:val="18"/>
              </w:rPr>
              <w:t>Ekonomi Pemodelan</w:t>
            </w:r>
          </w:p>
        </w:tc>
        <w:tc>
          <w:tcPr>
            <w:tcW w:w="992" w:type="dxa"/>
            <w:vAlign w:val="center"/>
          </w:tcPr>
          <w:p w:rsidR="00715FFE" w:rsidRPr="008B5BB2" w:rsidRDefault="00715FFE" w:rsidP="00961357">
            <w:pPr>
              <w:jc w:val="center"/>
              <w:rPr>
                <w:rFonts w:cs="Arial"/>
                <w:color w:val="000000"/>
                <w:sz w:val="18"/>
                <w:szCs w:val="18"/>
              </w:rPr>
            </w:pPr>
            <w:r w:rsidRPr="008B5BB2">
              <w:rPr>
                <w:rFonts w:cs="Arial"/>
                <w:color w:val="000000"/>
                <w:sz w:val="18"/>
                <w:szCs w:val="18"/>
              </w:rPr>
              <w:t>3</w:t>
            </w:r>
          </w:p>
        </w:tc>
        <w:tc>
          <w:tcPr>
            <w:tcW w:w="992" w:type="dxa"/>
            <w:vAlign w:val="center"/>
          </w:tcPr>
          <w:p w:rsidR="00715FFE" w:rsidRPr="00B033FB" w:rsidRDefault="00F47125" w:rsidP="00961357">
            <w:pPr>
              <w:jc w:val="center"/>
              <w:rPr>
                <w:rFonts w:cs="Arial"/>
                <w:bCs/>
                <w:szCs w:val="22"/>
              </w:rPr>
            </w:pPr>
            <w:r w:rsidRPr="003068AC">
              <w:rPr>
                <w:rFonts w:cs="Arial"/>
                <w:bCs/>
                <w:szCs w:val="22"/>
                <w:lang w:val="nb-NO"/>
              </w:rPr>
              <w:t>√</w:t>
            </w:r>
          </w:p>
        </w:tc>
        <w:tc>
          <w:tcPr>
            <w:tcW w:w="1134" w:type="dxa"/>
            <w:vAlign w:val="center"/>
          </w:tcPr>
          <w:p w:rsidR="00715FFE" w:rsidRPr="00B033FB" w:rsidRDefault="00715FFE" w:rsidP="00961357">
            <w:pPr>
              <w:jc w:val="center"/>
              <w:rPr>
                <w:rFonts w:cs="Arial"/>
                <w:bCs/>
                <w:szCs w:val="22"/>
              </w:rPr>
            </w:pPr>
          </w:p>
        </w:tc>
        <w:tc>
          <w:tcPr>
            <w:tcW w:w="1134" w:type="dxa"/>
            <w:shd w:val="clear" w:color="auto" w:fill="auto"/>
            <w:vAlign w:val="center"/>
          </w:tcPr>
          <w:p w:rsidR="00715FFE" w:rsidRDefault="00715FFE" w:rsidP="00961357">
            <w:pPr>
              <w:jc w:val="center"/>
            </w:pPr>
            <w:r w:rsidRPr="003068AC">
              <w:rPr>
                <w:rFonts w:cs="Arial"/>
                <w:bCs/>
                <w:szCs w:val="22"/>
                <w:lang w:val="nb-NO"/>
              </w:rPr>
              <w:t>√</w:t>
            </w:r>
          </w:p>
        </w:tc>
        <w:tc>
          <w:tcPr>
            <w:tcW w:w="1134" w:type="dxa"/>
            <w:shd w:val="clear" w:color="auto" w:fill="auto"/>
            <w:vAlign w:val="center"/>
          </w:tcPr>
          <w:p w:rsidR="00715FFE" w:rsidRDefault="00715FFE" w:rsidP="00961357">
            <w:pPr>
              <w:jc w:val="center"/>
            </w:pPr>
            <w:r w:rsidRPr="003068AC">
              <w:rPr>
                <w:rFonts w:cs="Arial"/>
                <w:bCs/>
                <w:szCs w:val="22"/>
                <w:lang w:val="nb-NO"/>
              </w:rPr>
              <w:t>√</w:t>
            </w:r>
          </w:p>
        </w:tc>
        <w:tc>
          <w:tcPr>
            <w:tcW w:w="824" w:type="dxa"/>
            <w:shd w:val="clear" w:color="auto" w:fill="auto"/>
            <w:vAlign w:val="center"/>
          </w:tcPr>
          <w:p w:rsidR="00715FFE" w:rsidRDefault="00715FFE" w:rsidP="00961357">
            <w:pPr>
              <w:jc w:val="center"/>
            </w:pPr>
            <w:r w:rsidRPr="003068AC">
              <w:rPr>
                <w:rFonts w:cs="Arial"/>
                <w:bCs/>
                <w:szCs w:val="22"/>
                <w:lang w:val="nb-NO"/>
              </w:rPr>
              <w:t>√</w:t>
            </w:r>
          </w:p>
        </w:tc>
        <w:tc>
          <w:tcPr>
            <w:tcW w:w="1530" w:type="dxa"/>
            <w:tcBorders>
              <w:right w:val="double" w:sz="4" w:space="0" w:color="auto"/>
            </w:tcBorders>
            <w:vAlign w:val="center"/>
          </w:tcPr>
          <w:p w:rsidR="00715FFE" w:rsidRDefault="00715FFE" w:rsidP="00A65383">
            <w:pPr>
              <w:jc w:val="center"/>
            </w:pPr>
            <w:r w:rsidRPr="00C65CCC">
              <w:rPr>
                <w:rFonts w:cs="Arial"/>
                <w:bCs/>
                <w:sz w:val="18"/>
                <w:szCs w:val="18"/>
              </w:rPr>
              <w:t>Program Studi</w:t>
            </w:r>
          </w:p>
        </w:tc>
      </w:tr>
      <w:tr w:rsidR="00845E04" w:rsidRPr="00B033FB" w:rsidTr="008D1CC2">
        <w:trPr>
          <w:cantSplit/>
        </w:trPr>
        <w:tc>
          <w:tcPr>
            <w:tcW w:w="817" w:type="dxa"/>
            <w:tcBorders>
              <w:top w:val="nil"/>
              <w:left w:val="double" w:sz="4" w:space="0" w:color="auto"/>
              <w:bottom w:val="nil"/>
            </w:tcBorders>
            <w:vAlign w:val="center"/>
          </w:tcPr>
          <w:p w:rsidR="00845E04" w:rsidRPr="00B033FB" w:rsidRDefault="00845E04" w:rsidP="00977BE8">
            <w:pPr>
              <w:jc w:val="center"/>
              <w:rPr>
                <w:rFonts w:cs="Arial"/>
                <w:bCs/>
                <w:szCs w:val="22"/>
              </w:rPr>
            </w:pPr>
          </w:p>
        </w:tc>
        <w:tc>
          <w:tcPr>
            <w:tcW w:w="992" w:type="dxa"/>
            <w:vAlign w:val="center"/>
          </w:tcPr>
          <w:p w:rsidR="00845E04" w:rsidRPr="008B5BB2" w:rsidRDefault="00845E04">
            <w:pPr>
              <w:rPr>
                <w:rFonts w:cs="Arial"/>
                <w:color w:val="000000"/>
                <w:sz w:val="18"/>
                <w:szCs w:val="18"/>
              </w:rPr>
            </w:pPr>
            <w:r w:rsidRPr="008B5BB2">
              <w:rPr>
                <w:rFonts w:cs="Arial"/>
                <w:color w:val="000000"/>
                <w:sz w:val="18"/>
                <w:szCs w:val="18"/>
              </w:rPr>
              <w:t>EKM805</w:t>
            </w:r>
          </w:p>
        </w:tc>
        <w:tc>
          <w:tcPr>
            <w:tcW w:w="3429" w:type="dxa"/>
            <w:vAlign w:val="center"/>
          </w:tcPr>
          <w:p w:rsidR="00845E04" w:rsidRPr="008B5BB2" w:rsidRDefault="00845E04" w:rsidP="008B5BB2">
            <w:pPr>
              <w:jc w:val="left"/>
              <w:rPr>
                <w:rFonts w:cs="Arial"/>
                <w:color w:val="000000"/>
                <w:sz w:val="18"/>
                <w:szCs w:val="18"/>
              </w:rPr>
            </w:pPr>
            <w:r w:rsidRPr="008B5BB2">
              <w:rPr>
                <w:rFonts w:cs="Arial"/>
                <w:color w:val="000000"/>
                <w:sz w:val="18"/>
                <w:szCs w:val="18"/>
              </w:rPr>
              <w:t>Ekonomi Moneter dan Perbankan</w:t>
            </w:r>
          </w:p>
        </w:tc>
        <w:tc>
          <w:tcPr>
            <w:tcW w:w="992" w:type="dxa"/>
            <w:vAlign w:val="center"/>
          </w:tcPr>
          <w:p w:rsidR="00845E04" w:rsidRPr="008B5BB2" w:rsidRDefault="00845E04" w:rsidP="00961357">
            <w:pPr>
              <w:jc w:val="center"/>
              <w:rPr>
                <w:rFonts w:cs="Arial"/>
                <w:color w:val="000000"/>
                <w:sz w:val="18"/>
                <w:szCs w:val="18"/>
              </w:rPr>
            </w:pPr>
            <w:r w:rsidRPr="008B5BB2">
              <w:rPr>
                <w:rFonts w:cs="Arial"/>
                <w:color w:val="000000"/>
                <w:sz w:val="18"/>
                <w:szCs w:val="18"/>
              </w:rPr>
              <w:t>3</w:t>
            </w:r>
          </w:p>
        </w:tc>
        <w:tc>
          <w:tcPr>
            <w:tcW w:w="992" w:type="dxa"/>
            <w:vAlign w:val="center"/>
          </w:tcPr>
          <w:p w:rsidR="00845E04" w:rsidRPr="00B033FB" w:rsidRDefault="00845E04" w:rsidP="00961357">
            <w:pPr>
              <w:jc w:val="center"/>
              <w:rPr>
                <w:rFonts w:cs="Arial"/>
                <w:bCs/>
                <w:szCs w:val="22"/>
              </w:rPr>
            </w:pPr>
          </w:p>
        </w:tc>
        <w:tc>
          <w:tcPr>
            <w:tcW w:w="1134" w:type="dxa"/>
            <w:vAlign w:val="center"/>
          </w:tcPr>
          <w:p w:rsidR="00845E04" w:rsidRDefault="00845E04" w:rsidP="00961357">
            <w:pPr>
              <w:jc w:val="center"/>
            </w:pPr>
            <w:r w:rsidRPr="00A13D18">
              <w:rPr>
                <w:rFonts w:cs="Arial"/>
                <w:bCs/>
                <w:szCs w:val="22"/>
                <w:lang w:val="nb-NO"/>
              </w:rPr>
              <w:t>√</w:t>
            </w:r>
          </w:p>
        </w:tc>
        <w:tc>
          <w:tcPr>
            <w:tcW w:w="1134" w:type="dxa"/>
            <w:shd w:val="clear" w:color="auto" w:fill="auto"/>
            <w:vAlign w:val="center"/>
          </w:tcPr>
          <w:p w:rsidR="00845E04" w:rsidRDefault="00845E04" w:rsidP="00961357">
            <w:pPr>
              <w:jc w:val="center"/>
            </w:pPr>
            <w:r w:rsidRPr="003068AC">
              <w:rPr>
                <w:rFonts w:cs="Arial"/>
                <w:bCs/>
                <w:szCs w:val="22"/>
                <w:lang w:val="nb-NO"/>
              </w:rPr>
              <w:t>√</w:t>
            </w:r>
          </w:p>
        </w:tc>
        <w:tc>
          <w:tcPr>
            <w:tcW w:w="1134" w:type="dxa"/>
            <w:shd w:val="clear" w:color="auto" w:fill="auto"/>
            <w:vAlign w:val="center"/>
          </w:tcPr>
          <w:p w:rsidR="00845E04" w:rsidRDefault="00845E04" w:rsidP="00961357">
            <w:pPr>
              <w:jc w:val="center"/>
            </w:pPr>
            <w:r w:rsidRPr="003068AC">
              <w:rPr>
                <w:rFonts w:cs="Arial"/>
                <w:bCs/>
                <w:szCs w:val="22"/>
                <w:lang w:val="nb-NO"/>
              </w:rPr>
              <w:t>√</w:t>
            </w:r>
          </w:p>
        </w:tc>
        <w:tc>
          <w:tcPr>
            <w:tcW w:w="824" w:type="dxa"/>
            <w:shd w:val="clear" w:color="auto" w:fill="auto"/>
            <w:vAlign w:val="center"/>
          </w:tcPr>
          <w:p w:rsidR="00845E04" w:rsidRDefault="00845E04" w:rsidP="00961357">
            <w:pPr>
              <w:jc w:val="center"/>
            </w:pPr>
            <w:r w:rsidRPr="003068AC">
              <w:rPr>
                <w:rFonts w:cs="Arial"/>
                <w:bCs/>
                <w:szCs w:val="22"/>
                <w:lang w:val="nb-NO"/>
              </w:rPr>
              <w:t>√</w:t>
            </w:r>
          </w:p>
        </w:tc>
        <w:tc>
          <w:tcPr>
            <w:tcW w:w="1530" w:type="dxa"/>
            <w:tcBorders>
              <w:right w:val="double" w:sz="4" w:space="0" w:color="auto"/>
            </w:tcBorders>
            <w:vAlign w:val="center"/>
          </w:tcPr>
          <w:p w:rsidR="00845E04" w:rsidRDefault="00845E04" w:rsidP="00A65383">
            <w:pPr>
              <w:jc w:val="center"/>
            </w:pPr>
            <w:r w:rsidRPr="00C65CCC">
              <w:rPr>
                <w:rFonts w:cs="Arial"/>
                <w:bCs/>
                <w:sz w:val="18"/>
                <w:szCs w:val="18"/>
              </w:rPr>
              <w:t>Program Studi</w:t>
            </w:r>
          </w:p>
        </w:tc>
      </w:tr>
      <w:tr w:rsidR="00845E04" w:rsidRPr="00B033FB" w:rsidTr="008D1CC2">
        <w:trPr>
          <w:cantSplit/>
        </w:trPr>
        <w:tc>
          <w:tcPr>
            <w:tcW w:w="817" w:type="dxa"/>
            <w:tcBorders>
              <w:top w:val="nil"/>
              <w:left w:val="double" w:sz="4" w:space="0" w:color="auto"/>
              <w:bottom w:val="nil"/>
            </w:tcBorders>
            <w:vAlign w:val="center"/>
          </w:tcPr>
          <w:p w:rsidR="00845E04" w:rsidRPr="00B033FB" w:rsidRDefault="00845E04" w:rsidP="00977BE8">
            <w:pPr>
              <w:jc w:val="center"/>
              <w:rPr>
                <w:rFonts w:cs="Arial"/>
                <w:bCs/>
                <w:szCs w:val="22"/>
              </w:rPr>
            </w:pPr>
          </w:p>
        </w:tc>
        <w:tc>
          <w:tcPr>
            <w:tcW w:w="992" w:type="dxa"/>
            <w:vAlign w:val="center"/>
          </w:tcPr>
          <w:p w:rsidR="00845E04" w:rsidRPr="008B5BB2" w:rsidRDefault="00845E04">
            <w:pPr>
              <w:rPr>
                <w:rFonts w:cs="Arial"/>
                <w:color w:val="000000"/>
                <w:sz w:val="18"/>
                <w:szCs w:val="18"/>
              </w:rPr>
            </w:pPr>
            <w:r w:rsidRPr="008B5BB2">
              <w:rPr>
                <w:rFonts w:cs="Arial"/>
                <w:color w:val="000000"/>
                <w:sz w:val="18"/>
                <w:szCs w:val="18"/>
              </w:rPr>
              <w:t>EKP804</w:t>
            </w:r>
          </w:p>
        </w:tc>
        <w:tc>
          <w:tcPr>
            <w:tcW w:w="3429" w:type="dxa"/>
            <w:vAlign w:val="center"/>
          </w:tcPr>
          <w:p w:rsidR="00845E04" w:rsidRPr="008B5BB2" w:rsidRDefault="00845E04" w:rsidP="008B5BB2">
            <w:pPr>
              <w:jc w:val="left"/>
              <w:rPr>
                <w:rFonts w:cs="Arial"/>
                <w:color w:val="000000"/>
                <w:sz w:val="18"/>
                <w:szCs w:val="18"/>
              </w:rPr>
            </w:pPr>
            <w:r w:rsidRPr="008B5BB2">
              <w:rPr>
                <w:rFonts w:cs="Arial"/>
                <w:color w:val="000000"/>
                <w:sz w:val="18"/>
                <w:szCs w:val="18"/>
              </w:rPr>
              <w:t>Teori dan Kebijakan Ekonomi Publik</w:t>
            </w:r>
          </w:p>
        </w:tc>
        <w:tc>
          <w:tcPr>
            <w:tcW w:w="992" w:type="dxa"/>
            <w:vAlign w:val="center"/>
          </w:tcPr>
          <w:p w:rsidR="00845E04" w:rsidRPr="008B5BB2" w:rsidRDefault="00845E04" w:rsidP="00961357">
            <w:pPr>
              <w:jc w:val="center"/>
              <w:rPr>
                <w:rFonts w:cs="Arial"/>
                <w:color w:val="000000"/>
                <w:sz w:val="18"/>
                <w:szCs w:val="18"/>
              </w:rPr>
            </w:pPr>
            <w:r w:rsidRPr="008B5BB2">
              <w:rPr>
                <w:rFonts w:cs="Arial"/>
                <w:color w:val="000000"/>
                <w:sz w:val="18"/>
                <w:szCs w:val="18"/>
              </w:rPr>
              <w:t>3</w:t>
            </w:r>
          </w:p>
        </w:tc>
        <w:tc>
          <w:tcPr>
            <w:tcW w:w="992" w:type="dxa"/>
            <w:vAlign w:val="center"/>
          </w:tcPr>
          <w:p w:rsidR="00845E04" w:rsidRPr="00B033FB" w:rsidRDefault="00845E04" w:rsidP="00961357">
            <w:pPr>
              <w:jc w:val="center"/>
              <w:rPr>
                <w:rFonts w:cs="Arial"/>
                <w:bCs/>
                <w:szCs w:val="22"/>
              </w:rPr>
            </w:pPr>
          </w:p>
        </w:tc>
        <w:tc>
          <w:tcPr>
            <w:tcW w:w="1134" w:type="dxa"/>
            <w:vAlign w:val="center"/>
          </w:tcPr>
          <w:p w:rsidR="00845E04" w:rsidRDefault="00845E04" w:rsidP="00961357">
            <w:pPr>
              <w:jc w:val="center"/>
            </w:pPr>
            <w:r w:rsidRPr="00A13D18">
              <w:rPr>
                <w:rFonts w:cs="Arial"/>
                <w:bCs/>
                <w:szCs w:val="22"/>
                <w:lang w:val="nb-NO"/>
              </w:rPr>
              <w:t>√</w:t>
            </w:r>
          </w:p>
        </w:tc>
        <w:tc>
          <w:tcPr>
            <w:tcW w:w="1134" w:type="dxa"/>
            <w:shd w:val="clear" w:color="auto" w:fill="auto"/>
            <w:vAlign w:val="center"/>
          </w:tcPr>
          <w:p w:rsidR="00845E04" w:rsidRDefault="00845E04" w:rsidP="00961357">
            <w:pPr>
              <w:jc w:val="center"/>
            </w:pPr>
            <w:r w:rsidRPr="003068AC">
              <w:rPr>
                <w:rFonts w:cs="Arial"/>
                <w:bCs/>
                <w:szCs w:val="22"/>
                <w:lang w:val="nb-NO"/>
              </w:rPr>
              <w:t>√</w:t>
            </w:r>
          </w:p>
        </w:tc>
        <w:tc>
          <w:tcPr>
            <w:tcW w:w="1134" w:type="dxa"/>
            <w:shd w:val="clear" w:color="auto" w:fill="auto"/>
            <w:vAlign w:val="center"/>
          </w:tcPr>
          <w:p w:rsidR="00845E04" w:rsidRDefault="00845E04" w:rsidP="00961357">
            <w:pPr>
              <w:jc w:val="center"/>
            </w:pPr>
            <w:r w:rsidRPr="003068AC">
              <w:rPr>
                <w:rFonts w:cs="Arial"/>
                <w:bCs/>
                <w:szCs w:val="22"/>
                <w:lang w:val="nb-NO"/>
              </w:rPr>
              <w:t>√</w:t>
            </w:r>
          </w:p>
        </w:tc>
        <w:tc>
          <w:tcPr>
            <w:tcW w:w="824" w:type="dxa"/>
            <w:shd w:val="clear" w:color="auto" w:fill="auto"/>
            <w:vAlign w:val="center"/>
          </w:tcPr>
          <w:p w:rsidR="00845E04" w:rsidRDefault="00845E04" w:rsidP="00961357">
            <w:pPr>
              <w:jc w:val="center"/>
            </w:pPr>
            <w:r w:rsidRPr="003068AC">
              <w:rPr>
                <w:rFonts w:cs="Arial"/>
                <w:bCs/>
                <w:szCs w:val="22"/>
                <w:lang w:val="nb-NO"/>
              </w:rPr>
              <w:t>√</w:t>
            </w:r>
          </w:p>
        </w:tc>
        <w:tc>
          <w:tcPr>
            <w:tcW w:w="1530" w:type="dxa"/>
            <w:tcBorders>
              <w:right w:val="double" w:sz="4" w:space="0" w:color="auto"/>
            </w:tcBorders>
            <w:vAlign w:val="center"/>
          </w:tcPr>
          <w:p w:rsidR="00845E04" w:rsidRDefault="00845E04" w:rsidP="00A65383">
            <w:pPr>
              <w:jc w:val="center"/>
            </w:pPr>
            <w:r w:rsidRPr="00C65CCC">
              <w:rPr>
                <w:rFonts w:cs="Arial"/>
                <w:bCs/>
                <w:sz w:val="18"/>
                <w:szCs w:val="18"/>
              </w:rPr>
              <w:t>Program Studi</w:t>
            </w:r>
          </w:p>
        </w:tc>
      </w:tr>
      <w:tr w:rsidR="00845E04" w:rsidRPr="00B033FB" w:rsidTr="008D1CC2">
        <w:trPr>
          <w:cantSplit/>
        </w:trPr>
        <w:tc>
          <w:tcPr>
            <w:tcW w:w="817" w:type="dxa"/>
            <w:tcBorders>
              <w:top w:val="nil"/>
              <w:left w:val="double" w:sz="4" w:space="0" w:color="auto"/>
              <w:bottom w:val="nil"/>
            </w:tcBorders>
            <w:vAlign w:val="center"/>
          </w:tcPr>
          <w:p w:rsidR="00845E04" w:rsidRPr="00B033FB" w:rsidRDefault="00845E04" w:rsidP="00977BE8">
            <w:pPr>
              <w:jc w:val="center"/>
              <w:rPr>
                <w:rFonts w:cs="Arial"/>
                <w:bCs/>
                <w:szCs w:val="22"/>
              </w:rPr>
            </w:pPr>
          </w:p>
        </w:tc>
        <w:tc>
          <w:tcPr>
            <w:tcW w:w="992" w:type="dxa"/>
            <w:vAlign w:val="center"/>
          </w:tcPr>
          <w:p w:rsidR="00845E04" w:rsidRPr="008B5BB2" w:rsidRDefault="00845E04">
            <w:pPr>
              <w:rPr>
                <w:rFonts w:cs="Arial"/>
                <w:color w:val="000000"/>
                <w:sz w:val="18"/>
                <w:szCs w:val="18"/>
              </w:rPr>
            </w:pPr>
            <w:r w:rsidRPr="008B5BB2">
              <w:rPr>
                <w:rFonts w:cs="Arial"/>
                <w:color w:val="000000"/>
                <w:sz w:val="18"/>
                <w:szCs w:val="18"/>
              </w:rPr>
              <w:t>EKP815</w:t>
            </w:r>
          </w:p>
        </w:tc>
        <w:tc>
          <w:tcPr>
            <w:tcW w:w="3429" w:type="dxa"/>
            <w:vAlign w:val="center"/>
          </w:tcPr>
          <w:p w:rsidR="00845E04" w:rsidRPr="008B5BB2" w:rsidRDefault="00845E04" w:rsidP="008B5BB2">
            <w:pPr>
              <w:jc w:val="left"/>
              <w:rPr>
                <w:rFonts w:cs="Arial"/>
                <w:color w:val="000000"/>
                <w:sz w:val="18"/>
                <w:szCs w:val="18"/>
              </w:rPr>
            </w:pPr>
            <w:r w:rsidRPr="008B5BB2">
              <w:rPr>
                <w:rFonts w:cs="Arial"/>
                <w:color w:val="000000"/>
                <w:sz w:val="18"/>
                <w:szCs w:val="18"/>
              </w:rPr>
              <w:t>Ekonomi Pembangunan</w:t>
            </w:r>
          </w:p>
        </w:tc>
        <w:tc>
          <w:tcPr>
            <w:tcW w:w="992" w:type="dxa"/>
            <w:vAlign w:val="center"/>
          </w:tcPr>
          <w:p w:rsidR="00845E04" w:rsidRPr="008B5BB2" w:rsidRDefault="00845E04" w:rsidP="00961357">
            <w:pPr>
              <w:jc w:val="center"/>
              <w:rPr>
                <w:rFonts w:cs="Arial"/>
                <w:color w:val="000000"/>
                <w:sz w:val="18"/>
                <w:szCs w:val="18"/>
              </w:rPr>
            </w:pPr>
            <w:r w:rsidRPr="008B5BB2">
              <w:rPr>
                <w:rFonts w:cs="Arial"/>
                <w:color w:val="000000"/>
                <w:sz w:val="18"/>
                <w:szCs w:val="18"/>
              </w:rPr>
              <w:t>3</w:t>
            </w:r>
          </w:p>
        </w:tc>
        <w:tc>
          <w:tcPr>
            <w:tcW w:w="992" w:type="dxa"/>
            <w:vAlign w:val="center"/>
          </w:tcPr>
          <w:p w:rsidR="00845E04" w:rsidRPr="00B033FB" w:rsidRDefault="00845E04" w:rsidP="00961357">
            <w:pPr>
              <w:jc w:val="center"/>
              <w:rPr>
                <w:rFonts w:cs="Arial"/>
                <w:bCs/>
                <w:szCs w:val="22"/>
              </w:rPr>
            </w:pPr>
          </w:p>
        </w:tc>
        <w:tc>
          <w:tcPr>
            <w:tcW w:w="1134" w:type="dxa"/>
            <w:vAlign w:val="center"/>
          </w:tcPr>
          <w:p w:rsidR="00845E04" w:rsidRDefault="00845E04" w:rsidP="00961357">
            <w:pPr>
              <w:jc w:val="center"/>
            </w:pPr>
            <w:r w:rsidRPr="00A13D18">
              <w:rPr>
                <w:rFonts w:cs="Arial"/>
                <w:bCs/>
                <w:szCs w:val="22"/>
                <w:lang w:val="nb-NO"/>
              </w:rPr>
              <w:t>√</w:t>
            </w:r>
          </w:p>
        </w:tc>
        <w:tc>
          <w:tcPr>
            <w:tcW w:w="1134" w:type="dxa"/>
            <w:shd w:val="clear" w:color="auto" w:fill="auto"/>
            <w:vAlign w:val="center"/>
          </w:tcPr>
          <w:p w:rsidR="00845E04" w:rsidRDefault="00845E04" w:rsidP="00961357">
            <w:pPr>
              <w:jc w:val="center"/>
            </w:pPr>
            <w:r w:rsidRPr="003068AC">
              <w:rPr>
                <w:rFonts w:cs="Arial"/>
                <w:bCs/>
                <w:szCs w:val="22"/>
                <w:lang w:val="nb-NO"/>
              </w:rPr>
              <w:t>√</w:t>
            </w:r>
          </w:p>
        </w:tc>
        <w:tc>
          <w:tcPr>
            <w:tcW w:w="1134" w:type="dxa"/>
            <w:shd w:val="clear" w:color="auto" w:fill="auto"/>
            <w:vAlign w:val="center"/>
          </w:tcPr>
          <w:p w:rsidR="00845E04" w:rsidRDefault="00845E04" w:rsidP="00961357">
            <w:pPr>
              <w:jc w:val="center"/>
            </w:pPr>
            <w:r w:rsidRPr="003068AC">
              <w:rPr>
                <w:rFonts w:cs="Arial"/>
                <w:bCs/>
                <w:szCs w:val="22"/>
                <w:lang w:val="nb-NO"/>
              </w:rPr>
              <w:t>√</w:t>
            </w:r>
          </w:p>
        </w:tc>
        <w:tc>
          <w:tcPr>
            <w:tcW w:w="824" w:type="dxa"/>
            <w:shd w:val="clear" w:color="auto" w:fill="auto"/>
            <w:vAlign w:val="center"/>
          </w:tcPr>
          <w:p w:rsidR="00845E04" w:rsidRDefault="00845E04" w:rsidP="00961357">
            <w:pPr>
              <w:jc w:val="center"/>
            </w:pPr>
            <w:r w:rsidRPr="003068AC">
              <w:rPr>
                <w:rFonts w:cs="Arial"/>
                <w:bCs/>
                <w:szCs w:val="22"/>
                <w:lang w:val="nb-NO"/>
              </w:rPr>
              <w:t>√</w:t>
            </w:r>
          </w:p>
        </w:tc>
        <w:tc>
          <w:tcPr>
            <w:tcW w:w="1530" w:type="dxa"/>
            <w:tcBorders>
              <w:right w:val="double" w:sz="4" w:space="0" w:color="auto"/>
            </w:tcBorders>
            <w:vAlign w:val="center"/>
          </w:tcPr>
          <w:p w:rsidR="00845E04" w:rsidRDefault="00845E04" w:rsidP="00A65383">
            <w:pPr>
              <w:jc w:val="center"/>
            </w:pPr>
            <w:r w:rsidRPr="00C65CCC">
              <w:rPr>
                <w:rFonts w:cs="Arial"/>
                <w:bCs/>
                <w:sz w:val="18"/>
                <w:szCs w:val="18"/>
              </w:rPr>
              <w:t>Program Studi</w:t>
            </w:r>
          </w:p>
        </w:tc>
      </w:tr>
      <w:tr w:rsidR="00845E04" w:rsidRPr="00B033FB" w:rsidTr="008D1CC2">
        <w:trPr>
          <w:cantSplit/>
        </w:trPr>
        <w:tc>
          <w:tcPr>
            <w:tcW w:w="817" w:type="dxa"/>
            <w:tcBorders>
              <w:top w:val="nil"/>
              <w:left w:val="double" w:sz="4" w:space="0" w:color="auto"/>
              <w:bottom w:val="nil"/>
            </w:tcBorders>
            <w:vAlign w:val="center"/>
          </w:tcPr>
          <w:p w:rsidR="00845E04" w:rsidRPr="00B033FB" w:rsidRDefault="00845E04" w:rsidP="00977BE8">
            <w:pPr>
              <w:jc w:val="center"/>
              <w:rPr>
                <w:rFonts w:cs="Arial"/>
                <w:bCs/>
                <w:szCs w:val="22"/>
              </w:rPr>
            </w:pPr>
          </w:p>
        </w:tc>
        <w:tc>
          <w:tcPr>
            <w:tcW w:w="992" w:type="dxa"/>
            <w:vAlign w:val="center"/>
          </w:tcPr>
          <w:p w:rsidR="00845E04" w:rsidRPr="008B5BB2" w:rsidRDefault="00845E04">
            <w:pPr>
              <w:rPr>
                <w:rFonts w:cs="Arial"/>
                <w:color w:val="000000"/>
                <w:sz w:val="18"/>
                <w:szCs w:val="18"/>
              </w:rPr>
            </w:pPr>
            <w:r w:rsidRPr="008B5BB2">
              <w:rPr>
                <w:rFonts w:cs="Arial"/>
                <w:color w:val="000000"/>
                <w:sz w:val="18"/>
                <w:szCs w:val="18"/>
              </w:rPr>
              <w:t>EKI801</w:t>
            </w:r>
          </w:p>
        </w:tc>
        <w:tc>
          <w:tcPr>
            <w:tcW w:w="3429" w:type="dxa"/>
            <w:vAlign w:val="center"/>
          </w:tcPr>
          <w:p w:rsidR="00845E04" w:rsidRPr="008B5BB2" w:rsidRDefault="00845E04" w:rsidP="008B5BB2">
            <w:pPr>
              <w:jc w:val="left"/>
              <w:rPr>
                <w:rFonts w:cs="Arial"/>
                <w:color w:val="000000"/>
                <w:sz w:val="18"/>
                <w:szCs w:val="18"/>
              </w:rPr>
            </w:pPr>
            <w:r w:rsidRPr="008B5BB2">
              <w:rPr>
                <w:rFonts w:cs="Arial"/>
                <w:color w:val="000000"/>
                <w:sz w:val="18"/>
                <w:szCs w:val="18"/>
              </w:rPr>
              <w:t>Ekonomi Perdagangan</w:t>
            </w:r>
          </w:p>
        </w:tc>
        <w:tc>
          <w:tcPr>
            <w:tcW w:w="992" w:type="dxa"/>
            <w:vAlign w:val="center"/>
          </w:tcPr>
          <w:p w:rsidR="00845E04" w:rsidRPr="008B5BB2" w:rsidRDefault="00845E04" w:rsidP="00961357">
            <w:pPr>
              <w:jc w:val="center"/>
              <w:rPr>
                <w:rFonts w:cs="Arial"/>
                <w:color w:val="000000"/>
                <w:sz w:val="18"/>
                <w:szCs w:val="18"/>
              </w:rPr>
            </w:pPr>
            <w:r w:rsidRPr="008B5BB2">
              <w:rPr>
                <w:rFonts w:cs="Arial"/>
                <w:color w:val="000000"/>
                <w:sz w:val="18"/>
                <w:szCs w:val="18"/>
              </w:rPr>
              <w:t>3</w:t>
            </w:r>
          </w:p>
        </w:tc>
        <w:tc>
          <w:tcPr>
            <w:tcW w:w="992" w:type="dxa"/>
            <w:vAlign w:val="center"/>
          </w:tcPr>
          <w:p w:rsidR="00845E04" w:rsidRPr="00B033FB" w:rsidRDefault="00845E04" w:rsidP="00961357">
            <w:pPr>
              <w:jc w:val="center"/>
              <w:rPr>
                <w:rFonts w:cs="Arial"/>
                <w:bCs/>
                <w:szCs w:val="22"/>
              </w:rPr>
            </w:pPr>
          </w:p>
        </w:tc>
        <w:tc>
          <w:tcPr>
            <w:tcW w:w="1134" w:type="dxa"/>
            <w:vAlign w:val="center"/>
          </w:tcPr>
          <w:p w:rsidR="00845E04" w:rsidRDefault="00845E04" w:rsidP="00961357">
            <w:pPr>
              <w:jc w:val="center"/>
            </w:pPr>
            <w:r w:rsidRPr="00A13D18">
              <w:rPr>
                <w:rFonts w:cs="Arial"/>
                <w:bCs/>
                <w:szCs w:val="22"/>
                <w:lang w:val="nb-NO"/>
              </w:rPr>
              <w:t>√</w:t>
            </w:r>
          </w:p>
        </w:tc>
        <w:tc>
          <w:tcPr>
            <w:tcW w:w="1134" w:type="dxa"/>
            <w:shd w:val="clear" w:color="auto" w:fill="auto"/>
            <w:vAlign w:val="center"/>
          </w:tcPr>
          <w:p w:rsidR="00845E04" w:rsidRDefault="00845E04" w:rsidP="00961357">
            <w:pPr>
              <w:jc w:val="center"/>
            </w:pPr>
            <w:r w:rsidRPr="003068AC">
              <w:rPr>
                <w:rFonts w:cs="Arial"/>
                <w:bCs/>
                <w:szCs w:val="22"/>
                <w:lang w:val="nb-NO"/>
              </w:rPr>
              <w:t>√</w:t>
            </w:r>
          </w:p>
        </w:tc>
        <w:tc>
          <w:tcPr>
            <w:tcW w:w="1134" w:type="dxa"/>
            <w:shd w:val="clear" w:color="auto" w:fill="auto"/>
            <w:vAlign w:val="center"/>
          </w:tcPr>
          <w:p w:rsidR="00845E04" w:rsidRDefault="00845E04" w:rsidP="00961357">
            <w:pPr>
              <w:jc w:val="center"/>
            </w:pPr>
            <w:r w:rsidRPr="003068AC">
              <w:rPr>
                <w:rFonts w:cs="Arial"/>
                <w:bCs/>
                <w:szCs w:val="22"/>
                <w:lang w:val="nb-NO"/>
              </w:rPr>
              <w:t>√</w:t>
            </w:r>
          </w:p>
        </w:tc>
        <w:tc>
          <w:tcPr>
            <w:tcW w:w="824" w:type="dxa"/>
            <w:shd w:val="clear" w:color="auto" w:fill="auto"/>
            <w:vAlign w:val="center"/>
          </w:tcPr>
          <w:p w:rsidR="00845E04" w:rsidRDefault="00845E04" w:rsidP="00961357">
            <w:pPr>
              <w:jc w:val="center"/>
            </w:pPr>
            <w:r w:rsidRPr="003068AC">
              <w:rPr>
                <w:rFonts w:cs="Arial"/>
                <w:bCs/>
                <w:szCs w:val="22"/>
                <w:lang w:val="nb-NO"/>
              </w:rPr>
              <w:t>√</w:t>
            </w:r>
          </w:p>
        </w:tc>
        <w:tc>
          <w:tcPr>
            <w:tcW w:w="1530" w:type="dxa"/>
            <w:tcBorders>
              <w:right w:val="double" w:sz="4" w:space="0" w:color="auto"/>
            </w:tcBorders>
            <w:vAlign w:val="center"/>
          </w:tcPr>
          <w:p w:rsidR="00845E04" w:rsidRDefault="00845E04" w:rsidP="00A65383">
            <w:pPr>
              <w:jc w:val="center"/>
            </w:pPr>
            <w:r w:rsidRPr="00C65CCC">
              <w:rPr>
                <w:rFonts w:cs="Arial"/>
                <w:bCs/>
                <w:sz w:val="18"/>
                <w:szCs w:val="18"/>
              </w:rPr>
              <w:t>Program Studi</w:t>
            </w:r>
          </w:p>
        </w:tc>
      </w:tr>
      <w:tr w:rsidR="00845E04" w:rsidRPr="00B033FB" w:rsidTr="008D1CC2">
        <w:trPr>
          <w:cantSplit/>
        </w:trPr>
        <w:tc>
          <w:tcPr>
            <w:tcW w:w="817" w:type="dxa"/>
            <w:tcBorders>
              <w:top w:val="nil"/>
              <w:left w:val="double" w:sz="4" w:space="0" w:color="auto"/>
              <w:bottom w:val="nil"/>
            </w:tcBorders>
            <w:vAlign w:val="center"/>
          </w:tcPr>
          <w:p w:rsidR="00845E04" w:rsidRPr="00B033FB" w:rsidRDefault="00845E04" w:rsidP="00977BE8">
            <w:pPr>
              <w:jc w:val="center"/>
              <w:rPr>
                <w:rFonts w:cs="Arial"/>
                <w:bCs/>
                <w:szCs w:val="22"/>
              </w:rPr>
            </w:pPr>
          </w:p>
        </w:tc>
        <w:tc>
          <w:tcPr>
            <w:tcW w:w="992" w:type="dxa"/>
            <w:vAlign w:val="center"/>
          </w:tcPr>
          <w:p w:rsidR="00845E04" w:rsidRPr="008B5BB2" w:rsidRDefault="00845E04">
            <w:pPr>
              <w:rPr>
                <w:rFonts w:cs="Arial"/>
                <w:color w:val="000000"/>
                <w:sz w:val="18"/>
                <w:szCs w:val="18"/>
              </w:rPr>
            </w:pPr>
            <w:r w:rsidRPr="008B5BB2">
              <w:rPr>
                <w:rFonts w:cs="Arial"/>
                <w:color w:val="000000"/>
                <w:sz w:val="18"/>
                <w:szCs w:val="18"/>
              </w:rPr>
              <w:t>EKE801</w:t>
            </w:r>
          </w:p>
        </w:tc>
        <w:tc>
          <w:tcPr>
            <w:tcW w:w="3429" w:type="dxa"/>
            <w:vAlign w:val="center"/>
          </w:tcPr>
          <w:p w:rsidR="00845E04" w:rsidRPr="008B5BB2" w:rsidRDefault="00845E04" w:rsidP="008B5BB2">
            <w:pPr>
              <w:jc w:val="left"/>
              <w:rPr>
                <w:rFonts w:cs="Arial"/>
                <w:color w:val="000000"/>
                <w:sz w:val="18"/>
                <w:szCs w:val="18"/>
              </w:rPr>
            </w:pPr>
            <w:r w:rsidRPr="008B5BB2">
              <w:rPr>
                <w:rFonts w:cs="Arial"/>
                <w:color w:val="000000"/>
                <w:sz w:val="18"/>
                <w:szCs w:val="18"/>
              </w:rPr>
              <w:t>Ekonomi Ekologi</w:t>
            </w:r>
          </w:p>
        </w:tc>
        <w:tc>
          <w:tcPr>
            <w:tcW w:w="992" w:type="dxa"/>
            <w:vAlign w:val="center"/>
          </w:tcPr>
          <w:p w:rsidR="00845E04" w:rsidRPr="008B5BB2" w:rsidRDefault="00845E04" w:rsidP="00961357">
            <w:pPr>
              <w:jc w:val="center"/>
              <w:rPr>
                <w:rFonts w:cs="Arial"/>
                <w:color w:val="000000"/>
                <w:sz w:val="18"/>
                <w:szCs w:val="18"/>
              </w:rPr>
            </w:pPr>
            <w:r w:rsidRPr="008B5BB2">
              <w:rPr>
                <w:rFonts w:cs="Arial"/>
                <w:color w:val="000000"/>
                <w:sz w:val="18"/>
                <w:szCs w:val="18"/>
              </w:rPr>
              <w:t>3</w:t>
            </w:r>
          </w:p>
        </w:tc>
        <w:tc>
          <w:tcPr>
            <w:tcW w:w="992" w:type="dxa"/>
            <w:vAlign w:val="center"/>
          </w:tcPr>
          <w:p w:rsidR="00845E04" w:rsidRPr="00B033FB" w:rsidRDefault="00845E04" w:rsidP="00961357">
            <w:pPr>
              <w:jc w:val="center"/>
              <w:rPr>
                <w:rFonts w:cs="Arial"/>
                <w:bCs/>
                <w:szCs w:val="22"/>
              </w:rPr>
            </w:pPr>
          </w:p>
        </w:tc>
        <w:tc>
          <w:tcPr>
            <w:tcW w:w="1134" w:type="dxa"/>
            <w:vAlign w:val="center"/>
          </w:tcPr>
          <w:p w:rsidR="00845E04" w:rsidRDefault="00845E04" w:rsidP="00961357">
            <w:pPr>
              <w:jc w:val="center"/>
            </w:pPr>
            <w:r w:rsidRPr="00A13D18">
              <w:rPr>
                <w:rFonts w:cs="Arial"/>
                <w:bCs/>
                <w:szCs w:val="22"/>
                <w:lang w:val="nb-NO"/>
              </w:rPr>
              <w:t>√</w:t>
            </w:r>
          </w:p>
        </w:tc>
        <w:tc>
          <w:tcPr>
            <w:tcW w:w="1134" w:type="dxa"/>
            <w:shd w:val="clear" w:color="auto" w:fill="auto"/>
            <w:vAlign w:val="center"/>
          </w:tcPr>
          <w:p w:rsidR="00845E04" w:rsidRDefault="00845E04" w:rsidP="00961357">
            <w:pPr>
              <w:jc w:val="center"/>
            </w:pPr>
            <w:r w:rsidRPr="003068AC">
              <w:rPr>
                <w:rFonts w:cs="Arial"/>
                <w:bCs/>
                <w:szCs w:val="22"/>
                <w:lang w:val="nb-NO"/>
              </w:rPr>
              <w:t>√</w:t>
            </w:r>
          </w:p>
        </w:tc>
        <w:tc>
          <w:tcPr>
            <w:tcW w:w="1134" w:type="dxa"/>
            <w:shd w:val="clear" w:color="auto" w:fill="auto"/>
            <w:vAlign w:val="center"/>
          </w:tcPr>
          <w:p w:rsidR="00845E04" w:rsidRDefault="00845E04" w:rsidP="00961357">
            <w:pPr>
              <w:jc w:val="center"/>
            </w:pPr>
            <w:r w:rsidRPr="003068AC">
              <w:rPr>
                <w:rFonts w:cs="Arial"/>
                <w:bCs/>
                <w:szCs w:val="22"/>
                <w:lang w:val="nb-NO"/>
              </w:rPr>
              <w:t>√</w:t>
            </w:r>
          </w:p>
        </w:tc>
        <w:tc>
          <w:tcPr>
            <w:tcW w:w="824" w:type="dxa"/>
            <w:shd w:val="clear" w:color="auto" w:fill="auto"/>
            <w:vAlign w:val="center"/>
          </w:tcPr>
          <w:p w:rsidR="00845E04" w:rsidRDefault="00845E04" w:rsidP="00961357">
            <w:pPr>
              <w:jc w:val="center"/>
            </w:pPr>
            <w:r w:rsidRPr="003068AC">
              <w:rPr>
                <w:rFonts w:cs="Arial"/>
                <w:bCs/>
                <w:szCs w:val="22"/>
                <w:lang w:val="nb-NO"/>
              </w:rPr>
              <w:t>√</w:t>
            </w:r>
          </w:p>
        </w:tc>
        <w:tc>
          <w:tcPr>
            <w:tcW w:w="1530" w:type="dxa"/>
            <w:tcBorders>
              <w:right w:val="double" w:sz="4" w:space="0" w:color="auto"/>
            </w:tcBorders>
            <w:vAlign w:val="center"/>
          </w:tcPr>
          <w:p w:rsidR="00845E04" w:rsidRDefault="00845E04" w:rsidP="00A65383">
            <w:pPr>
              <w:jc w:val="center"/>
            </w:pPr>
            <w:r w:rsidRPr="00C65CCC">
              <w:rPr>
                <w:rFonts w:cs="Arial"/>
                <w:bCs/>
                <w:sz w:val="18"/>
                <w:szCs w:val="18"/>
              </w:rPr>
              <w:t>Program Studi</w:t>
            </w:r>
          </w:p>
        </w:tc>
      </w:tr>
      <w:tr w:rsidR="00845E04" w:rsidRPr="00B033FB" w:rsidTr="008D1CC2">
        <w:trPr>
          <w:cantSplit/>
        </w:trPr>
        <w:tc>
          <w:tcPr>
            <w:tcW w:w="817" w:type="dxa"/>
            <w:tcBorders>
              <w:top w:val="nil"/>
              <w:left w:val="double" w:sz="4" w:space="0" w:color="auto"/>
              <w:bottom w:val="nil"/>
            </w:tcBorders>
            <w:vAlign w:val="center"/>
          </w:tcPr>
          <w:p w:rsidR="00845E04" w:rsidRPr="00B033FB" w:rsidRDefault="00845E04" w:rsidP="00977BE8">
            <w:pPr>
              <w:jc w:val="center"/>
              <w:rPr>
                <w:rFonts w:cs="Arial"/>
                <w:bCs/>
                <w:szCs w:val="22"/>
              </w:rPr>
            </w:pPr>
          </w:p>
        </w:tc>
        <w:tc>
          <w:tcPr>
            <w:tcW w:w="992" w:type="dxa"/>
            <w:vAlign w:val="center"/>
          </w:tcPr>
          <w:p w:rsidR="00845E04" w:rsidRPr="008B5BB2" w:rsidRDefault="00845E04">
            <w:pPr>
              <w:rPr>
                <w:rFonts w:cs="Arial"/>
                <w:color w:val="000000"/>
                <w:sz w:val="18"/>
                <w:szCs w:val="18"/>
              </w:rPr>
            </w:pPr>
            <w:r w:rsidRPr="008B5BB2">
              <w:rPr>
                <w:rFonts w:cs="Arial"/>
                <w:color w:val="000000"/>
                <w:sz w:val="18"/>
                <w:szCs w:val="18"/>
              </w:rPr>
              <w:t>EKM804</w:t>
            </w:r>
          </w:p>
        </w:tc>
        <w:tc>
          <w:tcPr>
            <w:tcW w:w="3429" w:type="dxa"/>
            <w:vAlign w:val="center"/>
          </w:tcPr>
          <w:p w:rsidR="00845E04" w:rsidRPr="008B5BB2" w:rsidRDefault="00845E04" w:rsidP="008B5BB2">
            <w:pPr>
              <w:jc w:val="left"/>
              <w:rPr>
                <w:rFonts w:cs="Arial"/>
                <w:color w:val="000000"/>
                <w:sz w:val="18"/>
                <w:szCs w:val="18"/>
              </w:rPr>
            </w:pPr>
            <w:r w:rsidRPr="008B5BB2">
              <w:rPr>
                <w:rFonts w:cs="Arial"/>
                <w:color w:val="000000"/>
                <w:sz w:val="18"/>
                <w:szCs w:val="18"/>
              </w:rPr>
              <w:t>Manajemen Resiko</w:t>
            </w:r>
          </w:p>
        </w:tc>
        <w:tc>
          <w:tcPr>
            <w:tcW w:w="992" w:type="dxa"/>
            <w:vAlign w:val="center"/>
          </w:tcPr>
          <w:p w:rsidR="00845E04" w:rsidRPr="008B5BB2" w:rsidRDefault="00845E04" w:rsidP="00961357">
            <w:pPr>
              <w:jc w:val="center"/>
              <w:rPr>
                <w:rFonts w:cs="Arial"/>
                <w:color w:val="000000"/>
                <w:sz w:val="18"/>
                <w:szCs w:val="18"/>
              </w:rPr>
            </w:pPr>
            <w:r w:rsidRPr="008B5BB2">
              <w:rPr>
                <w:rFonts w:cs="Arial"/>
                <w:color w:val="000000"/>
                <w:sz w:val="18"/>
                <w:szCs w:val="18"/>
              </w:rPr>
              <w:t>3</w:t>
            </w:r>
          </w:p>
        </w:tc>
        <w:tc>
          <w:tcPr>
            <w:tcW w:w="992" w:type="dxa"/>
            <w:vAlign w:val="center"/>
          </w:tcPr>
          <w:p w:rsidR="00845E04" w:rsidRPr="00B033FB" w:rsidRDefault="00845E04" w:rsidP="00961357">
            <w:pPr>
              <w:jc w:val="center"/>
              <w:rPr>
                <w:rFonts w:cs="Arial"/>
                <w:bCs/>
                <w:szCs w:val="22"/>
              </w:rPr>
            </w:pPr>
          </w:p>
        </w:tc>
        <w:tc>
          <w:tcPr>
            <w:tcW w:w="1134" w:type="dxa"/>
            <w:vAlign w:val="center"/>
          </w:tcPr>
          <w:p w:rsidR="00845E04" w:rsidRDefault="00845E04" w:rsidP="00961357">
            <w:pPr>
              <w:jc w:val="center"/>
            </w:pPr>
            <w:r w:rsidRPr="00A13D18">
              <w:rPr>
                <w:rFonts w:cs="Arial"/>
                <w:bCs/>
                <w:szCs w:val="22"/>
                <w:lang w:val="nb-NO"/>
              </w:rPr>
              <w:t>√</w:t>
            </w:r>
          </w:p>
        </w:tc>
        <w:tc>
          <w:tcPr>
            <w:tcW w:w="1134" w:type="dxa"/>
            <w:shd w:val="clear" w:color="auto" w:fill="auto"/>
            <w:vAlign w:val="center"/>
          </w:tcPr>
          <w:p w:rsidR="00845E04" w:rsidRDefault="00845E04" w:rsidP="00961357">
            <w:pPr>
              <w:jc w:val="center"/>
            </w:pPr>
            <w:r w:rsidRPr="003068AC">
              <w:rPr>
                <w:rFonts w:cs="Arial"/>
                <w:bCs/>
                <w:szCs w:val="22"/>
                <w:lang w:val="nb-NO"/>
              </w:rPr>
              <w:t>√</w:t>
            </w:r>
          </w:p>
        </w:tc>
        <w:tc>
          <w:tcPr>
            <w:tcW w:w="1134" w:type="dxa"/>
            <w:shd w:val="clear" w:color="auto" w:fill="auto"/>
            <w:vAlign w:val="center"/>
          </w:tcPr>
          <w:p w:rsidR="00845E04" w:rsidRDefault="00845E04" w:rsidP="00961357">
            <w:pPr>
              <w:jc w:val="center"/>
            </w:pPr>
            <w:r w:rsidRPr="003068AC">
              <w:rPr>
                <w:rFonts w:cs="Arial"/>
                <w:bCs/>
                <w:szCs w:val="22"/>
                <w:lang w:val="nb-NO"/>
              </w:rPr>
              <w:t>√</w:t>
            </w:r>
          </w:p>
        </w:tc>
        <w:tc>
          <w:tcPr>
            <w:tcW w:w="824" w:type="dxa"/>
            <w:shd w:val="clear" w:color="auto" w:fill="auto"/>
            <w:vAlign w:val="center"/>
          </w:tcPr>
          <w:p w:rsidR="00845E04" w:rsidRDefault="00845E04" w:rsidP="00961357">
            <w:pPr>
              <w:jc w:val="center"/>
            </w:pPr>
            <w:r w:rsidRPr="003068AC">
              <w:rPr>
                <w:rFonts w:cs="Arial"/>
                <w:bCs/>
                <w:szCs w:val="22"/>
                <w:lang w:val="nb-NO"/>
              </w:rPr>
              <w:t>√</w:t>
            </w:r>
          </w:p>
        </w:tc>
        <w:tc>
          <w:tcPr>
            <w:tcW w:w="1530" w:type="dxa"/>
            <w:tcBorders>
              <w:right w:val="double" w:sz="4" w:space="0" w:color="auto"/>
            </w:tcBorders>
            <w:vAlign w:val="center"/>
          </w:tcPr>
          <w:p w:rsidR="00845E04" w:rsidRDefault="00845E04" w:rsidP="00A65383">
            <w:pPr>
              <w:jc w:val="center"/>
            </w:pPr>
            <w:r w:rsidRPr="00C65CCC">
              <w:rPr>
                <w:rFonts w:cs="Arial"/>
                <w:bCs/>
                <w:sz w:val="18"/>
                <w:szCs w:val="18"/>
              </w:rPr>
              <w:t>Program Studi</w:t>
            </w:r>
          </w:p>
        </w:tc>
      </w:tr>
      <w:tr w:rsidR="00845E04" w:rsidRPr="00B033FB" w:rsidTr="008D1CC2">
        <w:trPr>
          <w:cantSplit/>
        </w:trPr>
        <w:tc>
          <w:tcPr>
            <w:tcW w:w="817" w:type="dxa"/>
            <w:tcBorders>
              <w:top w:val="nil"/>
              <w:left w:val="double" w:sz="4" w:space="0" w:color="auto"/>
              <w:bottom w:val="nil"/>
            </w:tcBorders>
            <w:vAlign w:val="center"/>
          </w:tcPr>
          <w:p w:rsidR="00845E04" w:rsidRPr="00B033FB" w:rsidRDefault="00845E04" w:rsidP="00977BE8">
            <w:pPr>
              <w:jc w:val="center"/>
              <w:rPr>
                <w:rFonts w:cs="Arial"/>
                <w:bCs/>
                <w:szCs w:val="22"/>
              </w:rPr>
            </w:pPr>
          </w:p>
        </w:tc>
        <w:tc>
          <w:tcPr>
            <w:tcW w:w="992" w:type="dxa"/>
            <w:vAlign w:val="center"/>
          </w:tcPr>
          <w:p w:rsidR="00845E04" w:rsidRPr="008B5BB2" w:rsidRDefault="00845E04">
            <w:pPr>
              <w:rPr>
                <w:rFonts w:cs="Arial"/>
                <w:color w:val="000000"/>
                <w:sz w:val="18"/>
                <w:szCs w:val="18"/>
              </w:rPr>
            </w:pPr>
            <w:r w:rsidRPr="008B5BB2">
              <w:rPr>
                <w:rFonts w:cs="Arial"/>
                <w:color w:val="000000"/>
                <w:sz w:val="18"/>
                <w:szCs w:val="18"/>
              </w:rPr>
              <w:t>EKP811</w:t>
            </w:r>
          </w:p>
        </w:tc>
        <w:tc>
          <w:tcPr>
            <w:tcW w:w="3429" w:type="dxa"/>
            <w:vAlign w:val="center"/>
          </w:tcPr>
          <w:p w:rsidR="00845E04" w:rsidRPr="008B5BB2" w:rsidRDefault="00845E04" w:rsidP="008B5BB2">
            <w:pPr>
              <w:jc w:val="left"/>
              <w:rPr>
                <w:rFonts w:cs="Arial"/>
                <w:color w:val="000000"/>
                <w:sz w:val="18"/>
                <w:szCs w:val="18"/>
              </w:rPr>
            </w:pPr>
            <w:r w:rsidRPr="008B5BB2">
              <w:rPr>
                <w:rFonts w:cs="Arial"/>
                <w:color w:val="000000"/>
                <w:sz w:val="18"/>
                <w:szCs w:val="18"/>
              </w:rPr>
              <w:t>Ekonomi Kesehatan</w:t>
            </w:r>
          </w:p>
        </w:tc>
        <w:tc>
          <w:tcPr>
            <w:tcW w:w="992" w:type="dxa"/>
            <w:vAlign w:val="center"/>
          </w:tcPr>
          <w:p w:rsidR="00845E04" w:rsidRPr="008B5BB2" w:rsidRDefault="00845E04" w:rsidP="00961357">
            <w:pPr>
              <w:jc w:val="center"/>
              <w:rPr>
                <w:rFonts w:cs="Arial"/>
                <w:color w:val="000000"/>
                <w:sz w:val="18"/>
                <w:szCs w:val="18"/>
              </w:rPr>
            </w:pPr>
            <w:r w:rsidRPr="008B5BB2">
              <w:rPr>
                <w:rFonts w:cs="Arial"/>
                <w:color w:val="000000"/>
                <w:sz w:val="18"/>
                <w:szCs w:val="18"/>
              </w:rPr>
              <w:t>3</w:t>
            </w:r>
          </w:p>
        </w:tc>
        <w:tc>
          <w:tcPr>
            <w:tcW w:w="992" w:type="dxa"/>
            <w:vAlign w:val="center"/>
          </w:tcPr>
          <w:p w:rsidR="00845E04" w:rsidRPr="00B033FB" w:rsidRDefault="00845E04" w:rsidP="00961357">
            <w:pPr>
              <w:jc w:val="center"/>
              <w:rPr>
                <w:rFonts w:cs="Arial"/>
                <w:bCs/>
                <w:szCs w:val="22"/>
              </w:rPr>
            </w:pPr>
          </w:p>
        </w:tc>
        <w:tc>
          <w:tcPr>
            <w:tcW w:w="1134" w:type="dxa"/>
            <w:vAlign w:val="center"/>
          </w:tcPr>
          <w:p w:rsidR="00845E04" w:rsidRDefault="00845E04" w:rsidP="00961357">
            <w:pPr>
              <w:jc w:val="center"/>
            </w:pPr>
            <w:r w:rsidRPr="00A13D18">
              <w:rPr>
                <w:rFonts w:cs="Arial"/>
                <w:bCs/>
                <w:szCs w:val="22"/>
                <w:lang w:val="nb-NO"/>
              </w:rPr>
              <w:t>√</w:t>
            </w:r>
          </w:p>
        </w:tc>
        <w:tc>
          <w:tcPr>
            <w:tcW w:w="1134" w:type="dxa"/>
            <w:shd w:val="clear" w:color="auto" w:fill="auto"/>
            <w:vAlign w:val="center"/>
          </w:tcPr>
          <w:p w:rsidR="00845E04" w:rsidRDefault="00845E04" w:rsidP="00961357">
            <w:pPr>
              <w:jc w:val="center"/>
            </w:pPr>
            <w:r w:rsidRPr="003068AC">
              <w:rPr>
                <w:rFonts w:cs="Arial"/>
                <w:bCs/>
                <w:szCs w:val="22"/>
                <w:lang w:val="nb-NO"/>
              </w:rPr>
              <w:t>√</w:t>
            </w:r>
          </w:p>
        </w:tc>
        <w:tc>
          <w:tcPr>
            <w:tcW w:w="1134" w:type="dxa"/>
            <w:shd w:val="clear" w:color="auto" w:fill="auto"/>
            <w:vAlign w:val="center"/>
          </w:tcPr>
          <w:p w:rsidR="00845E04" w:rsidRDefault="00845E04" w:rsidP="00961357">
            <w:pPr>
              <w:jc w:val="center"/>
            </w:pPr>
            <w:r w:rsidRPr="003068AC">
              <w:rPr>
                <w:rFonts w:cs="Arial"/>
                <w:bCs/>
                <w:szCs w:val="22"/>
                <w:lang w:val="nb-NO"/>
              </w:rPr>
              <w:t>√</w:t>
            </w:r>
          </w:p>
        </w:tc>
        <w:tc>
          <w:tcPr>
            <w:tcW w:w="824" w:type="dxa"/>
            <w:shd w:val="clear" w:color="auto" w:fill="auto"/>
            <w:vAlign w:val="center"/>
          </w:tcPr>
          <w:p w:rsidR="00845E04" w:rsidRDefault="00845E04" w:rsidP="00961357">
            <w:pPr>
              <w:jc w:val="center"/>
            </w:pPr>
            <w:r w:rsidRPr="003068AC">
              <w:rPr>
                <w:rFonts w:cs="Arial"/>
                <w:bCs/>
                <w:szCs w:val="22"/>
                <w:lang w:val="nb-NO"/>
              </w:rPr>
              <w:t>√</w:t>
            </w:r>
          </w:p>
        </w:tc>
        <w:tc>
          <w:tcPr>
            <w:tcW w:w="1530" w:type="dxa"/>
            <w:tcBorders>
              <w:right w:val="double" w:sz="4" w:space="0" w:color="auto"/>
            </w:tcBorders>
            <w:vAlign w:val="center"/>
          </w:tcPr>
          <w:p w:rsidR="00845E04" w:rsidRDefault="00845E04" w:rsidP="00A65383">
            <w:pPr>
              <w:jc w:val="center"/>
            </w:pPr>
            <w:r w:rsidRPr="00C65CCC">
              <w:rPr>
                <w:rFonts w:cs="Arial"/>
                <w:bCs/>
                <w:sz w:val="18"/>
                <w:szCs w:val="18"/>
              </w:rPr>
              <w:t>Program Studi</w:t>
            </w:r>
          </w:p>
        </w:tc>
      </w:tr>
      <w:tr w:rsidR="00845E04" w:rsidRPr="00B033FB" w:rsidTr="008D1CC2">
        <w:trPr>
          <w:cantSplit/>
        </w:trPr>
        <w:tc>
          <w:tcPr>
            <w:tcW w:w="817" w:type="dxa"/>
            <w:tcBorders>
              <w:top w:val="nil"/>
              <w:left w:val="double" w:sz="4" w:space="0" w:color="auto"/>
              <w:bottom w:val="nil"/>
            </w:tcBorders>
            <w:vAlign w:val="center"/>
          </w:tcPr>
          <w:p w:rsidR="00845E04" w:rsidRPr="00B033FB" w:rsidRDefault="00845E04" w:rsidP="00977BE8">
            <w:pPr>
              <w:jc w:val="center"/>
              <w:rPr>
                <w:rFonts w:cs="Arial"/>
                <w:bCs/>
                <w:szCs w:val="22"/>
              </w:rPr>
            </w:pPr>
          </w:p>
        </w:tc>
        <w:tc>
          <w:tcPr>
            <w:tcW w:w="992" w:type="dxa"/>
            <w:vAlign w:val="center"/>
          </w:tcPr>
          <w:p w:rsidR="00845E04" w:rsidRPr="008B5BB2" w:rsidRDefault="00845E04">
            <w:pPr>
              <w:rPr>
                <w:rFonts w:cs="Arial"/>
                <w:color w:val="000000"/>
                <w:sz w:val="18"/>
                <w:szCs w:val="18"/>
              </w:rPr>
            </w:pPr>
            <w:r w:rsidRPr="008B5BB2">
              <w:rPr>
                <w:rFonts w:cs="Arial"/>
                <w:color w:val="000000"/>
                <w:sz w:val="18"/>
                <w:szCs w:val="18"/>
              </w:rPr>
              <w:t>EKP812</w:t>
            </w:r>
          </w:p>
        </w:tc>
        <w:tc>
          <w:tcPr>
            <w:tcW w:w="3429" w:type="dxa"/>
            <w:vAlign w:val="center"/>
          </w:tcPr>
          <w:p w:rsidR="00845E04" w:rsidRPr="008B5BB2" w:rsidRDefault="00845E04" w:rsidP="008B5BB2">
            <w:pPr>
              <w:jc w:val="left"/>
              <w:rPr>
                <w:rFonts w:cs="Arial"/>
                <w:color w:val="000000"/>
                <w:sz w:val="18"/>
                <w:szCs w:val="18"/>
              </w:rPr>
            </w:pPr>
            <w:r w:rsidRPr="008B5BB2">
              <w:rPr>
                <w:rFonts w:cs="Arial"/>
                <w:color w:val="000000"/>
                <w:sz w:val="18"/>
                <w:szCs w:val="18"/>
              </w:rPr>
              <w:t>Ekonomi Perkotaan &amp; Real Estate</w:t>
            </w:r>
          </w:p>
        </w:tc>
        <w:tc>
          <w:tcPr>
            <w:tcW w:w="992" w:type="dxa"/>
            <w:vAlign w:val="center"/>
          </w:tcPr>
          <w:p w:rsidR="00845E04" w:rsidRPr="008B5BB2" w:rsidRDefault="00845E04" w:rsidP="00961357">
            <w:pPr>
              <w:jc w:val="center"/>
              <w:rPr>
                <w:rFonts w:cs="Arial"/>
                <w:color w:val="000000"/>
                <w:sz w:val="18"/>
                <w:szCs w:val="18"/>
              </w:rPr>
            </w:pPr>
            <w:r w:rsidRPr="008B5BB2">
              <w:rPr>
                <w:rFonts w:cs="Arial"/>
                <w:color w:val="000000"/>
                <w:sz w:val="18"/>
                <w:szCs w:val="18"/>
              </w:rPr>
              <w:t>3</w:t>
            </w:r>
          </w:p>
        </w:tc>
        <w:tc>
          <w:tcPr>
            <w:tcW w:w="992" w:type="dxa"/>
            <w:vAlign w:val="center"/>
          </w:tcPr>
          <w:p w:rsidR="00845E04" w:rsidRPr="00B033FB" w:rsidRDefault="00845E04" w:rsidP="00961357">
            <w:pPr>
              <w:jc w:val="center"/>
              <w:rPr>
                <w:rFonts w:cs="Arial"/>
                <w:bCs/>
                <w:szCs w:val="22"/>
              </w:rPr>
            </w:pPr>
          </w:p>
        </w:tc>
        <w:tc>
          <w:tcPr>
            <w:tcW w:w="1134" w:type="dxa"/>
            <w:vAlign w:val="center"/>
          </w:tcPr>
          <w:p w:rsidR="00845E04" w:rsidRDefault="00845E04" w:rsidP="00961357">
            <w:pPr>
              <w:jc w:val="center"/>
            </w:pPr>
            <w:r w:rsidRPr="00A13D18">
              <w:rPr>
                <w:rFonts w:cs="Arial"/>
                <w:bCs/>
                <w:szCs w:val="22"/>
                <w:lang w:val="nb-NO"/>
              </w:rPr>
              <w:t>√</w:t>
            </w:r>
          </w:p>
        </w:tc>
        <w:tc>
          <w:tcPr>
            <w:tcW w:w="1134" w:type="dxa"/>
            <w:shd w:val="clear" w:color="auto" w:fill="auto"/>
            <w:vAlign w:val="center"/>
          </w:tcPr>
          <w:p w:rsidR="00845E04" w:rsidRDefault="00845E04" w:rsidP="00961357">
            <w:pPr>
              <w:jc w:val="center"/>
            </w:pPr>
            <w:r w:rsidRPr="003068AC">
              <w:rPr>
                <w:rFonts w:cs="Arial"/>
                <w:bCs/>
                <w:szCs w:val="22"/>
                <w:lang w:val="nb-NO"/>
              </w:rPr>
              <w:t>√</w:t>
            </w:r>
          </w:p>
        </w:tc>
        <w:tc>
          <w:tcPr>
            <w:tcW w:w="1134" w:type="dxa"/>
            <w:shd w:val="clear" w:color="auto" w:fill="auto"/>
            <w:vAlign w:val="center"/>
          </w:tcPr>
          <w:p w:rsidR="00845E04" w:rsidRDefault="00845E04" w:rsidP="00961357">
            <w:pPr>
              <w:jc w:val="center"/>
            </w:pPr>
            <w:r w:rsidRPr="003068AC">
              <w:rPr>
                <w:rFonts w:cs="Arial"/>
                <w:bCs/>
                <w:szCs w:val="22"/>
                <w:lang w:val="nb-NO"/>
              </w:rPr>
              <w:t>√</w:t>
            </w:r>
          </w:p>
        </w:tc>
        <w:tc>
          <w:tcPr>
            <w:tcW w:w="824" w:type="dxa"/>
            <w:shd w:val="clear" w:color="auto" w:fill="auto"/>
            <w:vAlign w:val="center"/>
          </w:tcPr>
          <w:p w:rsidR="00845E04" w:rsidRDefault="00845E04" w:rsidP="00961357">
            <w:pPr>
              <w:jc w:val="center"/>
            </w:pPr>
            <w:r w:rsidRPr="003068AC">
              <w:rPr>
                <w:rFonts w:cs="Arial"/>
                <w:bCs/>
                <w:szCs w:val="22"/>
                <w:lang w:val="nb-NO"/>
              </w:rPr>
              <w:t>√</w:t>
            </w:r>
          </w:p>
        </w:tc>
        <w:tc>
          <w:tcPr>
            <w:tcW w:w="1530" w:type="dxa"/>
            <w:tcBorders>
              <w:right w:val="double" w:sz="4" w:space="0" w:color="auto"/>
            </w:tcBorders>
            <w:vAlign w:val="center"/>
          </w:tcPr>
          <w:p w:rsidR="00845E04" w:rsidRDefault="00845E04" w:rsidP="00A65383">
            <w:pPr>
              <w:jc w:val="center"/>
            </w:pPr>
            <w:r w:rsidRPr="00C65CCC">
              <w:rPr>
                <w:rFonts w:cs="Arial"/>
                <w:bCs/>
                <w:sz w:val="18"/>
                <w:szCs w:val="18"/>
              </w:rPr>
              <w:t>Program Studi</w:t>
            </w:r>
          </w:p>
        </w:tc>
      </w:tr>
      <w:tr w:rsidR="00845E04" w:rsidRPr="00B033FB" w:rsidTr="008D1CC2">
        <w:trPr>
          <w:cantSplit/>
        </w:trPr>
        <w:tc>
          <w:tcPr>
            <w:tcW w:w="817" w:type="dxa"/>
            <w:tcBorders>
              <w:top w:val="nil"/>
              <w:left w:val="double" w:sz="4" w:space="0" w:color="auto"/>
              <w:bottom w:val="nil"/>
            </w:tcBorders>
            <w:vAlign w:val="center"/>
          </w:tcPr>
          <w:p w:rsidR="00845E04" w:rsidRPr="00B033FB" w:rsidRDefault="00845E04" w:rsidP="00977BE8">
            <w:pPr>
              <w:jc w:val="center"/>
              <w:rPr>
                <w:rFonts w:cs="Arial"/>
                <w:bCs/>
                <w:szCs w:val="22"/>
              </w:rPr>
            </w:pPr>
          </w:p>
        </w:tc>
        <w:tc>
          <w:tcPr>
            <w:tcW w:w="992" w:type="dxa"/>
            <w:vAlign w:val="center"/>
          </w:tcPr>
          <w:p w:rsidR="00845E04" w:rsidRPr="008B5BB2" w:rsidRDefault="00845E04">
            <w:pPr>
              <w:rPr>
                <w:rFonts w:cs="Arial"/>
                <w:color w:val="000000"/>
                <w:sz w:val="18"/>
                <w:szCs w:val="18"/>
              </w:rPr>
            </w:pPr>
            <w:r w:rsidRPr="008B5BB2">
              <w:rPr>
                <w:rFonts w:cs="Arial"/>
                <w:color w:val="000000"/>
                <w:sz w:val="18"/>
                <w:szCs w:val="18"/>
              </w:rPr>
              <w:t>EKP813</w:t>
            </w:r>
          </w:p>
        </w:tc>
        <w:tc>
          <w:tcPr>
            <w:tcW w:w="3429" w:type="dxa"/>
            <w:vAlign w:val="center"/>
          </w:tcPr>
          <w:p w:rsidR="00845E04" w:rsidRPr="008B5BB2" w:rsidRDefault="00845E04" w:rsidP="008B5BB2">
            <w:pPr>
              <w:jc w:val="left"/>
              <w:rPr>
                <w:rFonts w:cs="Arial"/>
                <w:color w:val="000000"/>
                <w:sz w:val="18"/>
                <w:szCs w:val="18"/>
              </w:rPr>
            </w:pPr>
            <w:r w:rsidRPr="008B5BB2">
              <w:rPr>
                <w:rFonts w:cs="Arial"/>
                <w:color w:val="000000"/>
                <w:sz w:val="18"/>
                <w:szCs w:val="18"/>
              </w:rPr>
              <w:t>Ekonomi Pariwisata</w:t>
            </w:r>
          </w:p>
        </w:tc>
        <w:tc>
          <w:tcPr>
            <w:tcW w:w="992" w:type="dxa"/>
            <w:vAlign w:val="center"/>
          </w:tcPr>
          <w:p w:rsidR="00845E04" w:rsidRPr="008B5BB2" w:rsidRDefault="00845E04" w:rsidP="00961357">
            <w:pPr>
              <w:jc w:val="center"/>
              <w:rPr>
                <w:rFonts w:cs="Arial"/>
                <w:color w:val="000000"/>
                <w:sz w:val="18"/>
                <w:szCs w:val="18"/>
              </w:rPr>
            </w:pPr>
            <w:r w:rsidRPr="008B5BB2">
              <w:rPr>
                <w:rFonts w:cs="Arial"/>
                <w:color w:val="000000"/>
                <w:sz w:val="18"/>
                <w:szCs w:val="18"/>
              </w:rPr>
              <w:t>3</w:t>
            </w:r>
          </w:p>
        </w:tc>
        <w:tc>
          <w:tcPr>
            <w:tcW w:w="992" w:type="dxa"/>
            <w:vAlign w:val="center"/>
          </w:tcPr>
          <w:p w:rsidR="00845E04" w:rsidRPr="00B033FB" w:rsidRDefault="00845E04" w:rsidP="00961357">
            <w:pPr>
              <w:jc w:val="center"/>
              <w:rPr>
                <w:rFonts w:cs="Arial"/>
                <w:bCs/>
                <w:szCs w:val="22"/>
              </w:rPr>
            </w:pPr>
          </w:p>
        </w:tc>
        <w:tc>
          <w:tcPr>
            <w:tcW w:w="1134" w:type="dxa"/>
            <w:vAlign w:val="center"/>
          </w:tcPr>
          <w:p w:rsidR="00845E04" w:rsidRDefault="00845E04" w:rsidP="00961357">
            <w:pPr>
              <w:jc w:val="center"/>
            </w:pPr>
            <w:r w:rsidRPr="00A13D18">
              <w:rPr>
                <w:rFonts w:cs="Arial"/>
                <w:bCs/>
                <w:szCs w:val="22"/>
                <w:lang w:val="nb-NO"/>
              </w:rPr>
              <w:t>√</w:t>
            </w:r>
          </w:p>
        </w:tc>
        <w:tc>
          <w:tcPr>
            <w:tcW w:w="1134" w:type="dxa"/>
            <w:shd w:val="clear" w:color="auto" w:fill="auto"/>
            <w:vAlign w:val="center"/>
          </w:tcPr>
          <w:p w:rsidR="00845E04" w:rsidRDefault="00845E04" w:rsidP="00961357">
            <w:pPr>
              <w:jc w:val="center"/>
            </w:pPr>
            <w:r w:rsidRPr="003068AC">
              <w:rPr>
                <w:rFonts w:cs="Arial"/>
                <w:bCs/>
                <w:szCs w:val="22"/>
                <w:lang w:val="nb-NO"/>
              </w:rPr>
              <w:t>√</w:t>
            </w:r>
          </w:p>
        </w:tc>
        <w:tc>
          <w:tcPr>
            <w:tcW w:w="1134" w:type="dxa"/>
            <w:shd w:val="clear" w:color="auto" w:fill="auto"/>
            <w:vAlign w:val="center"/>
          </w:tcPr>
          <w:p w:rsidR="00845E04" w:rsidRDefault="00845E04" w:rsidP="00961357">
            <w:pPr>
              <w:jc w:val="center"/>
            </w:pPr>
            <w:r w:rsidRPr="003068AC">
              <w:rPr>
                <w:rFonts w:cs="Arial"/>
                <w:bCs/>
                <w:szCs w:val="22"/>
                <w:lang w:val="nb-NO"/>
              </w:rPr>
              <w:t>√</w:t>
            </w:r>
          </w:p>
        </w:tc>
        <w:tc>
          <w:tcPr>
            <w:tcW w:w="824" w:type="dxa"/>
            <w:shd w:val="clear" w:color="auto" w:fill="auto"/>
            <w:vAlign w:val="center"/>
          </w:tcPr>
          <w:p w:rsidR="00845E04" w:rsidRDefault="00845E04" w:rsidP="00961357">
            <w:pPr>
              <w:jc w:val="center"/>
            </w:pPr>
            <w:r w:rsidRPr="003068AC">
              <w:rPr>
                <w:rFonts w:cs="Arial"/>
                <w:bCs/>
                <w:szCs w:val="22"/>
                <w:lang w:val="nb-NO"/>
              </w:rPr>
              <w:t>√</w:t>
            </w:r>
          </w:p>
        </w:tc>
        <w:tc>
          <w:tcPr>
            <w:tcW w:w="1530" w:type="dxa"/>
            <w:tcBorders>
              <w:right w:val="double" w:sz="4" w:space="0" w:color="auto"/>
            </w:tcBorders>
            <w:vAlign w:val="center"/>
          </w:tcPr>
          <w:p w:rsidR="00845E04" w:rsidRDefault="00845E04" w:rsidP="00A65383">
            <w:pPr>
              <w:jc w:val="center"/>
            </w:pPr>
            <w:r w:rsidRPr="00C65CCC">
              <w:rPr>
                <w:rFonts w:cs="Arial"/>
                <w:bCs/>
                <w:sz w:val="18"/>
                <w:szCs w:val="18"/>
              </w:rPr>
              <w:t>Program Studi</w:t>
            </w:r>
          </w:p>
        </w:tc>
      </w:tr>
      <w:tr w:rsidR="00845E04" w:rsidRPr="00B033FB" w:rsidTr="008D1CC2">
        <w:trPr>
          <w:cantSplit/>
        </w:trPr>
        <w:tc>
          <w:tcPr>
            <w:tcW w:w="817" w:type="dxa"/>
            <w:tcBorders>
              <w:top w:val="nil"/>
              <w:left w:val="double" w:sz="4" w:space="0" w:color="auto"/>
              <w:bottom w:val="nil"/>
            </w:tcBorders>
            <w:vAlign w:val="center"/>
          </w:tcPr>
          <w:p w:rsidR="00845E04" w:rsidRPr="00B033FB" w:rsidRDefault="00845E04" w:rsidP="00977BE8">
            <w:pPr>
              <w:jc w:val="center"/>
              <w:rPr>
                <w:rFonts w:cs="Arial"/>
                <w:bCs/>
                <w:szCs w:val="22"/>
              </w:rPr>
            </w:pPr>
          </w:p>
        </w:tc>
        <w:tc>
          <w:tcPr>
            <w:tcW w:w="992" w:type="dxa"/>
            <w:vAlign w:val="center"/>
          </w:tcPr>
          <w:p w:rsidR="00845E04" w:rsidRPr="008B5BB2" w:rsidRDefault="00845E04">
            <w:pPr>
              <w:rPr>
                <w:rFonts w:cs="Arial"/>
                <w:color w:val="000000"/>
                <w:sz w:val="18"/>
                <w:szCs w:val="18"/>
              </w:rPr>
            </w:pPr>
            <w:r w:rsidRPr="008B5BB2">
              <w:rPr>
                <w:rFonts w:cs="Arial"/>
                <w:color w:val="000000"/>
                <w:sz w:val="18"/>
                <w:szCs w:val="18"/>
              </w:rPr>
              <w:t>EKI804</w:t>
            </w:r>
          </w:p>
        </w:tc>
        <w:tc>
          <w:tcPr>
            <w:tcW w:w="3429" w:type="dxa"/>
            <w:vAlign w:val="center"/>
          </w:tcPr>
          <w:p w:rsidR="00845E04" w:rsidRPr="008B5BB2" w:rsidRDefault="00845E04" w:rsidP="008B5BB2">
            <w:pPr>
              <w:jc w:val="left"/>
              <w:rPr>
                <w:rFonts w:cs="Arial"/>
                <w:color w:val="000000"/>
                <w:sz w:val="18"/>
                <w:szCs w:val="18"/>
              </w:rPr>
            </w:pPr>
            <w:r w:rsidRPr="008B5BB2">
              <w:rPr>
                <w:rFonts w:cs="Arial"/>
                <w:color w:val="000000"/>
                <w:sz w:val="18"/>
                <w:szCs w:val="18"/>
              </w:rPr>
              <w:t>Ekonomi Kemaritiman</w:t>
            </w:r>
          </w:p>
        </w:tc>
        <w:tc>
          <w:tcPr>
            <w:tcW w:w="992" w:type="dxa"/>
            <w:vAlign w:val="center"/>
          </w:tcPr>
          <w:p w:rsidR="00845E04" w:rsidRPr="008B5BB2" w:rsidRDefault="00845E04" w:rsidP="00961357">
            <w:pPr>
              <w:jc w:val="center"/>
              <w:rPr>
                <w:rFonts w:cs="Arial"/>
                <w:color w:val="000000"/>
                <w:sz w:val="18"/>
                <w:szCs w:val="18"/>
              </w:rPr>
            </w:pPr>
            <w:r w:rsidRPr="008B5BB2">
              <w:rPr>
                <w:rFonts w:cs="Arial"/>
                <w:color w:val="000000"/>
                <w:sz w:val="18"/>
                <w:szCs w:val="18"/>
              </w:rPr>
              <w:t>3</w:t>
            </w:r>
          </w:p>
        </w:tc>
        <w:tc>
          <w:tcPr>
            <w:tcW w:w="992" w:type="dxa"/>
            <w:vAlign w:val="center"/>
          </w:tcPr>
          <w:p w:rsidR="00845E04" w:rsidRPr="00B033FB" w:rsidRDefault="00845E04" w:rsidP="00961357">
            <w:pPr>
              <w:jc w:val="center"/>
              <w:rPr>
                <w:rFonts w:cs="Arial"/>
                <w:bCs/>
                <w:szCs w:val="22"/>
              </w:rPr>
            </w:pPr>
          </w:p>
        </w:tc>
        <w:tc>
          <w:tcPr>
            <w:tcW w:w="1134" w:type="dxa"/>
            <w:vAlign w:val="center"/>
          </w:tcPr>
          <w:p w:rsidR="00845E04" w:rsidRDefault="00845E04" w:rsidP="00961357">
            <w:pPr>
              <w:jc w:val="center"/>
            </w:pPr>
            <w:r w:rsidRPr="00A13D18">
              <w:rPr>
                <w:rFonts w:cs="Arial"/>
                <w:bCs/>
                <w:szCs w:val="22"/>
                <w:lang w:val="nb-NO"/>
              </w:rPr>
              <w:t>√</w:t>
            </w:r>
          </w:p>
        </w:tc>
        <w:tc>
          <w:tcPr>
            <w:tcW w:w="1134" w:type="dxa"/>
            <w:shd w:val="clear" w:color="auto" w:fill="auto"/>
            <w:vAlign w:val="center"/>
          </w:tcPr>
          <w:p w:rsidR="00845E04" w:rsidRDefault="00845E04" w:rsidP="00961357">
            <w:pPr>
              <w:jc w:val="center"/>
            </w:pPr>
            <w:r w:rsidRPr="003068AC">
              <w:rPr>
                <w:rFonts w:cs="Arial"/>
                <w:bCs/>
                <w:szCs w:val="22"/>
                <w:lang w:val="nb-NO"/>
              </w:rPr>
              <w:t>√</w:t>
            </w:r>
          </w:p>
        </w:tc>
        <w:tc>
          <w:tcPr>
            <w:tcW w:w="1134" w:type="dxa"/>
            <w:shd w:val="clear" w:color="auto" w:fill="auto"/>
            <w:vAlign w:val="center"/>
          </w:tcPr>
          <w:p w:rsidR="00845E04" w:rsidRDefault="00845E04" w:rsidP="00961357">
            <w:pPr>
              <w:jc w:val="center"/>
            </w:pPr>
            <w:r w:rsidRPr="003068AC">
              <w:rPr>
                <w:rFonts w:cs="Arial"/>
                <w:bCs/>
                <w:szCs w:val="22"/>
                <w:lang w:val="nb-NO"/>
              </w:rPr>
              <w:t>√</w:t>
            </w:r>
          </w:p>
        </w:tc>
        <w:tc>
          <w:tcPr>
            <w:tcW w:w="824" w:type="dxa"/>
            <w:shd w:val="clear" w:color="auto" w:fill="auto"/>
            <w:vAlign w:val="center"/>
          </w:tcPr>
          <w:p w:rsidR="00845E04" w:rsidRDefault="00845E04" w:rsidP="00961357">
            <w:pPr>
              <w:jc w:val="center"/>
            </w:pPr>
            <w:r w:rsidRPr="003068AC">
              <w:rPr>
                <w:rFonts w:cs="Arial"/>
                <w:bCs/>
                <w:szCs w:val="22"/>
                <w:lang w:val="nb-NO"/>
              </w:rPr>
              <w:t>√</w:t>
            </w:r>
          </w:p>
        </w:tc>
        <w:tc>
          <w:tcPr>
            <w:tcW w:w="1530" w:type="dxa"/>
            <w:tcBorders>
              <w:right w:val="double" w:sz="4" w:space="0" w:color="auto"/>
            </w:tcBorders>
            <w:vAlign w:val="center"/>
          </w:tcPr>
          <w:p w:rsidR="00845E04" w:rsidRDefault="00845E04" w:rsidP="00A65383">
            <w:pPr>
              <w:jc w:val="center"/>
            </w:pPr>
            <w:r w:rsidRPr="00C65CCC">
              <w:rPr>
                <w:rFonts w:cs="Arial"/>
                <w:bCs/>
                <w:sz w:val="18"/>
                <w:szCs w:val="18"/>
              </w:rPr>
              <w:t>Program Studi</w:t>
            </w:r>
          </w:p>
        </w:tc>
      </w:tr>
      <w:tr w:rsidR="00845E04" w:rsidRPr="00B033FB" w:rsidTr="008D1CC2">
        <w:trPr>
          <w:cantSplit/>
        </w:trPr>
        <w:tc>
          <w:tcPr>
            <w:tcW w:w="817" w:type="dxa"/>
            <w:tcBorders>
              <w:top w:val="nil"/>
              <w:left w:val="double" w:sz="4" w:space="0" w:color="auto"/>
            </w:tcBorders>
            <w:vAlign w:val="center"/>
          </w:tcPr>
          <w:p w:rsidR="00845E04" w:rsidRPr="00B033FB" w:rsidRDefault="00845E04" w:rsidP="00977BE8">
            <w:pPr>
              <w:jc w:val="center"/>
              <w:rPr>
                <w:rFonts w:cs="Arial"/>
                <w:bCs/>
                <w:szCs w:val="22"/>
              </w:rPr>
            </w:pPr>
          </w:p>
        </w:tc>
        <w:tc>
          <w:tcPr>
            <w:tcW w:w="992" w:type="dxa"/>
            <w:vAlign w:val="center"/>
          </w:tcPr>
          <w:p w:rsidR="00845E04" w:rsidRPr="008B5BB2" w:rsidRDefault="00845E04">
            <w:pPr>
              <w:rPr>
                <w:rFonts w:cs="Arial"/>
                <w:color w:val="000000"/>
                <w:sz w:val="18"/>
                <w:szCs w:val="18"/>
              </w:rPr>
            </w:pPr>
            <w:r w:rsidRPr="008B5BB2">
              <w:rPr>
                <w:rFonts w:cs="Arial"/>
                <w:color w:val="000000"/>
                <w:sz w:val="18"/>
                <w:szCs w:val="18"/>
              </w:rPr>
              <w:t>EKE802</w:t>
            </w:r>
          </w:p>
        </w:tc>
        <w:tc>
          <w:tcPr>
            <w:tcW w:w="3429" w:type="dxa"/>
            <w:vAlign w:val="center"/>
          </w:tcPr>
          <w:p w:rsidR="00845E04" w:rsidRPr="008B5BB2" w:rsidRDefault="00845E04" w:rsidP="008B5BB2">
            <w:pPr>
              <w:jc w:val="left"/>
              <w:rPr>
                <w:rFonts w:cs="Arial"/>
                <w:color w:val="000000"/>
                <w:sz w:val="18"/>
                <w:szCs w:val="18"/>
              </w:rPr>
            </w:pPr>
            <w:r w:rsidRPr="008B5BB2">
              <w:rPr>
                <w:rFonts w:cs="Arial"/>
                <w:color w:val="000000"/>
                <w:sz w:val="18"/>
                <w:szCs w:val="18"/>
              </w:rPr>
              <w:t>Ekonomi Energi</w:t>
            </w:r>
          </w:p>
        </w:tc>
        <w:tc>
          <w:tcPr>
            <w:tcW w:w="992" w:type="dxa"/>
            <w:vAlign w:val="center"/>
          </w:tcPr>
          <w:p w:rsidR="00845E04" w:rsidRPr="008B5BB2" w:rsidRDefault="00845E04" w:rsidP="00961357">
            <w:pPr>
              <w:jc w:val="center"/>
              <w:rPr>
                <w:rFonts w:cs="Arial"/>
                <w:color w:val="000000"/>
                <w:sz w:val="18"/>
                <w:szCs w:val="18"/>
              </w:rPr>
            </w:pPr>
            <w:r w:rsidRPr="008B5BB2">
              <w:rPr>
                <w:rFonts w:cs="Arial"/>
                <w:color w:val="000000"/>
                <w:sz w:val="18"/>
                <w:szCs w:val="18"/>
              </w:rPr>
              <w:t>3</w:t>
            </w:r>
          </w:p>
        </w:tc>
        <w:tc>
          <w:tcPr>
            <w:tcW w:w="992" w:type="dxa"/>
            <w:vAlign w:val="center"/>
          </w:tcPr>
          <w:p w:rsidR="00845E04" w:rsidRPr="00B033FB" w:rsidRDefault="00845E04" w:rsidP="00961357">
            <w:pPr>
              <w:jc w:val="center"/>
              <w:rPr>
                <w:rFonts w:cs="Arial"/>
                <w:bCs/>
                <w:szCs w:val="22"/>
              </w:rPr>
            </w:pPr>
          </w:p>
        </w:tc>
        <w:tc>
          <w:tcPr>
            <w:tcW w:w="1134" w:type="dxa"/>
            <w:vAlign w:val="center"/>
          </w:tcPr>
          <w:p w:rsidR="00845E04" w:rsidRDefault="00845E04" w:rsidP="00961357">
            <w:pPr>
              <w:jc w:val="center"/>
            </w:pPr>
            <w:r w:rsidRPr="00A13D18">
              <w:rPr>
                <w:rFonts w:cs="Arial"/>
                <w:bCs/>
                <w:szCs w:val="22"/>
                <w:lang w:val="nb-NO"/>
              </w:rPr>
              <w:t>√</w:t>
            </w:r>
          </w:p>
        </w:tc>
        <w:tc>
          <w:tcPr>
            <w:tcW w:w="1134" w:type="dxa"/>
            <w:shd w:val="clear" w:color="auto" w:fill="auto"/>
            <w:vAlign w:val="center"/>
          </w:tcPr>
          <w:p w:rsidR="00845E04" w:rsidRDefault="00845E04" w:rsidP="00961357">
            <w:pPr>
              <w:jc w:val="center"/>
            </w:pPr>
            <w:r w:rsidRPr="003068AC">
              <w:rPr>
                <w:rFonts w:cs="Arial"/>
                <w:bCs/>
                <w:szCs w:val="22"/>
                <w:lang w:val="nb-NO"/>
              </w:rPr>
              <w:t>√</w:t>
            </w:r>
          </w:p>
        </w:tc>
        <w:tc>
          <w:tcPr>
            <w:tcW w:w="1134" w:type="dxa"/>
            <w:shd w:val="clear" w:color="auto" w:fill="auto"/>
            <w:vAlign w:val="center"/>
          </w:tcPr>
          <w:p w:rsidR="00845E04" w:rsidRDefault="00845E04" w:rsidP="00961357">
            <w:pPr>
              <w:jc w:val="center"/>
            </w:pPr>
            <w:r w:rsidRPr="003068AC">
              <w:rPr>
                <w:rFonts w:cs="Arial"/>
                <w:bCs/>
                <w:szCs w:val="22"/>
                <w:lang w:val="nb-NO"/>
              </w:rPr>
              <w:t>√</w:t>
            </w:r>
          </w:p>
        </w:tc>
        <w:tc>
          <w:tcPr>
            <w:tcW w:w="824" w:type="dxa"/>
            <w:shd w:val="clear" w:color="auto" w:fill="auto"/>
            <w:vAlign w:val="center"/>
          </w:tcPr>
          <w:p w:rsidR="00845E04" w:rsidRDefault="00845E04" w:rsidP="00961357">
            <w:pPr>
              <w:jc w:val="center"/>
            </w:pPr>
            <w:r w:rsidRPr="003068AC">
              <w:rPr>
                <w:rFonts w:cs="Arial"/>
                <w:bCs/>
                <w:szCs w:val="22"/>
                <w:lang w:val="nb-NO"/>
              </w:rPr>
              <w:t>√</w:t>
            </w:r>
          </w:p>
        </w:tc>
        <w:tc>
          <w:tcPr>
            <w:tcW w:w="1530" w:type="dxa"/>
            <w:tcBorders>
              <w:right w:val="double" w:sz="4" w:space="0" w:color="auto"/>
            </w:tcBorders>
            <w:vAlign w:val="center"/>
          </w:tcPr>
          <w:p w:rsidR="00845E04" w:rsidRDefault="00845E04" w:rsidP="00A65383">
            <w:pPr>
              <w:jc w:val="center"/>
            </w:pPr>
            <w:r w:rsidRPr="00C65CCC">
              <w:rPr>
                <w:rFonts w:cs="Arial"/>
                <w:bCs/>
                <w:sz w:val="18"/>
                <w:szCs w:val="18"/>
              </w:rPr>
              <w:t>Program Studi</w:t>
            </w:r>
          </w:p>
        </w:tc>
      </w:tr>
      <w:tr w:rsidR="00715FFE" w:rsidRPr="00B033FB" w:rsidTr="008D1CC2">
        <w:trPr>
          <w:cantSplit/>
        </w:trPr>
        <w:tc>
          <w:tcPr>
            <w:tcW w:w="817" w:type="dxa"/>
            <w:tcBorders>
              <w:left w:val="double" w:sz="4" w:space="0" w:color="auto"/>
              <w:bottom w:val="double" w:sz="4" w:space="0" w:color="auto"/>
            </w:tcBorders>
            <w:vAlign w:val="center"/>
          </w:tcPr>
          <w:p w:rsidR="00715FFE" w:rsidRPr="00B033FB" w:rsidRDefault="008D1CC2" w:rsidP="00977BE8">
            <w:pPr>
              <w:jc w:val="center"/>
              <w:rPr>
                <w:rFonts w:cs="Arial"/>
                <w:bCs/>
                <w:szCs w:val="22"/>
              </w:rPr>
            </w:pPr>
            <w:r w:rsidRPr="008D1CC2">
              <w:rPr>
                <w:rFonts w:cs="Arial"/>
                <w:bCs/>
                <w:color w:val="FF0000"/>
                <w:szCs w:val="22"/>
              </w:rPr>
              <w:t>3-6</w:t>
            </w:r>
          </w:p>
        </w:tc>
        <w:tc>
          <w:tcPr>
            <w:tcW w:w="992" w:type="dxa"/>
            <w:tcBorders>
              <w:bottom w:val="double" w:sz="4" w:space="0" w:color="auto"/>
            </w:tcBorders>
            <w:vAlign w:val="center"/>
          </w:tcPr>
          <w:p w:rsidR="00715FFE" w:rsidRPr="00FB53C5" w:rsidRDefault="00715FFE">
            <w:pPr>
              <w:rPr>
                <w:rFonts w:cs="Arial"/>
                <w:color w:val="000000"/>
                <w:sz w:val="18"/>
                <w:szCs w:val="18"/>
              </w:rPr>
            </w:pPr>
            <w:r w:rsidRPr="00FB53C5">
              <w:rPr>
                <w:rFonts w:cs="Arial"/>
                <w:color w:val="000000"/>
                <w:sz w:val="18"/>
                <w:szCs w:val="18"/>
              </w:rPr>
              <w:t>PNE899</w:t>
            </w:r>
          </w:p>
        </w:tc>
        <w:tc>
          <w:tcPr>
            <w:tcW w:w="3429" w:type="dxa"/>
            <w:tcBorders>
              <w:bottom w:val="double" w:sz="4" w:space="0" w:color="auto"/>
            </w:tcBorders>
            <w:vAlign w:val="center"/>
          </w:tcPr>
          <w:p w:rsidR="008D1CC2" w:rsidRPr="00FB53C5" w:rsidRDefault="00715FFE" w:rsidP="008D1CC2">
            <w:pPr>
              <w:jc w:val="left"/>
              <w:rPr>
                <w:rFonts w:cs="Arial"/>
                <w:color w:val="000000"/>
                <w:sz w:val="18"/>
                <w:szCs w:val="18"/>
              </w:rPr>
            </w:pPr>
            <w:r w:rsidRPr="008D1CC2">
              <w:rPr>
                <w:rFonts w:cs="Arial"/>
                <w:color w:val="FF0000"/>
                <w:sz w:val="18"/>
                <w:szCs w:val="18"/>
              </w:rPr>
              <w:t>Disertasi</w:t>
            </w:r>
            <w:r w:rsidR="008D1CC2" w:rsidRPr="008D1CC2">
              <w:rPr>
                <w:rFonts w:cs="Arial"/>
                <w:color w:val="FF0000"/>
                <w:sz w:val="18"/>
                <w:szCs w:val="18"/>
              </w:rPr>
              <w:t>, meliputi: ujian Proposal (6 sks) dan ujian kelayakan, ujian tertutup dan ujian terbuka (24 sks)</w:t>
            </w:r>
          </w:p>
        </w:tc>
        <w:tc>
          <w:tcPr>
            <w:tcW w:w="992" w:type="dxa"/>
            <w:tcBorders>
              <w:bottom w:val="double" w:sz="4" w:space="0" w:color="auto"/>
            </w:tcBorders>
            <w:vAlign w:val="center"/>
          </w:tcPr>
          <w:p w:rsidR="00715FFE" w:rsidRPr="00FB53C5" w:rsidRDefault="00715FFE" w:rsidP="00961357">
            <w:pPr>
              <w:jc w:val="center"/>
              <w:rPr>
                <w:rFonts w:cs="Arial"/>
                <w:color w:val="000000"/>
                <w:sz w:val="18"/>
                <w:szCs w:val="18"/>
              </w:rPr>
            </w:pPr>
            <w:r w:rsidRPr="00FB53C5">
              <w:rPr>
                <w:rFonts w:cs="Arial"/>
                <w:color w:val="000000"/>
                <w:sz w:val="18"/>
                <w:szCs w:val="18"/>
              </w:rPr>
              <w:t>30</w:t>
            </w:r>
          </w:p>
        </w:tc>
        <w:tc>
          <w:tcPr>
            <w:tcW w:w="992" w:type="dxa"/>
            <w:tcBorders>
              <w:bottom w:val="double" w:sz="4" w:space="0" w:color="auto"/>
            </w:tcBorders>
            <w:vAlign w:val="center"/>
          </w:tcPr>
          <w:p w:rsidR="00715FFE" w:rsidRPr="00B033FB" w:rsidRDefault="00715FFE" w:rsidP="00961357">
            <w:pPr>
              <w:jc w:val="center"/>
              <w:rPr>
                <w:rFonts w:cs="Arial"/>
                <w:bCs/>
                <w:szCs w:val="22"/>
              </w:rPr>
            </w:pPr>
          </w:p>
        </w:tc>
        <w:tc>
          <w:tcPr>
            <w:tcW w:w="1134" w:type="dxa"/>
            <w:tcBorders>
              <w:bottom w:val="double" w:sz="4" w:space="0" w:color="auto"/>
            </w:tcBorders>
            <w:vAlign w:val="center"/>
          </w:tcPr>
          <w:p w:rsidR="00715FFE" w:rsidRPr="00B033FB" w:rsidRDefault="00715FFE" w:rsidP="00961357">
            <w:pPr>
              <w:jc w:val="center"/>
              <w:rPr>
                <w:rFonts w:cs="Arial"/>
                <w:bCs/>
                <w:szCs w:val="22"/>
              </w:rPr>
            </w:pPr>
          </w:p>
        </w:tc>
        <w:tc>
          <w:tcPr>
            <w:tcW w:w="1134" w:type="dxa"/>
            <w:tcBorders>
              <w:bottom w:val="double" w:sz="4" w:space="0" w:color="auto"/>
            </w:tcBorders>
            <w:shd w:val="clear" w:color="auto" w:fill="auto"/>
            <w:vAlign w:val="center"/>
          </w:tcPr>
          <w:p w:rsidR="00715FFE" w:rsidRDefault="00715FFE" w:rsidP="00961357">
            <w:pPr>
              <w:jc w:val="center"/>
            </w:pPr>
            <w:r w:rsidRPr="003068AC">
              <w:rPr>
                <w:rFonts w:cs="Arial"/>
                <w:bCs/>
                <w:szCs w:val="22"/>
                <w:lang w:val="nb-NO"/>
              </w:rPr>
              <w:t>√</w:t>
            </w:r>
          </w:p>
        </w:tc>
        <w:tc>
          <w:tcPr>
            <w:tcW w:w="1134" w:type="dxa"/>
            <w:tcBorders>
              <w:bottom w:val="double" w:sz="4" w:space="0" w:color="auto"/>
            </w:tcBorders>
            <w:shd w:val="clear" w:color="auto" w:fill="auto"/>
            <w:vAlign w:val="center"/>
          </w:tcPr>
          <w:p w:rsidR="00715FFE" w:rsidRDefault="00715FFE" w:rsidP="00961357">
            <w:pPr>
              <w:jc w:val="center"/>
            </w:pPr>
            <w:r w:rsidRPr="003068AC">
              <w:rPr>
                <w:rFonts w:cs="Arial"/>
                <w:bCs/>
                <w:szCs w:val="22"/>
                <w:lang w:val="nb-NO"/>
              </w:rPr>
              <w:t>√</w:t>
            </w:r>
          </w:p>
        </w:tc>
        <w:tc>
          <w:tcPr>
            <w:tcW w:w="824" w:type="dxa"/>
            <w:tcBorders>
              <w:bottom w:val="double" w:sz="4" w:space="0" w:color="auto"/>
            </w:tcBorders>
            <w:shd w:val="clear" w:color="auto" w:fill="auto"/>
            <w:vAlign w:val="center"/>
          </w:tcPr>
          <w:p w:rsidR="00715FFE" w:rsidRDefault="00715FFE" w:rsidP="00961357">
            <w:pPr>
              <w:jc w:val="center"/>
            </w:pPr>
            <w:r w:rsidRPr="003068AC">
              <w:rPr>
                <w:rFonts w:cs="Arial"/>
                <w:bCs/>
                <w:szCs w:val="22"/>
                <w:lang w:val="nb-NO"/>
              </w:rPr>
              <w:t>√</w:t>
            </w:r>
          </w:p>
        </w:tc>
        <w:tc>
          <w:tcPr>
            <w:tcW w:w="1530" w:type="dxa"/>
            <w:tcBorders>
              <w:bottom w:val="double" w:sz="4" w:space="0" w:color="auto"/>
              <w:right w:val="double" w:sz="4" w:space="0" w:color="auto"/>
            </w:tcBorders>
            <w:vAlign w:val="center"/>
          </w:tcPr>
          <w:p w:rsidR="00715FFE" w:rsidRDefault="00715FFE" w:rsidP="00A65383">
            <w:pPr>
              <w:jc w:val="center"/>
            </w:pPr>
            <w:r w:rsidRPr="00C65CCC">
              <w:rPr>
                <w:rFonts w:cs="Arial"/>
                <w:bCs/>
                <w:sz w:val="18"/>
                <w:szCs w:val="18"/>
              </w:rPr>
              <w:t>Program Studi</w:t>
            </w:r>
          </w:p>
        </w:tc>
      </w:tr>
      <w:tr w:rsidR="0069658D" w:rsidRPr="00B033FB" w:rsidTr="005569F3">
        <w:trPr>
          <w:cantSplit/>
        </w:trPr>
        <w:tc>
          <w:tcPr>
            <w:tcW w:w="5238" w:type="dxa"/>
            <w:gridSpan w:val="3"/>
            <w:tcBorders>
              <w:top w:val="double" w:sz="4" w:space="0" w:color="auto"/>
              <w:left w:val="double" w:sz="4" w:space="0" w:color="auto"/>
              <w:bottom w:val="double" w:sz="4" w:space="0" w:color="auto"/>
            </w:tcBorders>
            <w:vAlign w:val="center"/>
          </w:tcPr>
          <w:p w:rsidR="0069658D" w:rsidRPr="00B033FB" w:rsidRDefault="0069658D" w:rsidP="00977BE8">
            <w:pPr>
              <w:rPr>
                <w:rFonts w:cs="Arial"/>
                <w:bCs/>
                <w:szCs w:val="22"/>
              </w:rPr>
            </w:pPr>
            <w:r w:rsidRPr="00B033FB">
              <w:rPr>
                <w:rFonts w:cs="Arial"/>
                <w:bCs/>
                <w:szCs w:val="22"/>
              </w:rPr>
              <w:t xml:space="preserve">Total </w:t>
            </w:r>
            <w:r>
              <w:rPr>
                <w:rFonts w:cs="Arial"/>
                <w:bCs/>
                <w:szCs w:val="22"/>
              </w:rPr>
              <w:t>SKS</w:t>
            </w:r>
          </w:p>
        </w:tc>
        <w:tc>
          <w:tcPr>
            <w:tcW w:w="992" w:type="dxa"/>
            <w:tcBorders>
              <w:top w:val="double" w:sz="4" w:space="0" w:color="auto"/>
              <w:bottom w:val="double" w:sz="4" w:space="0" w:color="auto"/>
            </w:tcBorders>
            <w:vAlign w:val="center"/>
          </w:tcPr>
          <w:p w:rsidR="0069658D" w:rsidRPr="005569F3" w:rsidRDefault="005569F3" w:rsidP="005569F3">
            <w:pPr>
              <w:jc w:val="center"/>
              <w:rPr>
                <w:rFonts w:cs="Arial"/>
                <w:color w:val="000000"/>
                <w:sz w:val="18"/>
                <w:szCs w:val="18"/>
              </w:rPr>
            </w:pPr>
            <w:r w:rsidRPr="005569F3">
              <w:rPr>
                <w:rFonts w:cs="Arial"/>
                <w:color w:val="FF0000"/>
                <w:sz w:val="18"/>
                <w:szCs w:val="18"/>
              </w:rPr>
              <w:t>56</w:t>
            </w:r>
          </w:p>
        </w:tc>
        <w:tc>
          <w:tcPr>
            <w:tcW w:w="992" w:type="dxa"/>
            <w:tcBorders>
              <w:top w:val="double" w:sz="4" w:space="0" w:color="auto"/>
              <w:bottom w:val="double" w:sz="4" w:space="0" w:color="auto"/>
            </w:tcBorders>
          </w:tcPr>
          <w:p w:rsidR="0069658D" w:rsidRPr="00B033FB" w:rsidRDefault="0069658D" w:rsidP="00977BE8">
            <w:pPr>
              <w:rPr>
                <w:rFonts w:cs="Arial"/>
                <w:bCs/>
                <w:szCs w:val="22"/>
              </w:rPr>
            </w:pPr>
          </w:p>
        </w:tc>
        <w:tc>
          <w:tcPr>
            <w:tcW w:w="1134" w:type="dxa"/>
            <w:tcBorders>
              <w:top w:val="double" w:sz="4" w:space="0" w:color="auto"/>
              <w:bottom w:val="double" w:sz="4" w:space="0" w:color="auto"/>
            </w:tcBorders>
          </w:tcPr>
          <w:p w:rsidR="0069658D" w:rsidRPr="00B033FB" w:rsidRDefault="0069658D" w:rsidP="00977BE8">
            <w:pPr>
              <w:rPr>
                <w:rFonts w:cs="Arial"/>
                <w:bCs/>
                <w:szCs w:val="22"/>
              </w:rPr>
            </w:pPr>
          </w:p>
        </w:tc>
        <w:tc>
          <w:tcPr>
            <w:tcW w:w="4622" w:type="dxa"/>
            <w:gridSpan w:val="4"/>
            <w:tcBorders>
              <w:top w:val="double" w:sz="4" w:space="0" w:color="auto"/>
              <w:bottom w:val="double" w:sz="4" w:space="0" w:color="auto"/>
              <w:right w:val="double" w:sz="4" w:space="0" w:color="auto"/>
            </w:tcBorders>
            <w:shd w:val="horzCross" w:color="auto" w:fill="auto"/>
          </w:tcPr>
          <w:p w:rsidR="0069658D" w:rsidRPr="00B033FB" w:rsidRDefault="0069658D" w:rsidP="00977BE8">
            <w:pPr>
              <w:rPr>
                <w:rFonts w:cs="Arial"/>
                <w:bCs/>
                <w:szCs w:val="22"/>
              </w:rPr>
            </w:pPr>
          </w:p>
        </w:tc>
      </w:tr>
    </w:tbl>
    <w:p w:rsidR="0069658D" w:rsidRDefault="0069658D" w:rsidP="0069658D">
      <w:pPr>
        <w:tabs>
          <w:tab w:val="left" w:pos="1635"/>
        </w:tabs>
        <w:ind w:left="142" w:hanging="142"/>
        <w:rPr>
          <w:rFonts w:cs="Arial"/>
          <w:bCs/>
          <w:szCs w:val="22"/>
          <w:lang w:val="fi-FI"/>
        </w:rPr>
      </w:pPr>
    </w:p>
    <w:p w:rsidR="0069658D" w:rsidRPr="00C35D53" w:rsidRDefault="0069658D" w:rsidP="0069658D">
      <w:pPr>
        <w:pBdr>
          <w:right w:val="single" w:sz="4" w:space="4" w:color="auto"/>
        </w:pBdr>
        <w:ind w:left="990" w:hanging="360"/>
        <w:rPr>
          <w:rFonts w:cs="Arial"/>
          <w:bCs/>
          <w:szCs w:val="22"/>
          <w:lang w:val="fi-FI"/>
        </w:rPr>
      </w:pPr>
      <w:r w:rsidRPr="00867558">
        <w:rPr>
          <w:rFonts w:cs="Arial"/>
          <w:bCs/>
          <w:szCs w:val="22"/>
          <w:lang w:val="fi-FI"/>
        </w:rPr>
        <w:t xml:space="preserve">* </w:t>
      </w:r>
      <w:r>
        <w:rPr>
          <w:rFonts w:cs="Arial"/>
          <w:bCs/>
          <w:szCs w:val="22"/>
          <w:lang w:val="fi-FI"/>
        </w:rPr>
        <w:t xml:space="preserve"> T</w:t>
      </w:r>
      <w:r w:rsidRPr="00867558">
        <w:rPr>
          <w:rFonts w:cs="Arial"/>
          <w:bCs/>
          <w:szCs w:val="22"/>
          <w:lang w:val="fi-FI"/>
        </w:rPr>
        <w:t xml:space="preserve">uliskan mata kuliah pilihan sebagai mata kuliah pilihan I, mata kuliah pilihan II, dst. </w:t>
      </w:r>
      <w:r w:rsidRPr="00C35D53">
        <w:rPr>
          <w:rFonts w:cs="Arial"/>
          <w:bCs/>
          <w:szCs w:val="22"/>
          <w:lang w:val="fi-FI"/>
        </w:rPr>
        <w:t>(nama-nama mata kuliah pilihan yang dilaksanakan cantumkan dalam tabel 5.1.3.)</w:t>
      </w:r>
    </w:p>
    <w:p w:rsidR="0069658D" w:rsidRPr="00C35D53" w:rsidRDefault="0069658D" w:rsidP="0069658D">
      <w:pPr>
        <w:ind w:left="990" w:hanging="360"/>
        <w:rPr>
          <w:rFonts w:cs="Arial"/>
          <w:bCs/>
          <w:szCs w:val="22"/>
          <w:lang w:val="fi-FI"/>
        </w:rPr>
      </w:pPr>
      <w:r w:rsidRPr="00C35D53">
        <w:rPr>
          <w:rFonts w:cs="Arial"/>
          <w:bCs/>
          <w:szCs w:val="22"/>
          <w:lang w:val="fi-FI"/>
        </w:rPr>
        <w:t xml:space="preserve">**  Menurut rujukan </w:t>
      </w:r>
      <w:r w:rsidRPr="00C35D53">
        <w:rPr>
          <w:rFonts w:cs="Arial"/>
          <w:bCs/>
          <w:i/>
          <w:szCs w:val="22"/>
          <w:lang w:val="fi-FI"/>
        </w:rPr>
        <w:t>peer group</w:t>
      </w:r>
      <w:r w:rsidRPr="00C35D53">
        <w:rPr>
          <w:rFonts w:cs="Arial"/>
          <w:bCs/>
          <w:szCs w:val="22"/>
          <w:lang w:val="fi-FI"/>
        </w:rPr>
        <w:t xml:space="preserve"> / Kepmendiknas 045/U/2002 (pasal 3 ayat 2e)</w:t>
      </w:r>
    </w:p>
    <w:p w:rsidR="0069658D" w:rsidRPr="00041920" w:rsidRDefault="0069658D" w:rsidP="0069658D">
      <w:pPr>
        <w:ind w:left="990" w:hanging="360"/>
        <w:rPr>
          <w:rFonts w:cs="Arial"/>
          <w:bCs/>
          <w:szCs w:val="22"/>
          <w:lang w:val="nb-NO"/>
        </w:rPr>
      </w:pPr>
      <w:r w:rsidRPr="00C35D53">
        <w:rPr>
          <w:rFonts w:cs="Arial"/>
          <w:bCs/>
          <w:szCs w:val="22"/>
          <w:lang w:val="nb-NO"/>
        </w:rPr>
        <w:t xml:space="preserve">*** Beri tanda √ pada mata kuliah yang dilengkapi dengan deskripsi, silabus, dan atau SAP.  </w:t>
      </w:r>
      <w:r w:rsidRPr="00041920">
        <w:rPr>
          <w:rFonts w:cs="Arial"/>
          <w:bCs/>
          <w:szCs w:val="22"/>
          <w:lang w:val="nb-NO"/>
        </w:rPr>
        <w:t>Sediakan dokumen pada saat asesmen lapangan.</w:t>
      </w:r>
    </w:p>
    <w:p w:rsidR="0069658D" w:rsidRPr="008E1FCE" w:rsidRDefault="0069658D" w:rsidP="0069658D">
      <w:pPr>
        <w:ind w:left="630" w:hanging="671"/>
        <w:jc w:val="left"/>
        <w:rPr>
          <w:rFonts w:cs="Arial"/>
          <w:bCs/>
          <w:color w:val="00B050"/>
          <w:szCs w:val="22"/>
        </w:rPr>
        <w:sectPr w:rsidR="0069658D" w:rsidRPr="008E1FCE" w:rsidSect="008A0E01">
          <w:pgSz w:w="16840" w:h="11907" w:orient="landscape" w:code="9"/>
          <w:pgMar w:top="1281" w:right="1140" w:bottom="1559" w:left="1140" w:header="720" w:footer="794" w:gutter="0"/>
          <w:cols w:space="720"/>
        </w:sectPr>
      </w:pPr>
    </w:p>
    <w:p w:rsidR="0069658D" w:rsidRPr="00394BCF" w:rsidRDefault="0069658D" w:rsidP="0069658D">
      <w:pPr>
        <w:rPr>
          <w:b/>
          <w:lang w:val="nb-NO"/>
        </w:rPr>
      </w:pPr>
      <w:r w:rsidRPr="00394BCF">
        <w:rPr>
          <w:b/>
          <w:lang w:val="nb-NO"/>
        </w:rPr>
        <w:t>B.  Kurikulum Tidak Terstruktur</w:t>
      </w:r>
    </w:p>
    <w:p w:rsidR="0069658D" w:rsidRDefault="0069658D" w:rsidP="0069658D">
      <w:pPr>
        <w:jc w:val="left"/>
        <w:rPr>
          <w:rFonts w:cs="Arial"/>
          <w:szCs w:val="22"/>
          <w:lang w:val="sv-SE"/>
        </w:rPr>
      </w:pPr>
    </w:p>
    <w:p w:rsidR="0069658D" w:rsidRPr="001A6AD4" w:rsidRDefault="0069658D" w:rsidP="001A6AD4">
      <w:pPr>
        <w:ind w:left="630" w:hanging="630"/>
        <w:rPr>
          <w:rFonts w:cs="Arial"/>
          <w:b/>
          <w:szCs w:val="22"/>
          <w:lang w:val="sv-SE"/>
        </w:rPr>
      </w:pPr>
      <w:r w:rsidRPr="001A6AD4">
        <w:rPr>
          <w:rFonts w:cs="Arial"/>
          <w:b/>
          <w:szCs w:val="22"/>
          <w:lang w:val="sv-SE"/>
        </w:rPr>
        <w:t>5.1.2  Jelaskan secara komprehensif penataan dan pelaksanaan program pendidikan doktor yang mencakup kesetaraan  SKS dari kegiatan yang ditugaskan untuk memenuhi persyaratan program studi doktor.</w:t>
      </w:r>
    </w:p>
    <w:p w:rsidR="00394BCF" w:rsidRPr="00394BCF" w:rsidRDefault="00394BCF" w:rsidP="007D6594">
      <w:pPr>
        <w:pBdr>
          <w:top w:val="single" w:sz="4" w:space="1" w:color="auto"/>
          <w:left w:val="single" w:sz="4" w:space="4" w:color="auto"/>
          <w:bottom w:val="single" w:sz="4" w:space="1" w:color="auto"/>
          <w:right w:val="single" w:sz="4" w:space="4" w:color="auto"/>
        </w:pBdr>
        <w:spacing w:line="276" w:lineRule="auto"/>
        <w:rPr>
          <w:rFonts w:cs="Arial"/>
          <w:szCs w:val="22"/>
          <w:lang w:val="sv-SE"/>
        </w:rPr>
      </w:pPr>
      <w:r w:rsidRPr="00E31E3F">
        <w:rPr>
          <w:rFonts w:cs="Arial"/>
          <w:color w:val="FF0000"/>
          <w:szCs w:val="22"/>
          <w:lang w:val="sv-SE"/>
        </w:rPr>
        <w:t xml:space="preserve">Kurikulum tidak terstruktur pada Prodi </w:t>
      </w:r>
      <w:r w:rsidR="007717BC" w:rsidRPr="00E31E3F">
        <w:rPr>
          <w:rFonts w:cs="Arial"/>
          <w:color w:val="FF0000"/>
          <w:szCs w:val="22"/>
        </w:rPr>
        <w:t xml:space="preserve">Doktor Ilmu Ekonomi </w:t>
      </w:r>
      <w:r w:rsidRPr="00E31E3F">
        <w:rPr>
          <w:rFonts w:cs="Arial"/>
          <w:color w:val="FF0000"/>
          <w:szCs w:val="22"/>
          <w:lang w:val="sv-SE"/>
        </w:rPr>
        <w:t xml:space="preserve">FEB UA </w:t>
      </w:r>
      <w:r w:rsidR="00E31E3F" w:rsidRPr="00E31E3F">
        <w:rPr>
          <w:rFonts w:cs="Arial"/>
          <w:color w:val="FF0000"/>
          <w:szCs w:val="22"/>
          <w:lang w:val="sv-SE"/>
        </w:rPr>
        <w:t xml:space="preserve">bertujuan untuk mengantisipasi adanya perubahan ilmu pengetahuan dan kebutuhan pasar atau pemangku kepentingan yang sifatnya jangka pendek. </w:t>
      </w:r>
      <w:r w:rsidRPr="00394BCF">
        <w:rPr>
          <w:rFonts w:cs="Arial"/>
          <w:szCs w:val="22"/>
          <w:lang w:val="sv-SE"/>
        </w:rPr>
        <w:t xml:space="preserve">Kurikulum tidak terstruktur ini dilaksakan dalam berbagai bentuk kegiatan yang harus diikuti oleh mahasiswa di luar perkuliahan. Kegiatan pertama yang harus diikuti mahasiswa adalah program pelatihan rutin. Program pelatihan ini dilaksakan setiap </w:t>
      </w:r>
      <w:r w:rsidR="005569F3" w:rsidRPr="005569F3">
        <w:rPr>
          <w:rFonts w:cs="Arial"/>
          <w:color w:val="FF0000"/>
          <w:szCs w:val="22"/>
          <w:lang w:val="sv-SE"/>
        </w:rPr>
        <w:t>semester</w:t>
      </w:r>
      <w:r w:rsidRPr="005569F3">
        <w:rPr>
          <w:rFonts w:cs="Arial"/>
          <w:color w:val="FF0000"/>
          <w:szCs w:val="22"/>
          <w:lang w:val="sv-SE"/>
        </w:rPr>
        <w:t xml:space="preserve"> </w:t>
      </w:r>
      <w:r w:rsidRPr="00394BCF">
        <w:rPr>
          <w:rFonts w:cs="Arial"/>
          <w:szCs w:val="22"/>
          <w:lang w:val="sv-SE"/>
        </w:rPr>
        <w:t>oleh prodi ditujukan untuk meningkatkan pengetahuan dan keterampilan. Materi yang diberikan di antaranya adalah (1) tata cara penggunaan citation untuk disertasi; (2) pemilihan topik disertasi; (3) pelatihan metode kuantitatif.</w:t>
      </w:r>
    </w:p>
    <w:p w:rsidR="00394BCF" w:rsidRPr="00394BCF" w:rsidRDefault="00394BCF" w:rsidP="007D6594">
      <w:pPr>
        <w:pBdr>
          <w:top w:val="single" w:sz="4" w:space="1" w:color="auto"/>
          <w:left w:val="single" w:sz="4" w:space="4" w:color="auto"/>
          <w:bottom w:val="single" w:sz="4" w:space="1" w:color="auto"/>
          <w:right w:val="single" w:sz="4" w:space="4" w:color="auto"/>
        </w:pBdr>
        <w:spacing w:line="276" w:lineRule="auto"/>
        <w:rPr>
          <w:rFonts w:cs="Arial"/>
          <w:szCs w:val="22"/>
          <w:lang w:val="sv-SE"/>
        </w:rPr>
      </w:pPr>
    </w:p>
    <w:p w:rsidR="00394BCF" w:rsidRPr="005569F3" w:rsidRDefault="00394BCF" w:rsidP="007D6594">
      <w:pPr>
        <w:pBdr>
          <w:top w:val="single" w:sz="4" w:space="1" w:color="auto"/>
          <w:left w:val="single" w:sz="4" w:space="4" w:color="auto"/>
          <w:bottom w:val="single" w:sz="4" w:space="1" w:color="auto"/>
          <w:right w:val="single" w:sz="4" w:space="4" w:color="auto"/>
        </w:pBdr>
        <w:spacing w:line="276" w:lineRule="auto"/>
        <w:rPr>
          <w:rFonts w:cs="Arial"/>
          <w:color w:val="FF0000"/>
          <w:szCs w:val="22"/>
          <w:lang w:val="sv-SE"/>
        </w:rPr>
      </w:pPr>
      <w:r w:rsidRPr="005569F3">
        <w:rPr>
          <w:rFonts w:cs="Arial"/>
          <w:color w:val="FF0000"/>
          <w:szCs w:val="22"/>
          <w:lang w:val="sv-SE"/>
        </w:rPr>
        <w:t xml:space="preserve">Kegitan kedua yang harus diikuti oleh mahasiswa juga adalah </w:t>
      </w:r>
      <w:r w:rsidRPr="005569F3">
        <w:rPr>
          <w:rFonts w:cs="Arial"/>
          <w:i/>
          <w:color w:val="FF0000"/>
          <w:szCs w:val="22"/>
          <w:lang w:val="sv-SE"/>
        </w:rPr>
        <w:t>guest lecture</w:t>
      </w:r>
      <w:r w:rsidRPr="005569F3">
        <w:rPr>
          <w:rFonts w:cs="Arial"/>
          <w:color w:val="FF0000"/>
          <w:szCs w:val="22"/>
          <w:lang w:val="sv-SE"/>
        </w:rPr>
        <w:t xml:space="preserve">. Kegitan </w:t>
      </w:r>
      <w:r w:rsidRPr="005569F3">
        <w:rPr>
          <w:rFonts w:cs="Arial"/>
          <w:i/>
          <w:color w:val="FF0000"/>
          <w:szCs w:val="22"/>
          <w:lang w:val="sv-SE"/>
        </w:rPr>
        <w:t>guest lecture</w:t>
      </w:r>
      <w:r w:rsidRPr="005569F3">
        <w:rPr>
          <w:rFonts w:cs="Arial"/>
          <w:color w:val="FF0000"/>
          <w:szCs w:val="22"/>
          <w:lang w:val="sv-SE"/>
        </w:rPr>
        <w:t xml:space="preserve"> </w:t>
      </w:r>
      <w:r w:rsidR="005569F3" w:rsidRPr="005569F3">
        <w:rPr>
          <w:rFonts w:cs="Arial"/>
          <w:color w:val="FF0000"/>
          <w:szCs w:val="22"/>
          <w:lang w:val="sv-SE"/>
        </w:rPr>
        <w:t xml:space="preserve">juga diagendakan </w:t>
      </w:r>
      <w:r w:rsidRPr="005569F3">
        <w:rPr>
          <w:rFonts w:cs="Arial"/>
          <w:color w:val="FF0000"/>
          <w:szCs w:val="22"/>
          <w:lang w:val="sv-SE"/>
        </w:rPr>
        <w:t xml:space="preserve">secara rutin </w:t>
      </w:r>
      <w:r w:rsidR="005569F3" w:rsidRPr="005569F3">
        <w:rPr>
          <w:rFonts w:cs="Arial"/>
          <w:color w:val="FF0000"/>
          <w:szCs w:val="22"/>
          <w:lang w:val="sv-SE"/>
        </w:rPr>
        <w:t xml:space="preserve">setiap semester </w:t>
      </w:r>
      <w:r w:rsidRPr="005569F3">
        <w:rPr>
          <w:rFonts w:cs="Arial"/>
          <w:color w:val="FF0000"/>
          <w:szCs w:val="22"/>
          <w:lang w:val="sv-SE"/>
        </w:rPr>
        <w:t xml:space="preserve">diselenggarakan oleh prodi bekerjasama dengan Departemen Ilmu Ekonomi, dan FEB. Kegiatan ini ditunjukan untuk melakukan </w:t>
      </w:r>
      <w:r w:rsidRPr="005569F3">
        <w:rPr>
          <w:rFonts w:cs="Arial"/>
          <w:i/>
          <w:color w:val="FF0000"/>
          <w:szCs w:val="22"/>
          <w:lang w:val="sv-SE"/>
        </w:rPr>
        <w:t>updating</w:t>
      </w:r>
      <w:r w:rsidRPr="005569F3">
        <w:rPr>
          <w:rFonts w:cs="Arial"/>
          <w:color w:val="FF0000"/>
          <w:szCs w:val="22"/>
          <w:lang w:val="sv-SE"/>
        </w:rPr>
        <w:t xml:space="preserve"> pengetahuan bidang ilmu ekonomi, termasuk isu terkini. Kegitan ketiga yang harus diikuti adalah seminar internal</w:t>
      </w:r>
      <w:r w:rsidR="005569F3" w:rsidRPr="005569F3">
        <w:rPr>
          <w:rFonts w:cs="Arial"/>
          <w:color w:val="FF0000"/>
          <w:szCs w:val="22"/>
          <w:lang w:val="sv-SE"/>
        </w:rPr>
        <w:t xml:space="preserve"> yang diselenggarakan setiap 2 minggu sekali</w:t>
      </w:r>
      <w:r w:rsidRPr="005569F3">
        <w:rPr>
          <w:rFonts w:cs="Arial"/>
          <w:color w:val="FF0000"/>
          <w:szCs w:val="22"/>
          <w:lang w:val="sv-SE"/>
        </w:rPr>
        <w:t xml:space="preserve">. Seminar internal ini merupakan wadah komunikasi para peneliti, baik bagi para dosen maupun para mahasiswa di bidang penelitian. Kegitan ini diselenggarakan secara rutin oleh </w:t>
      </w:r>
      <w:r w:rsidR="005569F3" w:rsidRPr="005569F3">
        <w:rPr>
          <w:rFonts w:cs="Arial"/>
          <w:color w:val="FF0000"/>
          <w:szCs w:val="22"/>
          <w:lang w:val="sv-SE"/>
        </w:rPr>
        <w:t>Pusat Penelitian dan Publikasi (PPP)</w:t>
      </w:r>
      <w:r w:rsidRPr="005569F3">
        <w:rPr>
          <w:rFonts w:cs="Arial"/>
          <w:color w:val="FF0000"/>
          <w:szCs w:val="22"/>
          <w:lang w:val="sv-SE"/>
        </w:rPr>
        <w:t>.</w:t>
      </w:r>
    </w:p>
    <w:p w:rsidR="00394BCF" w:rsidRPr="00394BCF" w:rsidRDefault="00394BCF" w:rsidP="007D6594">
      <w:pPr>
        <w:pBdr>
          <w:top w:val="single" w:sz="4" w:space="1" w:color="auto"/>
          <w:left w:val="single" w:sz="4" w:space="4" w:color="auto"/>
          <w:bottom w:val="single" w:sz="4" w:space="1" w:color="auto"/>
          <w:right w:val="single" w:sz="4" w:space="4" w:color="auto"/>
        </w:pBdr>
        <w:spacing w:line="276" w:lineRule="auto"/>
        <w:rPr>
          <w:rFonts w:cs="Arial"/>
          <w:szCs w:val="22"/>
          <w:lang w:val="sv-SE"/>
        </w:rPr>
      </w:pPr>
    </w:p>
    <w:p w:rsidR="00394BCF" w:rsidRPr="00394BCF" w:rsidRDefault="00394BCF" w:rsidP="007D6594">
      <w:pPr>
        <w:pBdr>
          <w:top w:val="single" w:sz="4" w:space="1" w:color="auto"/>
          <w:left w:val="single" w:sz="4" w:space="4" w:color="auto"/>
          <w:bottom w:val="single" w:sz="4" w:space="1" w:color="auto"/>
          <w:right w:val="single" w:sz="4" w:space="4" w:color="auto"/>
        </w:pBdr>
        <w:spacing w:line="276" w:lineRule="auto"/>
        <w:rPr>
          <w:rFonts w:cs="Arial"/>
          <w:szCs w:val="22"/>
          <w:lang w:val="sv-SE"/>
        </w:rPr>
      </w:pPr>
      <w:r w:rsidRPr="00394BCF">
        <w:rPr>
          <w:rFonts w:cs="Arial"/>
          <w:szCs w:val="22"/>
          <w:lang w:val="sv-SE"/>
        </w:rPr>
        <w:t>Kegiatan keempat adalah kolokium. Kolokium merupakan kegiatan yang disediakan bagi mahasiswa untuk mempresentasikan proposal atau hasil penelitiannya sebelum diujikan. Hal tesebut sangat bermanfaat bagi mahasiswa untuk dapat memperoleh masukan dan penyempurnaan dari rekan sesama mahasiswa program Doktor maupun dari para dosen yang hadir. Bagi mahasiswa yang akan mengikuti ujian proposal dan ujian kelayakan atau seminar hasil, diwajibkan untuk mengikuti kegiatan kolokium. Di samping itu, mahasiswa juga disyaratkan untuk mengikuti kegiatan di luar perkuliahan lainnya dan melaporkannya dalam log book mahasiswa.</w:t>
      </w:r>
    </w:p>
    <w:p w:rsidR="00394BCF" w:rsidRPr="00394BCF" w:rsidRDefault="00394BCF" w:rsidP="007D6594">
      <w:pPr>
        <w:pBdr>
          <w:top w:val="single" w:sz="4" w:space="1" w:color="auto"/>
          <w:left w:val="single" w:sz="4" w:space="4" w:color="auto"/>
          <w:bottom w:val="single" w:sz="4" w:space="1" w:color="auto"/>
          <w:right w:val="single" w:sz="4" w:space="4" w:color="auto"/>
        </w:pBdr>
        <w:spacing w:line="276" w:lineRule="auto"/>
        <w:rPr>
          <w:rFonts w:cs="Arial"/>
          <w:szCs w:val="22"/>
          <w:lang w:val="sv-SE"/>
        </w:rPr>
      </w:pPr>
    </w:p>
    <w:p w:rsidR="00394BCF" w:rsidRPr="00394BCF" w:rsidRDefault="00394BCF" w:rsidP="007D6594">
      <w:pPr>
        <w:pBdr>
          <w:top w:val="single" w:sz="4" w:space="1" w:color="auto"/>
          <w:left w:val="single" w:sz="4" w:space="4" w:color="auto"/>
          <w:bottom w:val="single" w:sz="4" w:space="1" w:color="auto"/>
          <w:right w:val="single" w:sz="4" w:space="4" w:color="auto"/>
        </w:pBdr>
        <w:spacing w:line="276" w:lineRule="auto"/>
        <w:rPr>
          <w:rFonts w:cs="Arial"/>
          <w:szCs w:val="22"/>
          <w:lang w:val="sv-SE"/>
        </w:rPr>
      </w:pPr>
      <w:r w:rsidRPr="00394BCF">
        <w:rPr>
          <w:rFonts w:cs="Arial"/>
          <w:szCs w:val="22"/>
          <w:lang w:val="sv-SE"/>
        </w:rPr>
        <w:t>Di samping keempat kegiatan di atas, dalam rangka menjamin efektifitas dan produktivitas proses pembimbingan, mahasiswa juga diwajibkan untuk melaksanakan tap (</w:t>
      </w:r>
      <w:r w:rsidRPr="004E12A3">
        <w:rPr>
          <w:rFonts w:cs="Arial"/>
          <w:i/>
          <w:szCs w:val="22"/>
          <w:lang w:val="sv-SE"/>
        </w:rPr>
        <w:t>Thesis Advisory Panels</w:t>
      </w:r>
      <w:r w:rsidRPr="00394BCF">
        <w:rPr>
          <w:rFonts w:cs="Arial"/>
          <w:szCs w:val="22"/>
          <w:lang w:val="sv-SE"/>
        </w:rPr>
        <w:t xml:space="preserve">) </w:t>
      </w:r>
      <w:r w:rsidRPr="004E12A3">
        <w:rPr>
          <w:rFonts w:cs="Arial"/>
          <w:i/>
          <w:szCs w:val="22"/>
          <w:lang w:val="sv-SE"/>
        </w:rPr>
        <w:t>meeting</w:t>
      </w:r>
      <w:r w:rsidRPr="00394BCF">
        <w:rPr>
          <w:rFonts w:cs="Arial"/>
          <w:szCs w:val="22"/>
          <w:lang w:val="sv-SE"/>
        </w:rPr>
        <w:t xml:space="preserve">. Tap meeting merupakan forum dimana mahasiswa melaporkan pekerjaannya kepada komisi pembimbing. Kegiatan ini dilaksanakan 2 kali dalam satu semester. Kegiatan ini harus dicatat dalam log book mahasiswa. Selain melaksanakan tap meeting untuk meningkatkan efektifitas dan efisiensi penyusunan disertasi, prodi juga memiliki kebijakan yang diberlakukan kepada seluruh mahasiswa Prodi </w:t>
      </w:r>
      <w:r w:rsidR="00FE307B">
        <w:rPr>
          <w:rFonts w:cs="Arial"/>
          <w:szCs w:val="22"/>
        </w:rPr>
        <w:t>Doktor Ilmu Ekonomi</w:t>
      </w:r>
      <w:r w:rsidR="00FE307B" w:rsidRPr="00B32E1A">
        <w:rPr>
          <w:rFonts w:cs="Arial"/>
          <w:szCs w:val="22"/>
        </w:rPr>
        <w:t xml:space="preserve"> </w:t>
      </w:r>
      <w:r w:rsidRPr="00394BCF">
        <w:rPr>
          <w:rFonts w:cs="Arial"/>
          <w:szCs w:val="22"/>
          <w:lang w:val="sv-SE"/>
        </w:rPr>
        <w:t>FEB UA terkait dengan persyaratan lulus. Sebelum dapat melaksanakan ujian terbuka, mahasiswa diwajibkan untuk menerbitkan satu artikel ilmiah di jurnal ilmiah internasional. Di samping itu, mahasiswa juga diwajibkan untuk mempresentasikan paper yang terkait dengan disertasinya di forum ilmiah internasional.</w:t>
      </w:r>
    </w:p>
    <w:p w:rsidR="00394BCF" w:rsidRPr="00394BCF" w:rsidRDefault="00394BCF" w:rsidP="007D6594">
      <w:pPr>
        <w:pBdr>
          <w:top w:val="single" w:sz="4" w:space="1" w:color="auto"/>
          <w:left w:val="single" w:sz="4" w:space="4" w:color="auto"/>
          <w:bottom w:val="single" w:sz="4" w:space="1" w:color="auto"/>
          <w:right w:val="single" w:sz="4" w:space="4" w:color="auto"/>
        </w:pBdr>
        <w:spacing w:line="276" w:lineRule="auto"/>
        <w:rPr>
          <w:rFonts w:cs="Arial"/>
          <w:szCs w:val="22"/>
          <w:lang w:val="sv-SE"/>
        </w:rPr>
      </w:pPr>
    </w:p>
    <w:p w:rsidR="0069658D" w:rsidRDefault="00394BCF" w:rsidP="007D6594">
      <w:pPr>
        <w:pBdr>
          <w:top w:val="single" w:sz="4" w:space="1" w:color="auto"/>
          <w:left w:val="single" w:sz="4" w:space="4" w:color="auto"/>
          <w:bottom w:val="single" w:sz="4" w:space="1" w:color="auto"/>
          <w:right w:val="single" w:sz="4" w:space="4" w:color="auto"/>
        </w:pBdr>
        <w:spacing w:line="276" w:lineRule="auto"/>
        <w:rPr>
          <w:rFonts w:cs="Arial"/>
          <w:szCs w:val="22"/>
          <w:lang w:val="sv-SE"/>
        </w:rPr>
      </w:pPr>
      <w:r w:rsidRPr="00394BCF">
        <w:rPr>
          <w:rFonts w:cs="Arial"/>
          <w:szCs w:val="22"/>
          <w:lang w:val="sv-SE"/>
        </w:rPr>
        <w:t xml:space="preserve">Pedoman pendidikan program doktor juga menetapkan kebijakan mengenai predikat cum laude bagi lulusan. Sejak tahun 2014, predikat ini hanya dapat diberikan jika lulusan setidaknya menambah kewajiban publikasinya dengan mempublikasikan satu artikel lain di jurnal internasional </w:t>
      </w:r>
      <w:r w:rsidR="00E31E3F" w:rsidRPr="00E31E3F">
        <w:rPr>
          <w:rFonts w:cs="Arial"/>
          <w:color w:val="FF0000"/>
          <w:szCs w:val="22"/>
          <w:lang w:val="sv-SE"/>
        </w:rPr>
        <w:t xml:space="preserve">bereputasi </w:t>
      </w:r>
      <w:r w:rsidRPr="00394BCF">
        <w:rPr>
          <w:rFonts w:cs="Arial"/>
          <w:szCs w:val="22"/>
          <w:lang w:val="sv-SE"/>
        </w:rPr>
        <w:t xml:space="preserve">atau dua artikel di jurnal nasional dengan masa studi </w:t>
      </w:r>
      <w:r w:rsidR="00E31E3F" w:rsidRPr="00E31E3F">
        <w:rPr>
          <w:rFonts w:cs="Arial"/>
          <w:color w:val="FF0000"/>
          <w:szCs w:val="22"/>
          <w:lang w:val="sv-SE"/>
        </w:rPr>
        <w:t>3</w:t>
      </w:r>
      <w:r w:rsidRPr="00394BCF">
        <w:rPr>
          <w:rFonts w:cs="Arial"/>
          <w:szCs w:val="22"/>
          <w:lang w:val="sv-SE"/>
        </w:rPr>
        <w:t xml:space="preserve"> tahun.</w:t>
      </w:r>
    </w:p>
    <w:p w:rsidR="0069658D" w:rsidRDefault="0069658D" w:rsidP="0069658D">
      <w:pPr>
        <w:jc w:val="left"/>
        <w:rPr>
          <w:rFonts w:cs="Arial"/>
          <w:szCs w:val="22"/>
          <w:lang w:val="sv-SE"/>
        </w:rPr>
      </w:pPr>
    </w:p>
    <w:p w:rsidR="0069658D" w:rsidRDefault="0069658D" w:rsidP="0069658D">
      <w:pPr>
        <w:ind w:left="630" w:hanging="630"/>
        <w:jc w:val="left"/>
        <w:rPr>
          <w:rFonts w:cs="Arial"/>
          <w:bCs/>
          <w:iCs/>
          <w:szCs w:val="22"/>
          <w:lang w:val="nl-NL"/>
        </w:rPr>
      </w:pPr>
    </w:p>
    <w:p w:rsidR="001A6AD4" w:rsidRDefault="001A6AD4" w:rsidP="0069658D">
      <w:pPr>
        <w:ind w:left="630" w:hanging="630"/>
        <w:jc w:val="left"/>
        <w:rPr>
          <w:rFonts w:cs="Arial"/>
          <w:bCs/>
          <w:iCs/>
          <w:szCs w:val="22"/>
          <w:lang w:val="nl-NL"/>
        </w:rPr>
      </w:pPr>
    </w:p>
    <w:p w:rsidR="0069658D" w:rsidRPr="001A6AD4" w:rsidRDefault="0069658D" w:rsidP="001A6AD4">
      <w:pPr>
        <w:ind w:left="630" w:hanging="630"/>
        <w:rPr>
          <w:rFonts w:cs="Arial"/>
          <w:b/>
          <w:bCs/>
          <w:iCs/>
          <w:szCs w:val="22"/>
          <w:lang w:val="nl-NL"/>
        </w:rPr>
      </w:pPr>
      <w:r w:rsidRPr="004841F1">
        <w:rPr>
          <w:rFonts w:cs="Arial"/>
          <w:b/>
          <w:bCs/>
          <w:iCs/>
          <w:szCs w:val="22"/>
          <w:lang w:val="nl-NL"/>
        </w:rPr>
        <w:t>5.1.3</w:t>
      </w:r>
      <w:r w:rsidR="001A6AD4">
        <w:rPr>
          <w:rFonts w:cs="Arial"/>
          <w:bCs/>
          <w:iCs/>
          <w:szCs w:val="22"/>
          <w:lang w:val="nl-NL"/>
        </w:rPr>
        <w:tab/>
      </w:r>
      <w:r w:rsidRPr="001A6AD4">
        <w:rPr>
          <w:rFonts w:cs="Arial"/>
          <w:b/>
          <w:bCs/>
          <w:iCs/>
          <w:szCs w:val="22"/>
          <w:lang w:val="nl-NL"/>
        </w:rPr>
        <w:t xml:space="preserve">Peninjauan Kurikulum dalam Lima Tahun Terakhir </w:t>
      </w:r>
    </w:p>
    <w:p w:rsidR="0069658D" w:rsidRPr="001A6AD4" w:rsidRDefault="0069658D" w:rsidP="001A6AD4">
      <w:pPr>
        <w:ind w:left="567"/>
        <w:rPr>
          <w:rFonts w:cs="Arial"/>
          <w:b/>
          <w:bCs/>
          <w:iCs/>
          <w:szCs w:val="22"/>
          <w:lang w:val="nl-NL"/>
        </w:rPr>
      </w:pPr>
      <w:r w:rsidRPr="001A6AD4">
        <w:rPr>
          <w:rFonts w:cs="Arial"/>
          <w:b/>
          <w:bCs/>
          <w:iCs/>
          <w:szCs w:val="22"/>
          <w:lang w:val="nl-NL"/>
        </w:rPr>
        <w:t>Jelaskan mekanisme peninjauan kurikulum dan pihak-pihak yang dilibatkan dalam proses peninjauan tersebut</w:t>
      </w:r>
      <w:r w:rsidRPr="001A6AD4">
        <w:rPr>
          <w:rFonts w:cs="Arial"/>
          <w:b/>
          <w:bCs/>
          <w:iCs/>
          <w:szCs w:val="22"/>
          <w:lang w:val="id-ID"/>
        </w:rPr>
        <w:t>, serta hasil peninjauan tersebut</w:t>
      </w:r>
    </w:p>
    <w:p w:rsidR="0069658D" w:rsidRDefault="0069658D" w:rsidP="0069658D">
      <w:pPr>
        <w:ind w:left="-180"/>
        <w:jc w:val="left"/>
        <w:rPr>
          <w:rFonts w:cs="Arial"/>
          <w:bCs/>
          <w:iCs/>
          <w:szCs w:val="22"/>
          <w:lang w:val="nl-NL"/>
        </w:rPr>
      </w:pPr>
    </w:p>
    <w:p w:rsidR="00A65CF4" w:rsidRDefault="00A65CF4" w:rsidP="00A65CF4">
      <w:pPr>
        <w:ind w:left="630" w:hanging="630"/>
        <w:jc w:val="left"/>
        <w:rPr>
          <w:rFonts w:cs="Arial"/>
          <w:b/>
          <w:bCs/>
          <w:iCs/>
          <w:szCs w:val="22"/>
          <w:lang w:val="nl-NL"/>
        </w:rPr>
      </w:pPr>
      <w:r w:rsidRPr="00201D3F">
        <w:rPr>
          <w:rFonts w:cs="Arial"/>
          <w:b/>
          <w:bCs/>
          <w:iCs/>
          <w:szCs w:val="22"/>
          <w:lang w:val="nl-NL"/>
        </w:rPr>
        <w:t>5.1.3.1. Pelaksanaan Peninjauan Kurikulum Selama Lima Tahun Terakhir</w:t>
      </w:r>
    </w:p>
    <w:p w:rsidR="00201D3F" w:rsidRPr="00394BCF" w:rsidRDefault="00201D3F" w:rsidP="00201D3F">
      <w:pPr>
        <w:pBdr>
          <w:top w:val="single" w:sz="4" w:space="1" w:color="auto"/>
          <w:left w:val="single" w:sz="4" w:space="5" w:color="auto"/>
          <w:bottom w:val="single" w:sz="4" w:space="1" w:color="auto"/>
          <w:right w:val="single" w:sz="4" w:space="4" w:color="auto"/>
        </w:pBdr>
        <w:spacing w:before="240" w:after="240" w:line="276" w:lineRule="auto"/>
        <w:rPr>
          <w:rFonts w:cs="Arial"/>
          <w:bCs/>
          <w:iCs/>
          <w:szCs w:val="22"/>
          <w:lang w:val="nl-NL"/>
        </w:rPr>
      </w:pPr>
      <w:r w:rsidRPr="00394BCF">
        <w:rPr>
          <w:rFonts w:cs="Arial"/>
          <w:bCs/>
          <w:iCs/>
          <w:szCs w:val="22"/>
          <w:lang w:val="nl-NL"/>
        </w:rPr>
        <w:t xml:space="preserve">Peninjauan kurikulum di Prodi </w:t>
      </w:r>
      <w:r>
        <w:rPr>
          <w:rFonts w:cs="Arial"/>
          <w:szCs w:val="22"/>
        </w:rPr>
        <w:t>Doktor Ilmu Ekonomi</w:t>
      </w:r>
      <w:r w:rsidRPr="00B32E1A">
        <w:rPr>
          <w:rFonts w:cs="Arial"/>
          <w:szCs w:val="22"/>
        </w:rPr>
        <w:t xml:space="preserve"> </w:t>
      </w:r>
      <w:r w:rsidRPr="00394BCF">
        <w:rPr>
          <w:rFonts w:cs="Arial"/>
          <w:bCs/>
          <w:iCs/>
          <w:szCs w:val="22"/>
          <w:lang w:val="nl-NL"/>
        </w:rPr>
        <w:t xml:space="preserve">FEB UA dilaksanakan secara regular setidaknya dengan rentang waktu </w:t>
      </w:r>
      <w:r w:rsidR="001B1C28">
        <w:rPr>
          <w:rFonts w:cs="Arial"/>
          <w:bCs/>
          <w:iCs/>
          <w:szCs w:val="22"/>
          <w:lang w:val="nl-NL"/>
        </w:rPr>
        <w:t>5</w:t>
      </w:r>
      <w:r w:rsidRPr="00394BCF">
        <w:rPr>
          <w:rFonts w:cs="Arial"/>
          <w:bCs/>
          <w:iCs/>
          <w:szCs w:val="22"/>
          <w:lang w:val="nl-NL"/>
        </w:rPr>
        <w:t xml:space="preserve"> tahun. Proses peninjauan kurikulum ini dilaksanakan dengan merujuk pada SOP Desain dan Pengendalian Kurikulum (PP-Universitas Airlangga_PBM -06). Peninjauan kurikulum Prodi </w:t>
      </w:r>
      <w:r>
        <w:rPr>
          <w:rFonts w:cs="Arial"/>
          <w:szCs w:val="22"/>
        </w:rPr>
        <w:t>Doktor Ilmu Ekonomi</w:t>
      </w:r>
      <w:r w:rsidRPr="00B32E1A">
        <w:rPr>
          <w:rFonts w:cs="Arial"/>
          <w:szCs w:val="22"/>
        </w:rPr>
        <w:t xml:space="preserve"> </w:t>
      </w:r>
      <w:r w:rsidRPr="00394BCF">
        <w:rPr>
          <w:rFonts w:cs="Arial"/>
          <w:bCs/>
          <w:iCs/>
          <w:szCs w:val="22"/>
          <w:lang w:val="nl-NL"/>
        </w:rPr>
        <w:t>FEB UA terakhir dilakukan sebagai respons dari perkembangan eksternal dan internal yang menuntut adanya upaya peningkatan kualitas yang lebih signifikan dan memfasilitasi keberagaman minat studi. Beberapa pihak yang dilibatkan dalam telaah kurikulum ini antara lain adalah pihak internal dan eksternal.</w:t>
      </w:r>
    </w:p>
    <w:p w:rsidR="00201D3F" w:rsidRPr="00394BCF" w:rsidRDefault="00201D3F" w:rsidP="00201D3F">
      <w:pPr>
        <w:pBdr>
          <w:top w:val="single" w:sz="4" w:space="1" w:color="auto"/>
          <w:left w:val="single" w:sz="4" w:space="5" w:color="auto"/>
          <w:bottom w:val="single" w:sz="4" w:space="1" w:color="auto"/>
          <w:right w:val="single" w:sz="4" w:space="4" w:color="auto"/>
        </w:pBdr>
        <w:spacing w:line="276" w:lineRule="auto"/>
        <w:rPr>
          <w:rFonts w:cs="Arial"/>
          <w:bCs/>
          <w:iCs/>
          <w:szCs w:val="22"/>
          <w:lang w:val="nl-NL"/>
        </w:rPr>
      </w:pPr>
      <w:r w:rsidRPr="00394BCF">
        <w:rPr>
          <w:rFonts w:cs="Arial"/>
          <w:bCs/>
          <w:iCs/>
          <w:szCs w:val="22"/>
          <w:lang w:val="nl-NL"/>
        </w:rPr>
        <w:t xml:space="preserve">Tahapan yang dilalui dalam peninjauan kurikulum Prodi </w:t>
      </w:r>
      <w:r>
        <w:rPr>
          <w:rFonts w:cs="Arial"/>
          <w:szCs w:val="22"/>
        </w:rPr>
        <w:t>Doktor Ilmu Ekonomi</w:t>
      </w:r>
      <w:r w:rsidRPr="00B32E1A">
        <w:rPr>
          <w:rFonts w:cs="Arial"/>
          <w:szCs w:val="22"/>
        </w:rPr>
        <w:t xml:space="preserve"> </w:t>
      </w:r>
      <w:r w:rsidRPr="00394BCF">
        <w:rPr>
          <w:rFonts w:cs="Arial"/>
          <w:bCs/>
          <w:iCs/>
          <w:szCs w:val="22"/>
          <w:lang w:val="nl-NL"/>
        </w:rPr>
        <w:t>FEB UA tahun 2017 adalah sebagai berikut: (1) pembentukan tim prodi yang mengkoordinir kegiatan peninjauan kurikulum; (2) penjaringan umpan balik dari pengguna Lulusan (tracer study); (3) penjaringan umpan balik dari alumni (tracer study); (4) penjaringan masukkan dari dosen, pimpinan fakultas, dan pimpinan departemen; (5) proses benchmark; (6) penyusunan kompetensi lulusan berbasis KKNI dan KBK; (7) penyusunan learning outcome dan desain pembelajaran dan penilaian hasil belajar di setiap mata kuliah; (8) penyusunan materi perkuliahan; (9) pendampingan oleh Lembaga Peningkatan dan Pengembangan Pendidikan (LP3) Universitas Airlangga ; (10) penyusunan spesifikasi program studi; dan (11) penyusunan RPS</w:t>
      </w:r>
      <w:r w:rsidR="00A65CF4">
        <w:rPr>
          <w:rFonts w:cs="Arial"/>
          <w:bCs/>
          <w:iCs/>
          <w:szCs w:val="22"/>
          <w:lang w:val="nl-NL"/>
        </w:rPr>
        <w:t xml:space="preserve"> </w:t>
      </w:r>
      <w:r w:rsidR="00A65CF4">
        <w:rPr>
          <w:rFonts w:cs="Arial"/>
          <w:bCs/>
          <w:iCs/>
          <w:color w:val="FF0000"/>
          <w:szCs w:val="22"/>
          <w:lang w:val="nl-NL"/>
        </w:rPr>
        <w:t>dan Rubrik</w:t>
      </w:r>
      <w:r w:rsidRPr="00394BCF">
        <w:rPr>
          <w:rFonts w:cs="Arial"/>
          <w:bCs/>
          <w:iCs/>
          <w:szCs w:val="22"/>
          <w:lang w:val="nl-NL"/>
        </w:rPr>
        <w:t>; (12) pembahasan kurikulum di tingkat Ba</w:t>
      </w:r>
      <w:r w:rsidR="00A65CF4">
        <w:rPr>
          <w:rFonts w:cs="Arial"/>
          <w:bCs/>
          <w:iCs/>
          <w:szCs w:val="22"/>
          <w:lang w:val="nl-NL"/>
        </w:rPr>
        <w:t>dan Pertimbangan Fakultas (BPF)</w:t>
      </w:r>
      <w:r w:rsidRPr="00394BCF">
        <w:rPr>
          <w:rFonts w:cs="Arial"/>
          <w:bCs/>
          <w:iCs/>
          <w:szCs w:val="22"/>
          <w:lang w:val="nl-NL"/>
        </w:rPr>
        <w:t>; (13) pengusulan penerbitan SK Rektor untuk kurikulum baru.</w:t>
      </w:r>
    </w:p>
    <w:p w:rsidR="00201D3F" w:rsidRPr="00394BCF" w:rsidRDefault="00201D3F" w:rsidP="00201D3F">
      <w:pPr>
        <w:pBdr>
          <w:top w:val="single" w:sz="4" w:space="1" w:color="auto"/>
          <w:left w:val="single" w:sz="4" w:space="5" w:color="auto"/>
          <w:bottom w:val="single" w:sz="4" w:space="1" w:color="auto"/>
          <w:right w:val="single" w:sz="4" w:space="4" w:color="auto"/>
        </w:pBdr>
        <w:spacing w:line="276" w:lineRule="auto"/>
        <w:rPr>
          <w:rFonts w:cs="Arial"/>
          <w:bCs/>
          <w:iCs/>
          <w:szCs w:val="22"/>
          <w:lang w:val="nl-NL"/>
        </w:rPr>
      </w:pPr>
    </w:p>
    <w:p w:rsidR="00201D3F" w:rsidRPr="00394BCF" w:rsidRDefault="00201D3F" w:rsidP="00201D3F">
      <w:pPr>
        <w:pBdr>
          <w:top w:val="single" w:sz="4" w:space="1" w:color="auto"/>
          <w:left w:val="single" w:sz="4" w:space="5" w:color="auto"/>
          <w:bottom w:val="single" w:sz="4" w:space="1" w:color="auto"/>
          <w:right w:val="single" w:sz="4" w:space="4" w:color="auto"/>
        </w:pBdr>
        <w:spacing w:line="276" w:lineRule="auto"/>
        <w:rPr>
          <w:rFonts w:cs="Arial"/>
          <w:bCs/>
          <w:iCs/>
          <w:szCs w:val="22"/>
          <w:lang w:val="nl-NL"/>
        </w:rPr>
      </w:pPr>
      <w:r w:rsidRPr="00394BCF">
        <w:rPr>
          <w:rFonts w:cs="Arial"/>
          <w:bCs/>
          <w:iCs/>
          <w:szCs w:val="22"/>
          <w:lang w:val="nl-NL"/>
        </w:rPr>
        <w:t>Tahap 2 dan 3 dalam peninjauan kurikulum di atas merupakan bagian dari upaya prodi untuk dapat menjamin capaian pembelajaran mahasiswa relevan menjawab kebutuhan masyarakat. Di samping itu, perubahan yang relatif cepat dalam masyarakat dan pengembangan keilmuan juga mendorong prodi untuk secara regular melakukan peninjauan kurikulum secara berkelanjutan. Hal ini secara eksplisit diatur dalam kebijakan universitas dalam bentuk Peraturan Senat Akademik Nomor 04/H3/SA/P/2008, BAB III Pelaksanaan dan Evaluasi Kurikulum. Terdapat beberapa revisi yang dilakukan dalam hal struktur kurikulum. Pertama adalah dihapusnya mata kuliah Sejarah Pemikiran Ekonomi (3</w:t>
      </w:r>
      <w:r>
        <w:rPr>
          <w:rFonts w:cs="Arial"/>
          <w:bCs/>
          <w:iCs/>
          <w:szCs w:val="22"/>
          <w:lang w:val="nl-NL"/>
        </w:rPr>
        <w:t xml:space="preserve"> </w:t>
      </w:r>
      <w:r w:rsidRPr="00394BCF">
        <w:rPr>
          <w:rFonts w:cs="Arial"/>
          <w:bCs/>
          <w:iCs/>
          <w:szCs w:val="22"/>
          <w:lang w:val="nl-NL"/>
        </w:rPr>
        <w:t>SKS) diganti dengan mata kuliah Matematika Dinamis (3</w:t>
      </w:r>
      <w:r>
        <w:rPr>
          <w:rFonts w:cs="Arial"/>
          <w:bCs/>
          <w:iCs/>
          <w:szCs w:val="22"/>
          <w:lang w:val="nl-NL"/>
        </w:rPr>
        <w:t xml:space="preserve"> </w:t>
      </w:r>
      <w:r w:rsidRPr="00394BCF">
        <w:rPr>
          <w:rFonts w:cs="Arial"/>
          <w:bCs/>
          <w:iCs/>
          <w:szCs w:val="22"/>
          <w:lang w:val="nl-NL"/>
        </w:rPr>
        <w:t>SKS). Kedua adalah ada beberapa tambahan mata kuliah pilihan seperti Manejemen Resiko (3</w:t>
      </w:r>
      <w:r>
        <w:rPr>
          <w:rFonts w:cs="Arial"/>
          <w:bCs/>
          <w:iCs/>
          <w:szCs w:val="22"/>
          <w:lang w:val="nl-NL"/>
        </w:rPr>
        <w:t xml:space="preserve"> </w:t>
      </w:r>
      <w:r w:rsidRPr="00394BCF">
        <w:rPr>
          <w:rFonts w:cs="Arial"/>
          <w:bCs/>
          <w:iCs/>
          <w:szCs w:val="22"/>
          <w:lang w:val="nl-NL"/>
        </w:rPr>
        <w:t>SKS), Ekonomi Kesehatan (3</w:t>
      </w:r>
      <w:r>
        <w:rPr>
          <w:rFonts w:cs="Arial"/>
          <w:bCs/>
          <w:iCs/>
          <w:szCs w:val="22"/>
          <w:lang w:val="nl-NL"/>
        </w:rPr>
        <w:t xml:space="preserve"> </w:t>
      </w:r>
      <w:r w:rsidRPr="00394BCF">
        <w:rPr>
          <w:rFonts w:cs="Arial"/>
          <w:bCs/>
          <w:iCs/>
          <w:szCs w:val="22"/>
          <w:lang w:val="nl-NL"/>
        </w:rPr>
        <w:t>SKS), Ekonomi Perkotaan &amp; Real Estate (3</w:t>
      </w:r>
      <w:r>
        <w:rPr>
          <w:rFonts w:cs="Arial"/>
          <w:bCs/>
          <w:iCs/>
          <w:szCs w:val="22"/>
          <w:lang w:val="nl-NL"/>
        </w:rPr>
        <w:t xml:space="preserve"> </w:t>
      </w:r>
      <w:r w:rsidRPr="00394BCF">
        <w:rPr>
          <w:rFonts w:cs="Arial"/>
          <w:bCs/>
          <w:iCs/>
          <w:szCs w:val="22"/>
          <w:lang w:val="nl-NL"/>
        </w:rPr>
        <w:t>SKS), Ekonomi Pariwisata serta Ekonomi Energi (3</w:t>
      </w:r>
      <w:r>
        <w:rPr>
          <w:rFonts w:cs="Arial"/>
          <w:bCs/>
          <w:iCs/>
          <w:szCs w:val="22"/>
          <w:lang w:val="nl-NL"/>
        </w:rPr>
        <w:t xml:space="preserve"> </w:t>
      </w:r>
      <w:r w:rsidRPr="00394BCF">
        <w:rPr>
          <w:rFonts w:cs="Arial"/>
          <w:bCs/>
          <w:iCs/>
          <w:szCs w:val="22"/>
          <w:lang w:val="nl-NL"/>
        </w:rPr>
        <w:t>SKS).</w:t>
      </w:r>
    </w:p>
    <w:p w:rsidR="00201D3F" w:rsidRPr="00394BCF" w:rsidRDefault="00201D3F" w:rsidP="00201D3F">
      <w:pPr>
        <w:pBdr>
          <w:top w:val="single" w:sz="4" w:space="1" w:color="auto"/>
          <w:left w:val="single" w:sz="4" w:space="5" w:color="auto"/>
          <w:bottom w:val="single" w:sz="4" w:space="1" w:color="auto"/>
          <w:right w:val="single" w:sz="4" w:space="4" w:color="auto"/>
        </w:pBdr>
        <w:spacing w:line="276" w:lineRule="auto"/>
        <w:rPr>
          <w:rFonts w:cs="Arial"/>
          <w:bCs/>
          <w:iCs/>
          <w:szCs w:val="22"/>
          <w:lang w:val="nl-NL"/>
        </w:rPr>
      </w:pPr>
    </w:p>
    <w:p w:rsidR="00201D3F" w:rsidRDefault="00201D3F" w:rsidP="00201D3F">
      <w:pPr>
        <w:pBdr>
          <w:top w:val="single" w:sz="4" w:space="1" w:color="auto"/>
          <w:left w:val="single" w:sz="4" w:space="5" w:color="auto"/>
          <w:bottom w:val="single" w:sz="4" w:space="1" w:color="auto"/>
          <w:right w:val="single" w:sz="4" w:space="4" w:color="auto"/>
        </w:pBdr>
        <w:spacing w:line="276" w:lineRule="auto"/>
        <w:rPr>
          <w:rFonts w:cs="Arial"/>
          <w:bCs/>
          <w:iCs/>
          <w:szCs w:val="22"/>
          <w:lang w:val="nl-NL"/>
        </w:rPr>
      </w:pPr>
      <w:r w:rsidRPr="00394BCF">
        <w:rPr>
          <w:rFonts w:cs="Arial"/>
          <w:bCs/>
          <w:iCs/>
          <w:szCs w:val="22"/>
          <w:lang w:val="nl-NL"/>
        </w:rPr>
        <w:t>Selain itu, pengumpulan umpan balik dari dosen prodi melalui berbagai kegiatan rapat dan diskusi, umpan balik dalam proses pembelajaran, dan benchmark dengan perguruan tinggi lain juga dilaksanakan dalam rangka menjamin bahwa kurikulum selaras dengan perkembangan ilmu pengetahuan. Selain itu, dari aspek pengembangan intitusional, kurikulum yang ditinjau juga merujuk pada visi, misi tujuan, dan sasaran program studi, di mana hal ini tercermin dalam dokumen kurikulum prodi 2017.</w:t>
      </w:r>
    </w:p>
    <w:p w:rsidR="00201D3F" w:rsidRDefault="00201D3F" w:rsidP="00201D3F">
      <w:pPr>
        <w:ind w:left="630" w:hanging="630"/>
        <w:jc w:val="left"/>
        <w:rPr>
          <w:rFonts w:cs="Arial"/>
          <w:bCs/>
          <w:iCs/>
          <w:szCs w:val="22"/>
          <w:lang w:val="nl-NL"/>
        </w:rPr>
      </w:pPr>
    </w:p>
    <w:p w:rsidR="00A65CF4" w:rsidRDefault="00A65CF4" w:rsidP="00201D3F">
      <w:pPr>
        <w:ind w:left="630" w:hanging="630"/>
        <w:jc w:val="left"/>
        <w:rPr>
          <w:rFonts w:cs="Arial"/>
          <w:bCs/>
          <w:iCs/>
          <w:szCs w:val="22"/>
          <w:lang w:val="nl-NL"/>
        </w:rPr>
      </w:pPr>
    </w:p>
    <w:p w:rsidR="00A65CF4" w:rsidRDefault="00A65CF4" w:rsidP="00201D3F">
      <w:pPr>
        <w:ind w:left="630" w:hanging="630"/>
        <w:jc w:val="left"/>
        <w:rPr>
          <w:rFonts w:cs="Arial"/>
          <w:bCs/>
          <w:iCs/>
          <w:szCs w:val="22"/>
          <w:lang w:val="nl-NL"/>
        </w:rPr>
      </w:pPr>
    </w:p>
    <w:p w:rsidR="00A65CF4" w:rsidRPr="00A65CF4" w:rsidRDefault="00A65CF4" w:rsidP="00A65CF4">
      <w:pPr>
        <w:tabs>
          <w:tab w:val="left" w:pos="810"/>
        </w:tabs>
        <w:ind w:left="810" w:hanging="810"/>
        <w:jc w:val="left"/>
        <w:rPr>
          <w:rFonts w:cs="Arial"/>
          <w:b/>
          <w:bCs/>
          <w:iCs/>
          <w:szCs w:val="22"/>
          <w:lang w:val="nl-NL"/>
        </w:rPr>
      </w:pPr>
      <w:r w:rsidRPr="00A65CF4">
        <w:rPr>
          <w:rFonts w:cs="Arial"/>
          <w:b/>
          <w:bCs/>
          <w:iCs/>
          <w:szCs w:val="22"/>
          <w:lang w:val="nl-NL"/>
        </w:rPr>
        <w:t xml:space="preserve">5.1.3.2. </w:t>
      </w:r>
      <w:r w:rsidRPr="00A65CF4">
        <w:rPr>
          <w:rFonts w:cs="Arial"/>
          <w:b/>
          <w:szCs w:val="24"/>
        </w:rPr>
        <w:t>Penyesuaian Peninjauan Kurikulum Dengan Perkembangan IPTEKS dan     Kebutuhan Masyarakat</w:t>
      </w:r>
    </w:p>
    <w:p w:rsidR="00A65CF4" w:rsidRDefault="00A65CF4" w:rsidP="00201D3F">
      <w:pPr>
        <w:ind w:left="630" w:hanging="630"/>
        <w:jc w:val="left"/>
        <w:rPr>
          <w:rFonts w:cs="Arial"/>
          <w:bCs/>
          <w:iCs/>
          <w:szCs w:val="22"/>
          <w:lang w:val="nl-NL"/>
        </w:rPr>
      </w:pPr>
    </w:p>
    <w:p w:rsidR="00A65CF4" w:rsidRDefault="001A0EF0" w:rsidP="00A65CF4">
      <w:pPr>
        <w:pBdr>
          <w:top w:val="single" w:sz="4" w:space="1" w:color="auto"/>
          <w:left w:val="single" w:sz="4" w:space="5" w:color="auto"/>
          <w:bottom w:val="single" w:sz="4" w:space="1" w:color="auto"/>
          <w:right w:val="single" w:sz="4" w:space="4" w:color="auto"/>
        </w:pBdr>
        <w:spacing w:line="276" w:lineRule="auto"/>
        <w:rPr>
          <w:rFonts w:cs="Arial"/>
          <w:bCs/>
          <w:iCs/>
          <w:szCs w:val="22"/>
          <w:lang w:val="nl-NL"/>
        </w:rPr>
      </w:pPr>
      <w:r w:rsidRPr="001A0EF0">
        <w:rPr>
          <w:rFonts w:cs="Arial"/>
          <w:bCs/>
          <w:iCs/>
          <w:color w:val="FF0000"/>
          <w:szCs w:val="22"/>
          <w:lang w:val="nl-NL"/>
        </w:rPr>
        <w:t>Penyesuaian k</w:t>
      </w:r>
      <w:r w:rsidR="00A65CF4" w:rsidRPr="001A0EF0">
        <w:rPr>
          <w:rFonts w:cs="Arial"/>
          <w:bCs/>
          <w:iCs/>
          <w:color w:val="FF0000"/>
          <w:szCs w:val="22"/>
          <w:lang w:val="nl-NL"/>
        </w:rPr>
        <w:t xml:space="preserve">urikulum </w:t>
      </w:r>
      <w:r w:rsidR="00A65CF4" w:rsidRPr="00394BCF">
        <w:rPr>
          <w:rFonts w:cs="Arial"/>
          <w:bCs/>
          <w:iCs/>
          <w:szCs w:val="22"/>
          <w:lang w:val="nl-NL"/>
        </w:rPr>
        <w:t>disusun berdasarkan kebutuhan dan perkembangan teknologi terkini. Tahapan-tahapan yang dilakukan adalah sebagai berikut. Pertama, Koordinator program studi (Koordinator Program Studi) menginisiasi kajian dan diskusi (stakeholders) internal mengenai kelemahan kurikulum lama dan alternatif pengembangan serta peningkatannya. Kedua, Diskusi yang terjadi setelah inisiasi dilakukan per-rumpun mata kuliah, dan diketuai oleh masing-masing ketua rumpun. Diskusi dan kajian ini berlangsung antara bulan Agustus sd. Oktober 2016. Ketiga, Koordinator Program Studi melakukan mulai perumusan awal kurikulum di akhir Oktober 2016 dan dalam waktu tersebut juga mulai berkonsultasi dengan Lembaga Pengkajian dan Pengembangan (LP3) Universitas Airlangga. Keempat Koordinator Program Studi melakukan Focus Group Discussion (FGD) dengan para stakeholders eksternal (dalam hal ini termasuk para alumni, pengguna lulusan, dan asosiasi profesi) pada hari Sabtu tanggal 1 Oktober 2016. FGD dimaksudkan untuk menampung masukan dan tuntutan dari para stakeholders terkait kurikulum baru. Kelima, Koordinator Program Studi kemudian terlibat dalam kajian dan diskusi pleno internal Departemen Ilmu Ekonomi. Kajian dan diskusi yang bertajuk Lokakarya Redesain Kurikulum Depatemen Ilmu Ekonomi ini membahas secara komprehensif draf awal redesain kurikulum pada program S1, S2, dan S3 Ilmu Ekonomi. Lokakarya ini berlangsung di Banyuwangi Hotel Santika pada hari Jumat sd Sabtu, 14 sd 15 Oktober 2016. Keenam, Koordinator Program Studi mulai melakukan kristalisasi disain kurikulum yang relevan dengan tuntutan dan masukan stakeholders internal dan eksternal di akhir bulan Oktober 2016. Terakhir, Koordinator Program Studi melakukan kajian menyeluruh dan interdepartemental. Kajian dan diskusi yang melibatkan semua pengelola (para Ketua Departemen beserta jajarannya dan para Koordinator Program Studi) di lingkungan Fakultas Ekonomi dan Bisnis Universitas Airlangga. Kajian dan diskusi ini dilangsungkan di Semarang pada hari Rabu sd Jumat, 2 sd 4 November 2016, dan acara tersebut diberi tajuk Finalisasi Redesain Kurikulum Fakultas Ekonomi dan Bisnis Universitas Airlangga. Dengan demikian, submit redesain kurikulum telah disepakati.</w:t>
      </w:r>
    </w:p>
    <w:p w:rsidR="0069658D" w:rsidRPr="00C35D53" w:rsidRDefault="0069658D" w:rsidP="0069658D">
      <w:pPr>
        <w:ind w:left="540" w:hanging="540"/>
        <w:rPr>
          <w:szCs w:val="22"/>
          <w:lang w:val="nb-NO"/>
        </w:rPr>
      </w:pPr>
    </w:p>
    <w:p w:rsidR="00514751" w:rsidRDefault="00514751" w:rsidP="001A6AD4">
      <w:pPr>
        <w:pStyle w:val="Heading2"/>
        <w:spacing w:line="240" w:lineRule="auto"/>
        <w:ind w:left="426" w:hanging="426"/>
        <w:rPr>
          <w:b/>
          <w:sz w:val="22"/>
          <w:szCs w:val="22"/>
          <w:lang w:val="nb-NO"/>
        </w:rPr>
      </w:pPr>
    </w:p>
    <w:p w:rsidR="0069658D" w:rsidRPr="001A6AD4" w:rsidRDefault="0069658D" w:rsidP="001A6AD4">
      <w:pPr>
        <w:pStyle w:val="Heading2"/>
        <w:spacing w:line="240" w:lineRule="auto"/>
        <w:ind w:left="426" w:hanging="426"/>
        <w:rPr>
          <w:b/>
          <w:sz w:val="22"/>
          <w:szCs w:val="22"/>
          <w:lang w:val="nb-NO"/>
        </w:rPr>
      </w:pPr>
      <w:r w:rsidRPr="001A6AD4">
        <w:rPr>
          <w:b/>
          <w:sz w:val="22"/>
          <w:szCs w:val="22"/>
          <w:lang w:val="nb-NO"/>
        </w:rPr>
        <w:t>5.2 Persyaratan Mengikuti Pendidikan Doktor, Proses Pelaksanaan dan Persyaratan Kelulusannya.</w:t>
      </w:r>
    </w:p>
    <w:p w:rsidR="0069658D" w:rsidRPr="00C35D53" w:rsidRDefault="0069658D" w:rsidP="0069658D">
      <w:pPr>
        <w:ind w:left="702"/>
        <w:rPr>
          <w:szCs w:val="22"/>
          <w:lang w:val="nb-NO"/>
        </w:rPr>
      </w:pPr>
    </w:p>
    <w:p w:rsidR="0069658D" w:rsidRPr="001A6AD4" w:rsidRDefault="0069658D" w:rsidP="0078242A">
      <w:pPr>
        <w:numPr>
          <w:ilvl w:val="2"/>
          <w:numId w:val="5"/>
        </w:numPr>
        <w:spacing w:after="120"/>
        <w:ind w:left="720"/>
        <w:rPr>
          <w:rFonts w:cs="Arial"/>
          <w:b/>
          <w:color w:val="000000"/>
          <w:szCs w:val="22"/>
        </w:rPr>
      </w:pPr>
      <w:r w:rsidRPr="001A6AD4">
        <w:rPr>
          <w:rFonts w:cs="Arial"/>
          <w:b/>
          <w:color w:val="000000"/>
          <w:szCs w:val="22"/>
        </w:rPr>
        <w:t>Jelaskan persyaratan mukim (</w:t>
      </w:r>
      <w:r w:rsidRPr="001A6AD4">
        <w:rPr>
          <w:rFonts w:cs="Arial"/>
          <w:b/>
          <w:i/>
          <w:color w:val="000000"/>
          <w:szCs w:val="22"/>
        </w:rPr>
        <w:t>residency requirement</w:t>
      </w:r>
      <w:r w:rsidRPr="001A6AD4">
        <w:rPr>
          <w:rFonts w:cs="Arial"/>
          <w:b/>
          <w:color w:val="000000"/>
          <w:szCs w:val="22"/>
        </w:rPr>
        <w:t>), pelaksanaan dan kendala yang dihadapi.</w:t>
      </w:r>
    </w:p>
    <w:p w:rsidR="0069658D" w:rsidRPr="0099626A" w:rsidRDefault="00F351C2" w:rsidP="007D6594">
      <w:pPr>
        <w:pBdr>
          <w:top w:val="single" w:sz="4" w:space="1" w:color="auto"/>
          <w:left w:val="single" w:sz="4" w:space="4" w:color="auto"/>
          <w:bottom w:val="single" w:sz="4" w:space="1" w:color="auto"/>
          <w:right w:val="single" w:sz="4" w:space="4" w:color="auto"/>
        </w:pBdr>
        <w:spacing w:line="276" w:lineRule="auto"/>
        <w:rPr>
          <w:rFonts w:cs="Arial"/>
          <w:color w:val="FF0000"/>
          <w:szCs w:val="22"/>
        </w:rPr>
      </w:pPr>
      <w:r w:rsidRPr="0099626A">
        <w:rPr>
          <w:rFonts w:cs="Arial"/>
          <w:color w:val="FF0000"/>
          <w:szCs w:val="22"/>
          <w:lang w:val="fi-FI"/>
        </w:rPr>
        <w:t>Selama masa studi diwajibkan bertempat tinggal di Surabaya atau sekitarnya dan berstatus mahasiswa penuh waktu (</w:t>
      </w:r>
      <w:r w:rsidRPr="0099626A">
        <w:rPr>
          <w:rFonts w:cs="Arial"/>
          <w:i/>
          <w:iCs/>
          <w:color w:val="FF0000"/>
          <w:szCs w:val="22"/>
          <w:lang w:val="fi-FI"/>
        </w:rPr>
        <w:t>full time student</w:t>
      </w:r>
      <w:r w:rsidRPr="0099626A">
        <w:rPr>
          <w:rFonts w:cs="Arial"/>
          <w:color w:val="FF0000"/>
          <w:szCs w:val="22"/>
          <w:lang w:val="fi-FI"/>
        </w:rPr>
        <w:t>)</w:t>
      </w:r>
      <w:r w:rsidRPr="0099626A">
        <w:rPr>
          <w:rFonts w:cs="Arial"/>
          <w:color w:val="FF0000"/>
          <w:szCs w:val="22"/>
          <w:lang w:val="id-ID"/>
        </w:rPr>
        <w:t xml:space="preserve">, mengingat proses belajar mengajar Program studi Doktor Ilmu </w:t>
      </w:r>
      <w:r w:rsidR="007D6594" w:rsidRPr="0099626A">
        <w:rPr>
          <w:rFonts w:cs="Arial"/>
          <w:color w:val="FF0000"/>
          <w:szCs w:val="22"/>
        </w:rPr>
        <w:t>Ekonomi</w:t>
      </w:r>
      <w:r w:rsidRPr="0099626A">
        <w:rPr>
          <w:rFonts w:cs="Arial"/>
          <w:color w:val="FF0000"/>
          <w:szCs w:val="22"/>
          <w:lang w:val="id-ID"/>
        </w:rPr>
        <w:t xml:space="preserve"> Fakultas Ekonomi dan Bisnis Universitas Airlangga berada di Surabaya.</w:t>
      </w:r>
      <w:r w:rsidRPr="0099626A">
        <w:rPr>
          <w:rFonts w:cs="Arial"/>
          <w:color w:val="FF0000"/>
          <w:szCs w:val="22"/>
        </w:rPr>
        <w:t xml:space="preserve"> Syarat mukim bagi mahasiswa Program Studi Doktor Ilmu </w:t>
      </w:r>
      <w:r w:rsidR="00394BCF" w:rsidRPr="0099626A">
        <w:rPr>
          <w:rFonts w:cs="Arial"/>
          <w:color w:val="FF0000"/>
          <w:szCs w:val="22"/>
        </w:rPr>
        <w:t>Ekonomi</w:t>
      </w:r>
      <w:r w:rsidRPr="0099626A">
        <w:rPr>
          <w:rFonts w:cs="Arial"/>
          <w:color w:val="FF0000"/>
          <w:szCs w:val="22"/>
        </w:rPr>
        <w:t xml:space="preserve"> Fakultas Ekonomi dan Bisnis Universitas Airlangga adalah minimal </w:t>
      </w:r>
      <w:r w:rsidR="00F35663" w:rsidRPr="0099626A">
        <w:rPr>
          <w:rFonts w:cs="Arial"/>
          <w:color w:val="FF0000"/>
          <w:szCs w:val="22"/>
        </w:rPr>
        <w:t>tiga</w:t>
      </w:r>
      <w:r w:rsidRPr="0099626A">
        <w:rPr>
          <w:rFonts w:cs="Arial"/>
          <w:color w:val="FF0000"/>
          <w:szCs w:val="22"/>
        </w:rPr>
        <w:t xml:space="preserve"> semester mengingat kuliah tatap muka diselenggarakan dalam waktu </w:t>
      </w:r>
      <w:r w:rsidR="00F35663" w:rsidRPr="0099626A">
        <w:rPr>
          <w:rFonts w:cs="Arial"/>
          <w:color w:val="FF0000"/>
          <w:szCs w:val="22"/>
        </w:rPr>
        <w:t>dua</w:t>
      </w:r>
      <w:r w:rsidRPr="0099626A">
        <w:rPr>
          <w:rFonts w:cs="Arial"/>
          <w:color w:val="FF0000"/>
          <w:szCs w:val="22"/>
        </w:rPr>
        <w:t xml:space="preserve"> semester</w:t>
      </w:r>
      <w:r w:rsidR="00F35663" w:rsidRPr="0099626A">
        <w:rPr>
          <w:rFonts w:cs="Arial"/>
          <w:color w:val="FF0000"/>
          <w:szCs w:val="22"/>
        </w:rPr>
        <w:t xml:space="preserve"> dan semester ketiga</w:t>
      </w:r>
      <w:r w:rsidR="0099626A">
        <w:rPr>
          <w:rFonts w:cs="Arial"/>
          <w:color w:val="FF0000"/>
          <w:szCs w:val="22"/>
        </w:rPr>
        <w:t xml:space="preserve"> mahasiswa</w:t>
      </w:r>
      <w:r w:rsidR="00F35663" w:rsidRPr="0099626A">
        <w:rPr>
          <w:rFonts w:cs="Arial"/>
          <w:color w:val="FF0000"/>
          <w:szCs w:val="22"/>
        </w:rPr>
        <w:t xml:space="preserve"> diwajibkan untuk mengikuti ujian preliminary </w:t>
      </w:r>
      <w:r w:rsidR="0099626A">
        <w:rPr>
          <w:rFonts w:cs="Arial"/>
          <w:color w:val="FF0000"/>
          <w:szCs w:val="22"/>
        </w:rPr>
        <w:t xml:space="preserve">pada saat ujian tengah semester (UTS) </w:t>
      </w:r>
      <w:r w:rsidR="00F35663" w:rsidRPr="0099626A">
        <w:rPr>
          <w:rFonts w:cs="Arial"/>
          <w:color w:val="FF0000"/>
          <w:szCs w:val="22"/>
        </w:rPr>
        <w:t>dan kolokium</w:t>
      </w:r>
      <w:r w:rsidR="0099626A">
        <w:rPr>
          <w:rFonts w:cs="Arial"/>
          <w:color w:val="FF0000"/>
          <w:szCs w:val="22"/>
        </w:rPr>
        <w:t xml:space="preserve"> pada saat ujian akhir semester (UAS)</w:t>
      </w:r>
      <w:r w:rsidR="00C53740">
        <w:rPr>
          <w:rFonts w:cs="Arial"/>
          <w:color w:val="FF0000"/>
          <w:szCs w:val="22"/>
        </w:rPr>
        <w:t>.</w:t>
      </w:r>
    </w:p>
    <w:p w:rsidR="0069658D" w:rsidRDefault="0069658D" w:rsidP="0069658D">
      <w:pPr>
        <w:ind w:left="720"/>
        <w:jc w:val="left"/>
        <w:rPr>
          <w:rFonts w:cs="Arial"/>
          <w:color w:val="000000"/>
          <w:szCs w:val="22"/>
        </w:rPr>
      </w:pPr>
    </w:p>
    <w:p w:rsidR="0069658D" w:rsidRPr="001A6AD4" w:rsidRDefault="0069658D" w:rsidP="0078242A">
      <w:pPr>
        <w:numPr>
          <w:ilvl w:val="2"/>
          <w:numId w:val="5"/>
        </w:numPr>
        <w:spacing w:after="120"/>
        <w:ind w:left="720"/>
        <w:jc w:val="left"/>
        <w:rPr>
          <w:rFonts w:cs="Arial"/>
          <w:b/>
          <w:color w:val="000000"/>
          <w:szCs w:val="22"/>
        </w:rPr>
      </w:pPr>
      <w:r w:rsidRPr="001A6AD4">
        <w:rPr>
          <w:rFonts w:cs="Arial"/>
          <w:b/>
          <w:color w:val="000000"/>
          <w:szCs w:val="22"/>
        </w:rPr>
        <w:t xml:space="preserve">Jelaskan persyaratan penguasaan bahasa Inggris. Untuk penguasaan bahasa Inggris digunakan standar TOEFL. </w:t>
      </w:r>
    </w:p>
    <w:p w:rsidR="0069658D" w:rsidRPr="00A45B6A" w:rsidRDefault="00A45B6A" w:rsidP="007D6594">
      <w:pPr>
        <w:pBdr>
          <w:top w:val="single" w:sz="4" w:space="1" w:color="auto"/>
          <w:left w:val="single" w:sz="4" w:space="4" w:color="auto"/>
          <w:bottom w:val="single" w:sz="4" w:space="1" w:color="auto"/>
          <w:right w:val="single" w:sz="4" w:space="4" w:color="auto"/>
        </w:pBdr>
        <w:spacing w:line="276" w:lineRule="auto"/>
        <w:rPr>
          <w:rFonts w:cs="Arial"/>
          <w:szCs w:val="22"/>
        </w:rPr>
      </w:pPr>
      <w:r w:rsidRPr="008C43B1">
        <w:rPr>
          <w:rFonts w:cs="Arial"/>
          <w:szCs w:val="22"/>
        </w:rPr>
        <w:t xml:space="preserve">Pengusaan Bahasa Inggris menjadi persyaratan bagi mahasiswa agar dapat menempuh penilaian usulan penelitian untuk disertasi. Seperti yang tertuang pada Panduan Pelaksaan Pendidikan </w:t>
      </w:r>
      <w:r>
        <w:rPr>
          <w:rFonts w:cs="Arial"/>
          <w:szCs w:val="22"/>
        </w:rPr>
        <w:t>Fakultas Ekonomi dan Bisnis</w:t>
      </w:r>
      <w:r w:rsidR="00D96FAB">
        <w:rPr>
          <w:rFonts w:cs="Arial"/>
          <w:szCs w:val="22"/>
        </w:rPr>
        <w:t xml:space="preserve"> Universitas Airlangga 2017/2018</w:t>
      </w:r>
      <w:r w:rsidRPr="008C43B1">
        <w:rPr>
          <w:rFonts w:cs="Arial"/>
          <w:szCs w:val="22"/>
        </w:rPr>
        <w:t>, maka setiap calon Doktor wajib memiliki bukti kemampuan berbahasa Inggris yang dinyatakan dengan sko</w:t>
      </w:r>
      <w:r w:rsidR="00991102">
        <w:rPr>
          <w:rFonts w:cs="Arial"/>
          <w:szCs w:val="22"/>
        </w:rPr>
        <w:t xml:space="preserve">r setara TOEFL/ELPT minimal </w:t>
      </w:r>
      <w:r w:rsidR="00991102" w:rsidRPr="000C36CF">
        <w:rPr>
          <w:rFonts w:cs="Arial"/>
          <w:color w:val="FF0000"/>
          <w:szCs w:val="22"/>
        </w:rPr>
        <w:t>5</w:t>
      </w:r>
      <w:r w:rsidR="000C36CF" w:rsidRPr="000C36CF">
        <w:rPr>
          <w:rFonts w:cs="Arial"/>
          <w:color w:val="FF0000"/>
          <w:szCs w:val="22"/>
        </w:rPr>
        <w:t>2</w:t>
      </w:r>
      <w:r w:rsidR="00991102" w:rsidRPr="000C36CF">
        <w:rPr>
          <w:rFonts w:cs="Arial"/>
          <w:color w:val="FF0000"/>
          <w:szCs w:val="22"/>
        </w:rPr>
        <w:t>0</w:t>
      </w:r>
      <w:r w:rsidR="00D96FAB">
        <w:rPr>
          <w:rFonts w:cs="Arial"/>
          <w:szCs w:val="22"/>
        </w:rPr>
        <w:t xml:space="preserve"> </w:t>
      </w:r>
      <w:r w:rsidRPr="008C43B1">
        <w:rPr>
          <w:rFonts w:cs="Arial"/>
          <w:szCs w:val="22"/>
        </w:rPr>
        <w:t>yang dikeluarkan oleh Pusat Informasi dan Layanan Bahasa (Pinlabs) atau perguruan tinggi negeri.</w:t>
      </w:r>
    </w:p>
    <w:p w:rsidR="0069658D" w:rsidRPr="00463122" w:rsidRDefault="0069658D" w:rsidP="0069658D">
      <w:pPr>
        <w:ind w:left="612"/>
        <w:jc w:val="left"/>
        <w:rPr>
          <w:rFonts w:cs="Arial"/>
          <w:color w:val="000000"/>
          <w:szCs w:val="22"/>
        </w:rPr>
      </w:pPr>
    </w:p>
    <w:p w:rsidR="0069658D" w:rsidRPr="001A6AD4" w:rsidRDefault="0069658D" w:rsidP="0078242A">
      <w:pPr>
        <w:numPr>
          <w:ilvl w:val="2"/>
          <w:numId w:val="5"/>
        </w:numPr>
        <w:spacing w:after="120"/>
        <w:ind w:left="720"/>
        <w:rPr>
          <w:rFonts w:cs="Arial"/>
          <w:b/>
          <w:color w:val="000000"/>
          <w:szCs w:val="22"/>
        </w:rPr>
      </w:pPr>
      <w:r w:rsidRPr="001A6AD4">
        <w:rPr>
          <w:rFonts w:cs="Arial"/>
          <w:b/>
          <w:color w:val="000000"/>
          <w:szCs w:val="22"/>
        </w:rPr>
        <w:t xml:space="preserve">Jelaskan persyaratan perkuliahan dan ujian mata kuliah (atau tugas-tugas dari komisi pembimbing untuk program studi doktor yang kurikulumnya tidak terstruktur) yang isinya berupa perkembangan </w:t>
      </w:r>
      <w:r w:rsidR="0029754F" w:rsidRPr="001A6AD4">
        <w:rPr>
          <w:rFonts w:cs="Arial"/>
          <w:b/>
          <w:color w:val="000000"/>
          <w:szCs w:val="22"/>
        </w:rPr>
        <w:t xml:space="preserve">ilmu mutakhir dalam bidangnya. </w:t>
      </w:r>
      <w:r w:rsidRPr="001A6AD4">
        <w:rPr>
          <w:rFonts w:cs="Arial"/>
          <w:b/>
          <w:color w:val="000000"/>
          <w:szCs w:val="22"/>
        </w:rPr>
        <w:t>Berikan pula penjelasan tentang pelaksanaan dan kendala yang dihadapi.</w:t>
      </w:r>
    </w:p>
    <w:p w:rsidR="0069658D" w:rsidRPr="00394BCF" w:rsidRDefault="00C466B5" w:rsidP="007D6594">
      <w:pPr>
        <w:pStyle w:val="ListParagraph"/>
        <w:pBdr>
          <w:top w:val="single" w:sz="4" w:space="1" w:color="auto"/>
          <w:left w:val="single" w:sz="4" w:space="4" w:color="auto"/>
          <w:bottom w:val="single" w:sz="4" w:space="1" w:color="auto"/>
          <w:right w:val="single" w:sz="4" w:space="4" w:color="auto"/>
        </w:pBdr>
        <w:spacing w:line="276" w:lineRule="auto"/>
        <w:ind w:left="0"/>
        <w:jc w:val="both"/>
        <w:rPr>
          <w:rFonts w:ascii="Arial" w:hAnsi="Arial" w:cs="Arial"/>
          <w:sz w:val="22"/>
          <w:szCs w:val="22"/>
        </w:rPr>
      </w:pPr>
      <w:r w:rsidRPr="00394BCF">
        <w:rPr>
          <w:rFonts w:ascii="Arial" w:hAnsi="Arial" w:cs="Arial"/>
          <w:sz w:val="22"/>
          <w:szCs w:val="22"/>
        </w:rPr>
        <w:t xml:space="preserve">Selama proses pembelajaran, mahasiswa memperoleh tugas mandiri terstruktur di seluruh mata kuliah. Contohnya, hampir di setiap mata kuliah, mahasiswa diminta untuk melakukan </w:t>
      </w:r>
      <w:r w:rsidRPr="00394BCF">
        <w:rPr>
          <w:rFonts w:ascii="Arial" w:hAnsi="Arial" w:cs="Arial"/>
          <w:i/>
          <w:sz w:val="22"/>
          <w:szCs w:val="22"/>
        </w:rPr>
        <w:t xml:space="preserve">critical review </w:t>
      </w:r>
      <w:r w:rsidRPr="00394BCF">
        <w:rPr>
          <w:rFonts w:ascii="Arial" w:hAnsi="Arial" w:cs="Arial"/>
          <w:sz w:val="22"/>
          <w:szCs w:val="22"/>
        </w:rPr>
        <w:t>terhadap artikel-artikel dari jurnal bereputasi, mempresentasikannya, mendiskusikannya, dan menghasilkan pembuatan proposal yang berbasis pada mata kuliah yang bersangkutan, maupun pembuatan artikel berbasis riset yang layak untuk diterbitkan dalam jurnal. Untuk itu dosen pengampu mata kuliah mendesain materi dan mekanisme penugasan mandiri ini secara independen. Dengan demikian mahasiswa diharapkan dapat menyajikan sekumpulan pengetahuan yang luas, dalam, dan mutakhir sehingga mampu memberikan kontribusi bagi perkembangan ilmu mutakhir dalam bidangnya.</w:t>
      </w:r>
    </w:p>
    <w:p w:rsidR="00C466B5" w:rsidRPr="00394BCF" w:rsidRDefault="00C466B5" w:rsidP="007D6594">
      <w:pPr>
        <w:pStyle w:val="ListParagraph"/>
        <w:pBdr>
          <w:top w:val="single" w:sz="4" w:space="1" w:color="auto"/>
          <w:left w:val="single" w:sz="4" w:space="4" w:color="auto"/>
          <w:bottom w:val="single" w:sz="4" w:space="1" w:color="auto"/>
          <w:right w:val="single" w:sz="4" w:space="4" w:color="auto"/>
        </w:pBdr>
        <w:spacing w:line="276" w:lineRule="auto"/>
        <w:ind w:left="0"/>
        <w:jc w:val="both"/>
        <w:rPr>
          <w:rFonts w:ascii="Arial" w:hAnsi="Arial" w:cs="Arial"/>
          <w:sz w:val="22"/>
          <w:szCs w:val="22"/>
        </w:rPr>
      </w:pPr>
    </w:p>
    <w:p w:rsidR="00C466B5" w:rsidRPr="00394BCF" w:rsidRDefault="00C466B5" w:rsidP="007D6594">
      <w:pPr>
        <w:pBdr>
          <w:top w:val="single" w:sz="4" w:space="1" w:color="auto"/>
          <w:left w:val="single" w:sz="4" w:space="4" w:color="auto"/>
          <w:bottom w:val="single" w:sz="4" w:space="1" w:color="auto"/>
          <w:right w:val="single" w:sz="4" w:space="4" w:color="auto"/>
        </w:pBdr>
        <w:spacing w:line="276" w:lineRule="auto"/>
        <w:rPr>
          <w:rFonts w:cs="Arial"/>
          <w:szCs w:val="22"/>
        </w:rPr>
      </w:pPr>
      <w:r w:rsidRPr="00394BCF">
        <w:rPr>
          <w:rFonts w:cs="Arial"/>
          <w:szCs w:val="22"/>
        </w:rPr>
        <w:t>Ujian dilaksanakan secara koordinatif di bawah kendali koordinator prodi. Prodi memandang penting berkaitan dengan partisipasi mahasiswa dalam perkuliahan maupun kegiatan akademis lainnya yang harus diikuti oleh mahasiswa. Oleh karena itu, 75 persen kehadiran merupakan persyaratan mutlak bagi mahasiswa untuk dapat mengikuti ujian mata kuliah.</w:t>
      </w:r>
    </w:p>
    <w:p w:rsidR="0069658D" w:rsidRPr="00394BCF" w:rsidRDefault="0069658D" w:rsidP="007D6594">
      <w:pPr>
        <w:pBdr>
          <w:top w:val="single" w:sz="4" w:space="1" w:color="auto"/>
          <w:left w:val="single" w:sz="4" w:space="4" w:color="auto"/>
          <w:bottom w:val="single" w:sz="4" w:space="1" w:color="auto"/>
          <w:right w:val="single" w:sz="4" w:space="4" w:color="auto"/>
        </w:pBdr>
        <w:spacing w:line="276" w:lineRule="auto"/>
        <w:rPr>
          <w:rFonts w:cs="Arial"/>
          <w:color w:val="000000"/>
          <w:szCs w:val="22"/>
        </w:rPr>
      </w:pPr>
    </w:p>
    <w:p w:rsidR="0069658D" w:rsidRPr="00463122" w:rsidRDefault="0069658D" w:rsidP="0069658D">
      <w:pPr>
        <w:ind w:left="612"/>
        <w:jc w:val="left"/>
        <w:rPr>
          <w:rFonts w:cs="Arial"/>
          <w:color w:val="000000"/>
          <w:szCs w:val="22"/>
        </w:rPr>
      </w:pPr>
    </w:p>
    <w:p w:rsidR="0069658D" w:rsidRPr="001A6AD4" w:rsidRDefault="0069658D" w:rsidP="0078242A">
      <w:pPr>
        <w:numPr>
          <w:ilvl w:val="2"/>
          <w:numId w:val="5"/>
        </w:numPr>
        <w:spacing w:after="120"/>
        <w:ind w:left="612" w:hanging="630"/>
        <w:jc w:val="left"/>
        <w:rPr>
          <w:rFonts w:cs="Arial"/>
          <w:b/>
          <w:color w:val="000000"/>
          <w:szCs w:val="22"/>
          <w:lang w:val="nb-NO"/>
        </w:rPr>
      </w:pPr>
      <w:r w:rsidRPr="001A6AD4">
        <w:rPr>
          <w:rFonts w:cs="Arial"/>
          <w:b/>
          <w:color w:val="000000"/>
          <w:szCs w:val="22"/>
          <w:lang w:val="nb-NO"/>
        </w:rPr>
        <w:t>Jelaskan bentuk/cara ujian kualifikasi program studi doktor.  Jika berupa ujian tertulis, lampirkan contoh ujian, dan jika ujian lisan lampirkan berita acara ujian.</w:t>
      </w:r>
    </w:p>
    <w:p w:rsidR="0069658D" w:rsidRDefault="0029754F" w:rsidP="00FF1A8E">
      <w:pPr>
        <w:pBdr>
          <w:top w:val="single" w:sz="4" w:space="1" w:color="auto"/>
          <w:left w:val="single" w:sz="4" w:space="4" w:color="auto"/>
          <w:bottom w:val="single" w:sz="4" w:space="1" w:color="auto"/>
          <w:right w:val="single" w:sz="4" w:space="4" w:color="auto"/>
        </w:pBdr>
        <w:spacing w:before="240" w:after="240" w:line="276" w:lineRule="auto"/>
        <w:rPr>
          <w:rFonts w:cs="Arial"/>
          <w:szCs w:val="22"/>
        </w:rPr>
      </w:pPr>
      <w:r w:rsidRPr="00394BCF">
        <w:rPr>
          <w:rFonts w:cs="Arial"/>
          <w:szCs w:val="22"/>
        </w:rPr>
        <w:t xml:space="preserve">Ujian dilakukan dalam bentuk </w:t>
      </w:r>
      <w:r w:rsidRPr="00394BCF">
        <w:rPr>
          <w:rFonts w:cs="Arial"/>
          <w:i/>
          <w:szCs w:val="22"/>
        </w:rPr>
        <w:t>preliminary examination</w:t>
      </w:r>
      <w:r w:rsidRPr="00394BCF">
        <w:rPr>
          <w:rFonts w:cs="Arial"/>
          <w:szCs w:val="22"/>
        </w:rPr>
        <w:t xml:space="preserve"> bagi mahasiswa yang telah dinyatakan lulus dalam keseluruhan mata ajar (di semester 1 dan 2). Ujian dilaksanakan dalam bentuk tertulis untuk mata ajar Teori Ekonomi Mikro Lanjut, Teori Ekonomi Makro Lanjut dan 1 mata ajar pilihan yang terkait dengan rencana topik disertasi mahasiswa</w:t>
      </w:r>
      <w:r w:rsidR="00FF1A8E">
        <w:rPr>
          <w:rFonts w:cs="Arial"/>
          <w:szCs w:val="22"/>
        </w:rPr>
        <w:t>.</w:t>
      </w:r>
    </w:p>
    <w:p w:rsidR="00FF1A8E" w:rsidRDefault="00FF1A8E" w:rsidP="00FF1A8E">
      <w:pPr>
        <w:pBdr>
          <w:top w:val="single" w:sz="4" w:space="1" w:color="auto"/>
          <w:left w:val="single" w:sz="4" w:space="4" w:color="auto"/>
          <w:bottom w:val="single" w:sz="4" w:space="1" w:color="auto"/>
          <w:right w:val="single" w:sz="4" w:space="4" w:color="auto"/>
        </w:pBdr>
        <w:spacing w:before="240" w:after="240" w:line="276" w:lineRule="auto"/>
        <w:rPr>
          <w:rFonts w:cs="Arial"/>
          <w:szCs w:val="22"/>
        </w:rPr>
      </w:pPr>
      <w:r>
        <w:rPr>
          <w:rFonts w:cs="Arial"/>
          <w:szCs w:val="22"/>
        </w:rPr>
        <w:t>Tahapan Ujian Preliminari sebagai berikut:</w:t>
      </w:r>
    </w:p>
    <w:p w:rsidR="00C90080" w:rsidRDefault="00FF1A8E" w:rsidP="00C90080">
      <w:pPr>
        <w:pBdr>
          <w:top w:val="single" w:sz="4" w:space="1" w:color="auto"/>
          <w:left w:val="single" w:sz="4" w:space="4" w:color="auto"/>
          <w:bottom w:val="single" w:sz="4" w:space="1" w:color="auto"/>
          <w:right w:val="single" w:sz="4" w:space="4" w:color="auto"/>
        </w:pBdr>
        <w:spacing w:before="240" w:after="240" w:line="276" w:lineRule="auto"/>
        <w:rPr>
          <w:rFonts w:cs="Arial"/>
          <w:szCs w:val="22"/>
        </w:rPr>
      </w:pPr>
      <w:r>
        <w:rPr>
          <w:rFonts w:cs="Arial"/>
          <w:szCs w:val="22"/>
        </w:rPr>
        <w:t>1. Persiapan Ujian Preliminary</w:t>
      </w:r>
    </w:p>
    <w:p w:rsidR="00430582" w:rsidRDefault="00C90080" w:rsidP="00C90080">
      <w:pPr>
        <w:pBdr>
          <w:top w:val="single" w:sz="4" w:space="1" w:color="auto"/>
          <w:left w:val="single" w:sz="4" w:space="4" w:color="auto"/>
          <w:bottom w:val="single" w:sz="4" w:space="1" w:color="auto"/>
          <w:right w:val="single" w:sz="4" w:space="4" w:color="auto"/>
        </w:pBdr>
        <w:spacing w:before="240" w:after="240" w:line="276" w:lineRule="auto"/>
        <w:rPr>
          <w:rFonts w:cs="Arial"/>
          <w:szCs w:val="22"/>
        </w:rPr>
      </w:pPr>
      <w:r w:rsidRPr="00C90080">
        <w:rPr>
          <w:rFonts w:cs="Arial"/>
          <w:szCs w:val="22"/>
        </w:rPr>
        <w:t>Bagian ujian di sekretariat bersama melakukan verifikasi tentang persyaratan kelulusan seluruh mata kuliah bagi mahasiswa yang telah menyelesaikan komponen perkuliahan, paling lambat pada 3 (tiga) minggu setelah semester dimulai</w:t>
      </w:r>
      <w:r w:rsidR="0011130B">
        <w:rPr>
          <w:rFonts w:cs="Arial"/>
          <w:szCs w:val="22"/>
        </w:rPr>
        <w:t>.</w:t>
      </w:r>
      <w:r w:rsidR="00B7613D">
        <w:rPr>
          <w:rFonts w:cs="Arial"/>
          <w:szCs w:val="22"/>
        </w:rPr>
        <w:t xml:space="preserve"> </w:t>
      </w:r>
      <w:r w:rsidR="0011130B" w:rsidRPr="00C90080">
        <w:rPr>
          <w:rFonts w:cs="Arial"/>
          <w:szCs w:val="22"/>
        </w:rPr>
        <w:t>Ketua Program Studi mengadakan rapat persiapan ujian preliminary dengan tim sekretariat bersama untuk: (1) melakukan validasi peserta ujian, (2) menentukan jadwal dan tempat ujian, dan (3) mempersiapkan borang dan kelengkapan ujian, paling lambat 1 (satu) bulan setelah semester dimulai</w:t>
      </w:r>
      <w:r w:rsidR="00B7613D">
        <w:rPr>
          <w:rFonts w:cs="Arial"/>
          <w:szCs w:val="22"/>
        </w:rPr>
        <w:t xml:space="preserve">. </w:t>
      </w:r>
    </w:p>
    <w:p w:rsidR="00430582" w:rsidRDefault="00430582" w:rsidP="00C90080">
      <w:pPr>
        <w:pBdr>
          <w:top w:val="single" w:sz="4" w:space="1" w:color="auto"/>
          <w:left w:val="single" w:sz="4" w:space="4" w:color="auto"/>
          <w:bottom w:val="single" w:sz="4" w:space="1" w:color="auto"/>
          <w:right w:val="single" w:sz="4" w:space="4" w:color="auto"/>
        </w:pBdr>
        <w:spacing w:before="240" w:after="240" w:line="276" w:lineRule="auto"/>
        <w:rPr>
          <w:rFonts w:cs="Arial"/>
          <w:szCs w:val="22"/>
        </w:rPr>
      </w:pPr>
      <w:r>
        <w:rPr>
          <w:rFonts w:cs="Arial"/>
          <w:szCs w:val="22"/>
        </w:rPr>
        <w:t>2. Pelaksanaan Ujian Preliminary</w:t>
      </w:r>
    </w:p>
    <w:p w:rsidR="00EB09C0" w:rsidRDefault="0011130B" w:rsidP="00C90080">
      <w:pPr>
        <w:pBdr>
          <w:top w:val="single" w:sz="4" w:space="1" w:color="auto"/>
          <w:left w:val="single" w:sz="4" w:space="4" w:color="auto"/>
          <w:bottom w:val="single" w:sz="4" w:space="1" w:color="auto"/>
          <w:right w:val="single" w:sz="4" w:space="4" w:color="auto"/>
        </w:pBdr>
        <w:spacing w:before="240" w:after="240" w:line="276" w:lineRule="auto"/>
        <w:rPr>
          <w:rFonts w:cs="Arial"/>
          <w:szCs w:val="22"/>
        </w:rPr>
      </w:pPr>
      <w:r w:rsidRPr="00C90080">
        <w:rPr>
          <w:rFonts w:cs="Arial"/>
          <w:szCs w:val="22"/>
        </w:rPr>
        <w:t>Peserta ujian dipersilakan masuk dan mengisi daftar hadir peserta ujian, kemudian duduk di tempat yang telah disediakan dan kemudian mendengarkan penjelasan ketua sidang ujian. Ujian dilaksanakan untuk setiap mata kuliah dan jawaban dari peserta ujian akan dijadikan dasar bagi penguji untuk membe</w:t>
      </w:r>
      <w:r w:rsidR="00EB09C0">
        <w:rPr>
          <w:rFonts w:cs="Arial"/>
          <w:szCs w:val="22"/>
        </w:rPr>
        <w:t>rikan nilai secara individual.</w:t>
      </w:r>
      <w:r w:rsidR="00EB09C0" w:rsidRPr="00EB09C0">
        <w:rPr>
          <w:rFonts w:cs="Arial"/>
          <w:szCs w:val="22"/>
        </w:rPr>
        <w:t xml:space="preserve"> </w:t>
      </w:r>
      <w:r w:rsidR="00EB09C0" w:rsidRPr="00C90080">
        <w:rPr>
          <w:rFonts w:cs="Arial"/>
          <w:szCs w:val="22"/>
        </w:rPr>
        <w:t>Seluruh penguji mengisi berita acara ujian dan borang penilaian, kemudian diserahkan kepada ketua sidang penguji untuk diperiksa kelengkapannya</w:t>
      </w:r>
      <w:r w:rsidR="00EB09C0">
        <w:rPr>
          <w:rFonts w:cs="Arial"/>
          <w:szCs w:val="22"/>
        </w:rPr>
        <w:t xml:space="preserve">. </w:t>
      </w:r>
      <w:r w:rsidR="00EB09C0" w:rsidRPr="00C90080">
        <w:rPr>
          <w:rFonts w:cs="Arial"/>
          <w:szCs w:val="22"/>
        </w:rPr>
        <w:t>Setelah ujian selesai, koordinator bidang ujian sekretariat bersama memasukan berita acara dan borang penilaian dalam map terpisah berdasarkan nama mahasiswa</w:t>
      </w:r>
      <w:r w:rsidR="00EB09C0">
        <w:rPr>
          <w:rFonts w:cs="Arial"/>
          <w:szCs w:val="22"/>
        </w:rPr>
        <w:t>.</w:t>
      </w:r>
    </w:p>
    <w:p w:rsidR="00EB09C0" w:rsidRDefault="00EB09C0" w:rsidP="00EB09C0">
      <w:pPr>
        <w:pBdr>
          <w:top w:val="single" w:sz="4" w:space="1" w:color="auto"/>
          <w:left w:val="single" w:sz="4" w:space="4" w:color="auto"/>
          <w:bottom w:val="single" w:sz="4" w:space="1" w:color="auto"/>
          <w:right w:val="single" w:sz="4" w:space="4" w:color="auto"/>
        </w:pBdr>
        <w:spacing w:before="240" w:after="240" w:line="276" w:lineRule="auto"/>
        <w:rPr>
          <w:rFonts w:cs="Arial"/>
          <w:szCs w:val="22"/>
        </w:rPr>
      </w:pPr>
      <w:r>
        <w:rPr>
          <w:rFonts w:cs="Arial"/>
          <w:szCs w:val="22"/>
        </w:rPr>
        <w:t xml:space="preserve">2. </w:t>
      </w:r>
      <w:r w:rsidR="009D1FA8">
        <w:rPr>
          <w:rFonts w:cs="Arial"/>
          <w:szCs w:val="22"/>
        </w:rPr>
        <w:t>Selesai</w:t>
      </w:r>
      <w:r>
        <w:rPr>
          <w:rFonts w:cs="Arial"/>
          <w:szCs w:val="22"/>
        </w:rPr>
        <w:t xml:space="preserve"> Ujian Preliminary</w:t>
      </w:r>
    </w:p>
    <w:p w:rsidR="0069658D" w:rsidRPr="007415ED" w:rsidRDefault="009D1FA8" w:rsidP="007415ED">
      <w:pPr>
        <w:pBdr>
          <w:top w:val="single" w:sz="4" w:space="1" w:color="auto"/>
          <w:left w:val="single" w:sz="4" w:space="4" w:color="auto"/>
          <w:bottom w:val="single" w:sz="4" w:space="1" w:color="auto"/>
          <w:right w:val="single" w:sz="4" w:space="4" w:color="auto"/>
        </w:pBdr>
        <w:spacing w:before="240" w:after="240" w:line="276" w:lineRule="auto"/>
        <w:rPr>
          <w:rFonts w:cs="Arial"/>
          <w:szCs w:val="22"/>
        </w:rPr>
      </w:pPr>
      <w:r>
        <w:rPr>
          <w:rFonts w:cs="Arial"/>
          <w:szCs w:val="22"/>
        </w:rPr>
        <w:t>K</w:t>
      </w:r>
      <w:r w:rsidRPr="00C90080">
        <w:rPr>
          <w:rFonts w:cs="Arial"/>
          <w:szCs w:val="22"/>
        </w:rPr>
        <w:t>oordinator bidang ujian sekretariat bersama mencetak sertifikat kelulusan ujian preliminary berdasarkan hasil ujian.</w:t>
      </w:r>
      <w:r>
        <w:rPr>
          <w:rFonts w:cs="Arial"/>
          <w:szCs w:val="22"/>
        </w:rPr>
        <w:t xml:space="preserve"> K</w:t>
      </w:r>
      <w:r w:rsidRPr="00C90080">
        <w:rPr>
          <w:rFonts w:cs="Arial"/>
          <w:szCs w:val="22"/>
        </w:rPr>
        <w:t>oordinator bidang ujian sekretariat bersama membagikan sertifikat kelulusan sebagai tanda bahwa mahasiswa telah berubah statusnya menjadi “Kandidat Doktor”. Pada saat yang sama  prosedur yang harus ditempuh selanjutnya bagi mahasiswa, baik yang lulus</w:t>
      </w:r>
      <w:r w:rsidR="007415ED" w:rsidRPr="007415ED">
        <w:rPr>
          <w:rFonts w:cs="Arial"/>
          <w:szCs w:val="22"/>
        </w:rPr>
        <w:t xml:space="preserve"> </w:t>
      </w:r>
      <w:r w:rsidR="007415ED" w:rsidRPr="00C90080">
        <w:rPr>
          <w:rFonts w:cs="Arial"/>
          <w:szCs w:val="22"/>
        </w:rPr>
        <w:t>maupun tidak lulus ujian preliminary dibagikan kepada mahasiswa.</w:t>
      </w:r>
      <w:r w:rsidR="007415ED" w:rsidRPr="007415ED">
        <w:rPr>
          <w:rFonts w:cs="Arial"/>
          <w:szCs w:val="22"/>
        </w:rPr>
        <w:t xml:space="preserve"> </w:t>
      </w:r>
      <w:r w:rsidR="007415ED">
        <w:rPr>
          <w:rFonts w:cs="Arial"/>
          <w:szCs w:val="22"/>
        </w:rPr>
        <w:t>K</w:t>
      </w:r>
      <w:r w:rsidR="007415ED" w:rsidRPr="00C90080">
        <w:rPr>
          <w:rFonts w:cs="Arial"/>
          <w:szCs w:val="22"/>
        </w:rPr>
        <w:t>oordinator bidang ujian sekretariat bersama melakukan filing seluruh berkas ujian dan melakukan pemutakhiran data di sistem informasi berkaitan dengan tanggal dan status kelulusan/ketidaklulusan mahasiswa dalam ujian preliminary mencetak sertifikat kelulusan ujian preliminary berdasarkan hasil ujian.</w:t>
      </w:r>
    </w:p>
    <w:p w:rsidR="007415ED" w:rsidRDefault="007415ED" w:rsidP="0069658D">
      <w:pPr>
        <w:ind w:left="612"/>
        <w:jc w:val="left"/>
        <w:rPr>
          <w:rFonts w:cs="Arial"/>
          <w:color w:val="000000"/>
          <w:szCs w:val="22"/>
          <w:lang w:val="nb-NO"/>
        </w:rPr>
      </w:pPr>
    </w:p>
    <w:p w:rsidR="007415ED" w:rsidRPr="00C35D53" w:rsidRDefault="007415ED" w:rsidP="0069658D">
      <w:pPr>
        <w:ind w:left="612"/>
        <w:jc w:val="left"/>
        <w:rPr>
          <w:rFonts w:cs="Arial"/>
          <w:color w:val="000000"/>
          <w:szCs w:val="22"/>
          <w:lang w:val="nb-NO"/>
        </w:rPr>
      </w:pPr>
    </w:p>
    <w:p w:rsidR="0069658D" w:rsidRPr="001A6AD4" w:rsidRDefault="0069658D" w:rsidP="0078242A">
      <w:pPr>
        <w:numPr>
          <w:ilvl w:val="2"/>
          <w:numId w:val="5"/>
        </w:numPr>
        <w:spacing w:after="120"/>
        <w:ind w:left="612" w:hanging="630"/>
        <w:jc w:val="left"/>
        <w:rPr>
          <w:rFonts w:cs="Arial"/>
          <w:b/>
          <w:color w:val="000000"/>
          <w:szCs w:val="22"/>
        </w:rPr>
      </w:pPr>
      <w:r w:rsidRPr="001A6AD4">
        <w:rPr>
          <w:rFonts w:cs="Arial"/>
          <w:b/>
          <w:color w:val="000000"/>
          <w:szCs w:val="22"/>
        </w:rPr>
        <w:t>Jelaskan cara penyajian dan penilaian rencana penelitian disertasi.</w:t>
      </w:r>
    </w:p>
    <w:p w:rsidR="0029754F" w:rsidRPr="008C43B1" w:rsidRDefault="0029754F" w:rsidP="007D6594">
      <w:pPr>
        <w:pBdr>
          <w:top w:val="single" w:sz="4" w:space="1" w:color="auto"/>
          <w:left w:val="single" w:sz="4" w:space="4" w:color="auto"/>
          <w:bottom w:val="single" w:sz="4" w:space="1" w:color="auto"/>
          <w:right w:val="single" w:sz="4" w:space="4" w:color="auto"/>
        </w:pBdr>
        <w:spacing w:line="276" w:lineRule="auto"/>
        <w:rPr>
          <w:rFonts w:cs="Arial"/>
          <w:szCs w:val="22"/>
        </w:rPr>
      </w:pPr>
      <w:r w:rsidRPr="008C43B1">
        <w:rPr>
          <w:rFonts w:cs="Arial"/>
          <w:szCs w:val="22"/>
        </w:rPr>
        <w:t xml:space="preserve">Penyajian dan penilaian rencana penelitian disertasi bagi mahasiswa </w:t>
      </w:r>
      <w:r>
        <w:rPr>
          <w:rFonts w:cs="Arial"/>
          <w:szCs w:val="22"/>
        </w:rPr>
        <w:t xml:space="preserve">Program Studi Doktor Ilmu </w:t>
      </w:r>
      <w:r w:rsidR="007D6594">
        <w:rPr>
          <w:rFonts w:cs="Arial"/>
          <w:szCs w:val="22"/>
        </w:rPr>
        <w:t>Ekonomi</w:t>
      </w:r>
      <w:r w:rsidRPr="008C43B1">
        <w:rPr>
          <w:rFonts w:cs="Arial"/>
          <w:szCs w:val="22"/>
        </w:rPr>
        <w:t xml:space="preserve"> dilakukan oleh komisi pembimbing, dan dievaluasi di suatu forum ilmiah terbuka dalam bentuk kolo</w:t>
      </w:r>
      <w:r w:rsidRPr="008C43B1">
        <w:rPr>
          <w:rFonts w:cs="Arial"/>
          <w:szCs w:val="22"/>
          <w:lang w:val="id-ID"/>
        </w:rPr>
        <w:t>k</w:t>
      </w:r>
      <w:r w:rsidRPr="008C43B1">
        <w:rPr>
          <w:rFonts w:cs="Arial"/>
          <w:szCs w:val="22"/>
        </w:rPr>
        <w:t>ium</w:t>
      </w:r>
      <w:r w:rsidR="007D6594">
        <w:rPr>
          <w:rFonts w:cs="Arial"/>
          <w:szCs w:val="22"/>
        </w:rPr>
        <w:t>.</w:t>
      </w:r>
      <w:r w:rsidRPr="008C43B1">
        <w:rPr>
          <w:rFonts w:cs="Arial"/>
          <w:szCs w:val="22"/>
        </w:rPr>
        <w:t xml:space="preserve"> Tatacara tentang penyajian dan penilaian rencana penelitian ini secara jelas dan rinci termuat pada buku Panduan </w:t>
      </w:r>
      <w:r>
        <w:rPr>
          <w:rFonts w:cs="Arial"/>
          <w:szCs w:val="22"/>
        </w:rPr>
        <w:t>Fakultas Ekonomi dan B</w:t>
      </w:r>
      <w:r w:rsidR="00D96FAB">
        <w:rPr>
          <w:rFonts w:cs="Arial"/>
          <w:szCs w:val="22"/>
        </w:rPr>
        <w:t>isnis Universitas Airlangga 2017/2018</w:t>
      </w:r>
      <w:r w:rsidRPr="008C43B1">
        <w:rPr>
          <w:rFonts w:cs="Arial"/>
          <w:szCs w:val="22"/>
        </w:rPr>
        <w:t xml:space="preserve">, sebagai berikut : </w:t>
      </w:r>
    </w:p>
    <w:p w:rsidR="0029754F" w:rsidRPr="008C43B1" w:rsidRDefault="0029754F" w:rsidP="0078242A">
      <w:pPr>
        <w:numPr>
          <w:ilvl w:val="0"/>
          <w:numId w:val="25"/>
        </w:numPr>
        <w:pBdr>
          <w:top w:val="single" w:sz="4" w:space="1" w:color="auto"/>
          <w:left w:val="single" w:sz="4" w:space="4" w:color="auto"/>
          <w:bottom w:val="single" w:sz="4" w:space="1" w:color="auto"/>
          <w:right w:val="single" w:sz="4" w:space="4" w:color="auto"/>
        </w:pBdr>
        <w:spacing w:line="276" w:lineRule="auto"/>
        <w:ind w:left="426" w:hanging="426"/>
        <w:rPr>
          <w:rFonts w:cs="Arial"/>
          <w:szCs w:val="22"/>
        </w:rPr>
      </w:pPr>
      <w:r w:rsidRPr="008C43B1">
        <w:rPr>
          <w:rFonts w:cs="Arial"/>
          <w:szCs w:val="22"/>
        </w:rPr>
        <w:t>Usulan penelitian untuk Disertasi disusun oleh Calon Doktor dengan bimbingan Promotor dan Ko-Promotor</w:t>
      </w:r>
    </w:p>
    <w:p w:rsidR="0029754F" w:rsidRPr="008C43B1" w:rsidRDefault="0029754F" w:rsidP="0078242A">
      <w:pPr>
        <w:numPr>
          <w:ilvl w:val="0"/>
          <w:numId w:val="25"/>
        </w:numPr>
        <w:pBdr>
          <w:top w:val="single" w:sz="4" w:space="1" w:color="auto"/>
          <w:left w:val="single" w:sz="4" w:space="4" w:color="auto"/>
          <w:bottom w:val="single" w:sz="4" w:space="1" w:color="auto"/>
          <w:right w:val="single" w:sz="4" w:space="4" w:color="auto"/>
        </w:pBdr>
        <w:spacing w:line="276" w:lineRule="auto"/>
        <w:ind w:left="426" w:hanging="426"/>
        <w:rPr>
          <w:rFonts w:cs="Arial"/>
          <w:szCs w:val="22"/>
        </w:rPr>
      </w:pPr>
      <w:r w:rsidRPr="008C43B1">
        <w:rPr>
          <w:rFonts w:cs="Arial"/>
          <w:szCs w:val="22"/>
        </w:rPr>
        <w:t>Usulan penelitian wajib diseminarkan terlebih dahulu dalam forum kolo</w:t>
      </w:r>
      <w:r w:rsidRPr="008C43B1">
        <w:rPr>
          <w:rFonts w:cs="Arial"/>
          <w:szCs w:val="22"/>
          <w:lang w:val="id-ID"/>
        </w:rPr>
        <w:t>k</w:t>
      </w:r>
      <w:r w:rsidRPr="008C43B1">
        <w:rPr>
          <w:rFonts w:cs="Arial"/>
          <w:szCs w:val="22"/>
        </w:rPr>
        <w:t>ium</w:t>
      </w:r>
    </w:p>
    <w:p w:rsidR="0029754F" w:rsidRPr="008C43B1" w:rsidRDefault="0029754F" w:rsidP="0078242A">
      <w:pPr>
        <w:numPr>
          <w:ilvl w:val="0"/>
          <w:numId w:val="25"/>
        </w:numPr>
        <w:pBdr>
          <w:top w:val="single" w:sz="4" w:space="1" w:color="auto"/>
          <w:left w:val="single" w:sz="4" w:space="4" w:color="auto"/>
          <w:bottom w:val="single" w:sz="4" w:space="1" w:color="auto"/>
          <w:right w:val="single" w:sz="4" w:space="4" w:color="auto"/>
        </w:pBdr>
        <w:spacing w:line="276" w:lineRule="auto"/>
        <w:ind w:left="426" w:hanging="426"/>
        <w:rPr>
          <w:rFonts w:cs="Arial"/>
          <w:szCs w:val="22"/>
        </w:rPr>
      </w:pPr>
      <w:r w:rsidRPr="008C43B1">
        <w:rPr>
          <w:rFonts w:cs="Arial"/>
          <w:szCs w:val="22"/>
        </w:rPr>
        <w:t>Program studi menyelenggarakan kolo</w:t>
      </w:r>
      <w:r w:rsidRPr="008C43B1">
        <w:rPr>
          <w:rFonts w:cs="Arial"/>
          <w:szCs w:val="22"/>
          <w:lang w:val="id-ID"/>
        </w:rPr>
        <w:t>k</w:t>
      </w:r>
      <w:r w:rsidRPr="008C43B1">
        <w:rPr>
          <w:rFonts w:cs="Arial"/>
          <w:szCs w:val="22"/>
        </w:rPr>
        <w:t>ium, dimana di forum terbuka tersebut dosen dan mahasiswa memberikan pertanyaan dan masukan serta dilakukan penilaian naskah kolokium oleh dosen</w:t>
      </w:r>
    </w:p>
    <w:p w:rsidR="0029754F" w:rsidRPr="008C43B1" w:rsidRDefault="0029754F" w:rsidP="0078242A">
      <w:pPr>
        <w:numPr>
          <w:ilvl w:val="0"/>
          <w:numId w:val="25"/>
        </w:numPr>
        <w:pBdr>
          <w:top w:val="single" w:sz="4" w:space="1" w:color="auto"/>
          <w:left w:val="single" w:sz="4" w:space="4" w:color="auto"/>
          <w:bottom w:val="single" w:sz="4" w:space="1" w:color="auto"/>
          <w:right w:val="single" w:sz="4" w:space="4" w:color="auto"/>
        </w:pBdr>
        <w:spacing w:line="276" w:lineRule="auto"/>
        <w:ind w:left="426" w:hanging="426"/>
        <w:rPr>
          <w:rFonts w:cs="Arial"/>
          <w:szCs w:val="22"/>
        </w:rPr>
      </w:pPr>
      <w:r w:rsidRPr="008C43B1">
        <w:rPr>
          <w:rFonts w:cs="Arial"/>
          <w:szCs w:val="22"/>
        </w:rPr>
        <w:t xml:space="preserve">Usulan Penelitian untuk Disertasi yang telah disetujui dan ditandatangani oleh Promotor dan Ko-Promotor serta disahkan oleh </w:t>
      </w:r>
      <w:r>
        <w:rPr>
          <w:rFonts w:cs="Arial"/>
          <w:szCs w:val="22"/>
        </w:rPr>
        <w:t>Koordinator Program Studi</w:t>
      </w:r>
      <w:r w:rsidRPr="008C43B1">
        <w:rPr>
          <w:rFonts w:cs="Arial"/>
          <w:szCs w:val="22"/>
        </w:rPr>
        <w:t xml:space="preserve"> diajukan untuk penilaian usulan disertasi</w:t>
      </w:r>
    </w:p>
    <w:p w:rsidR="0029754F" w:rsidRPr="008C43B1" w:rsidRDefault="0029754F" w:rsidP="0078242A">
      <w:pPr>
        <w:numPr>
          <w:ilvl w:val="0"/>
          <w:numId w:val="25"/>
        </w:numPr>
        <w:pBdr>
          <w:top w:val="single" w:sz="4" w:space="1" w:color="auto"/>
          <w:left w:val="single" w:sz="4" w:space="4" w:color="auto"/>
          <w:bottom w:val="single" w:sz="4" w:space="1" w:color="auto"/>
          <w:right w:val="single" w:sz="4" w:space="4" w:color="auto"/>
        </w:pBdr>
        <w:spacing w:line="276" w:lineRule="auto"/>
        <w:ind w:left="426" w:hanging="426"/>
        <w:rPr>
          <w:rFonts w:cs="Arial"/>
          <w:szCs w:val="22"/>
        </w:rPr>
      </w:pPr>
      <w:r w:rsidRPr="008C43B1">
        <w:rPr>
          <w:rFonts w:cs="Arial"/>
          <w:szCs w:val="22"/>
        </w:rPr>
        <w:t>Untuk dapat meme</w:t>
      </w:r>
      <w:r w:rsidRPr="008C43B1">
        <w:rPr>
          <w:rFonts w:cs="Arial"/>
          <w:szCs w:val="22"/>
          <w:lang w:val="id-ID"/>
        </w:rPr>
        <w:t>n</w:t>
      </w:r>
      <w:r w:rsidRPr="008C43B1">
        <w:rPr>
          <w:rFonts w:cs="Arial"/>
          <w:szCs w:val="22"/>
        </w:rPr>
        <w:t>uhi penilaian Usulan Penelitian untuk Disertasi, setiap calon Doktor wajib memiliki bukti kemampuan berbahasa Ingris yang dinyatakan dengan sk</w:t>
      </w:r>
      <w:r w:rsidR="00EA3B0A">
        <w:rPr>
          <w:rFonts w:cs="Arial"/>
          <w:szCs w:val="22"/>
        </w:rPr>
        <w:t>or setara TOEFL/ELPT minimal 500</w:t>
      </w:r>
      <w:r w:rsidRPr="008C43B1">
        <w:rPr>
          <w:rFonts w:cs="Arial"/>
          <w:szCs w:val="22"/>
        </w:rPr>
        <w:t xml:space="preserve"> yang dikeluarkan oleh Pusat Informasi dan Layanan Bahasa (Pinlabs) atau Perguruan Tinggi Negeri</w:t>
      </w:r>
    </w:p>
    <w:p w:rsidR="0029754F" w:rsidRPr="008C43B1" w:rsidRDefault="0029754F" w:rsidP="0078242A">
      <w:pPr>
        <w:numPr>
          <w:ilvl w:val="0"/>
          <w:numId w:val="25"/>
        </w:numPr>
        <w:pBdr>
          <w:top w:val="single" w:sz="4" w:space="1" w:color="auto"/>
          <w:left w:val="single" w:sz="4" w:space="4" w:color="auto"/>
          <w:bottom w:val="single" w:sz="4" w:space="1" w:color="auto"/>
          <w:right w:val="single" w:sz="4" w:space="4" w:color="auto"/>
        </w:pBdr>
        <w:spacing w:line="276" w:lineRule="auto"/>
        <w:ind w:left="426" w:hanging="426"/>
        <w:rPr>
          <w:rFonts w:cs="Arial"/>
          <w:szCs w:val="22"/>
        </w:rPr>
      </w:pPr>
      <w:r w:rsidRPr="008C43B1">
        <w:rPr>
          <w:rFonts w:cs="Arial"/>
          <w:szCs w:val="22"/>
        </w:rPr>
        <w:t xml:space="preserve">Penilaian Usulan Penelitian untuk Disertasi dilaksanakan selambat-lambatnya pada akhir semester VI. Apabila hingga akhir semester VI belum melaksanakan Penilaian Usulan Penelitian untuk Disertasi, maka </w:t>
      </w:r>
      <w:r>
        <w:rPr>
          <w:rFonts w:cs="Arial"/>
          <w:szCs w:val="22"/>
        </w:rPr>
        <w:t>Koordinator Program Studi</w:t>
      </w:r>
      <w:r w:rsidRPr="008C43B1">
        <w:rPr>
          <w:rFonts w:cs="Arial"/>
          <w:szCs w:val="22"/>
        </w:rPr>
        <w:t xml:space="preserve"> akan memberikan surat teguran/peringatan</w:t>
      </w:r>
    </w:p>
    <w:p w:rsidR="0029754F" w:rsidRPr="008C43B1" w:rsidRDefault="0029754F" w:rsidP="0078242A">
      <w:pPr>
        <w:numPr>
          <w:ilvl w:val="0"/>
          <w:numId w:val="25"/>
        </w:numPr>
        <w:pBdr>
          <w:top w:val="single" w:sz="4" w:space="1" w:color="auto"/>
          <w:left w:val="single" w:sz="4" w:space="4" w:color="auto"/>
          <w:bottom w:val="single" w:sz="4" w:space="1" w:color="auto"/>
          <w:right w:val="single" w:sz="4" w:space="4" w:color="auto"/>
        </w:pBdr>
        <w:spacing w:line="276" w:lineRule="auto"/>
        <w:ind w:left="426" w:hanging="426"/>
        <w:rPr>
          <w:rFonts w:cs="Arial"/>
          <w:szCs w:val="22"/>
        </w:rPr>
      </w:pPr>
      <w:r w:rsidRPr="008C43B1">
        <w:rPr>
          <w:rFonts w:cs="Arial"/>
          <w:szCs w:val="22"/>
        </w:rPr>
        <w:t>Panitia Penilai Usulan Penelitian untuk Disertasi dipimpin oleh Promotor sebagai Ketua Penguji</w:t>
      </w:r>
    </w:p>
    <w:p w:rsidR="0029754F" w:rsidRPr="008C43B1" w:rsidRDefault="0029754F" w:rsidP="0078242A">
      <w:pPr>
        <w:numPr>
          <w:ilvl w:val="0"/>
          <w:numId w:val="25"/>
        </w:numPr>
        <w:pBdr>
          <w:top w:val="single" w:sz="4" w:space="1" w:color="auto"/>
          <w:left w:val="single" w:sz="4" w:space="4" w:color="auto"/>
          <w:bottom w:val="single" w:sz="4" w:space="1" w:color="auto"/>
          <w:right w:val="single" w:sz="4" w:space="4" w:color="auto"/>
        </w:pBdr>
        <w:spacing w:line="276" w:lineRule="auto"/>
        <w:ind w:left="426" w:hanging="426"/>
        <w:rPr>
          <w:rFonts w:cs="Arial"/>
          <w:szCs w:val="22"/>
        </w:rPr>
      </w:pPr>
      <w:r w:rsidRPr="008C43B1">
        <w:rPr>
          <w:rFonts w:cs="Arial"/>
          <w:szCs w:val="22"/>
        </w:rPr>
        <w:t xml:space="preserve">Panitia Penilai Usulan Penelitian untuk Disertasi terdiri atas 7 orang tenaga akademik, termasuk Promotor dan Ko-Promotor, disetujui dan ditugaskan oleh </w:t>
      </w:r>
      <w:r>
        <w:rPr>
          <w:rFonts w:cs="Arial"/>
          <w:szCs w:val="22"/>
        </w:rPr>
        <w:t>Koordinator Program Studi</w:t>
      </w:r>
    </w:p>
    <w:p w:rsidR="0029754F" w:rsidRPr="008C43B1" w:rsidRDefault="0029754F" w:rsidP="0078242A">
      <w:pPr>
        <w:numPr>
          <w:ilvl w:val="0"/>
          <w:numId w:val="25"/>
        </w:numPr>
        <w:pBdr>
          <w:top w:val="single" w:sz="4" w:space="1" w:color="auto"/>
          <w:left w:val="single" w:sz="4" w:space="4" w:color="auto"/>
          <w:bottom w:val="single" w:sz="4" w:space="1" w:color="auto"/>
          <w:right w:val="single" w:sz="4" w:space="4" w:color="auto"/>
        </w:pBdr>
        <w:spacing w:line="276" w:lineRule="auto"/>
        <w:ind w:left="426" w:hanging="426"/>
        <w:rPr>
          <w:rFonts w:cs="Arial"/>
          <w:szCs w:val="22"/>
        </w:rPr>
      </w:pPr>
      <w:r w:rsidRPr="008C43B1">
        <w:rPr>
          <w:rFonts w:cs="Arial"/>
          <w:szCs w:val="22"/>
        </w:rPr>
        <w:t>Penilian dan memberi keputusan, apabila dihadiri oleh sekurang-kurangnya 5 orang anggota Panitia Penilai, termasuk Promotor serta seorang Penguji yang berasal dari luar Universitas Airlangga</w:t>
      </w:r>
    </w:p>
    <w:p w:rsidR="0029754F" w:rsidRPr="008C43B1" w:rsidRDefault="0029754F" w:rsidP="0078242A">
      <w:pPr>
        <w:numPr>
          <w:ilvl w:val="0"/>
          <w:numId w:val="25"/>
        </w:numPr>
        <w:pBdr>
          <w:top w:val="single" w:sz="4" w:space="1" w:color="auto"/>
          <w:left w:val="single" w:sz="4" w:space="4" w:color="auto"/>
          <w:bottom w:val="single" w:sz="4" w:space="1" w:color="auto"/>
          <w:right w:val="single" w:sz="4" w:space="4" w:color="auto"/>
        </w:pBdr>
        <w:spacing w:line="276" w:lineRule="auto"/>
        <w:ind w:left="426" w:hanging="426"/>
        <w:rPr>
          <w:rFonts w:cs="Arial"/>
          <w:szCs w:val="22"/>
        </w:rPr>
      </w:pPr>
      <w:r w:rsidRPr="008C43B1">
        <w:rPr>
          <w:rFonts w:cs="Arial"/>
          <w:szCs w:val="22"/>
        </w:rPr>
        <w:t>Satu anggota Panitia Penilai Usulan Penelitian untuk Disertasi harus berasal dari luar Universitas Airlangga (Penguji Eksternal) yang tidak berstatus sebagai tenaga pengajar di Universitas Airlangga dan bukan dari institusi Calon Doktor</w:t>
      </w:r>
    </w:p>
    <w:p w:rsidR="0029754F" w:rsidRPr="008C43B1" w:rsidRDefault="0029754F" w:rsidP="0078242A">
      <w:pPr>
        <w:numPr>
          <w:ilvl w:val="0"/>
          <w:numId w:val="25"/>
        </w:numPr>
        <w:pBdr>
          <w:top w:val="single" w:sz="4" w:space="1" w:color="auto"/>
          <w:left w:val="single" w:sz="4" w:space="4" w:color="auto"/>
          <w:bottom w:val="single" w:sz="4" w:space="1" w:color="auto"/>
          <w:right w:val="single" w:sz="4" w:space="4" w:color="auto"/>
        </w:pBdr>
        <w:spacing w:line="276" w:lineRule="auto"/>
        <w:ind w:left="426" w:hanging="426"/>
        <w:rPr>
          <w:rFonts w:cs="Arial"/>
          <w:szCs w:val="22"/>
        </w:rPr>
      </w:pPr>
      <w:r w:rsidRPr="008C43B1">
        <w:rPr>
          <w:rFonts w:cs="Arial"/>
          <w:szCs w:val="22"/>
        </w:rPr>
        <w:t>Dalam hal Usulan Penelitian untuk Disertasi dinyatakan ditolak, maka kepada Calon Doktor diberi kesempatan 1 kali mengikuti Penilaian kedua dengan batas waktu selambat-lambatnya 3 bulan setelah penilaian yang pertama</w:t>
      </w:r>
    </w:p>
    <w:p w:rsidR="0069658D" w:rsidRPr="0029754F" w:rsidRDefault="0029754F" w:rsidP="0078242A">
      <w:pPr>
        <w:numPr>
          <w:ilvl w:val="0"/>
          <w:numId w:val="25"/>
        </w:numPr>
        <w:pBdr>
          <w:top w:val="single" w:sz="4" w:space="1" w:color="auto"/>
          <w:left w:val="single" w:sz="4" w:space="4" w:color="auto"/>
          <w:bottom w:val="single" w:sz="4" w:space="1" w:color="auto"/>
          <w:right w:val="single" w:sz="4" w:space="4" w:color="auto"/>
        </w:pBdr>
        <w:spacing w:line="276" w:lineRule="auto"/>
        <w:ind w:left="426" w:hanging="426"/>
        <w:rPr>
          <w:rFonts w:cs="Arial"/>
          <w:szCs w:val="22"/>
        </w:rPr>
      </w:pPr>
      <w:r w:rsidRPr="008C43B1">
        <w:rPr>
          <w:rFonts w:cs="Arial"/>
          <w:szCs w:val="22"/>
        </w:rPr>
        <w:t>Dalam hal Usulan Penelitian untuk Disertasi pada penilian kedua dinyatakan tetap ditolak, maka Calon Doktor dinyatakan gagal studi.</w:t>
      </w:r>
    </w:p>
    <w:p w:rsidR="0069658D" w:rsidRPr="00463122" w:rsidRDefault="0069658D" w:rsidP="0069658D">
      <w:pPr>
        <w:ind w:left="720"/>
        <w:jc w:val="left"/>
        <w:rPr>
          <w:rFonts w:cs="Arial"/>
          <w:color w:val="000000"/>
          <w:szCs w:val="22"/>
        </w:rPr>
      </w:pPr>
    </w:p>
    <w:p w:rsidR="0069658D" w:rsidRPr="00DF3CC5" w:rsidRDefault="0069658D" w:rsidP="0078242A">
      <w:pPr>
        <w:numPr>
          <w:ilvl w:val="2"/>
          <w:numId w:val="5"/>
        </w:numPr>
        <w:spacing w:after="120"/>
        <w:ind w:left="612" w:hanging="612"/>
        <w:rPr>
          <w:rFonts w:cs="Arial"/>
          <w:b/>
          <w:color w:val="000000"/>
          <w:szCs w:val="22"/>
          <w:lang w:val="nb-NO"/>
        </w:rPr>
      </w:pPr>
      <w:r w:rsidRPr="00DF3CC5">
        <w:rPr>
          <w:rFonts w:cs="Arial"/>
          <w:b/>
          <w:color w:val="000000"/>
          <w:szCs w:val="22"/>
          <w:lang w:val="nb-NO"/>
        </w:rPr>
        <w:t>Jelaskan peraturan tentang kewajiban penyajian hasil penelitian disertasi dalam seminar (internasional, nasional, atau lokal), serta pelaksanaan dan kendala yang dihadapi.</w:t>
      </w:r>
    </w:p>
    <w:p w:rsidR="0069658D" w:rsidRPr="00422EA6" w:rsidRDefault="007E0A2E" w:rsidP="007D6594">
      <w:pPr>
        <w:pStyle w:val="ListParagraph"/>
        <w:pBdr>
          <w:top w:val="single" w:sz="4" w:space="1" w:color="auto"/>
          <w:left w:val="single" w:sz="4" w:space="4" w:color="auto"/>
          <w:bottom w:val="single" w:sz="4" w:space="1" w:color="auto"/>
          <w:right w:val="single" w:sz="4" w:space="4" w:color="auto"/>
        </w:pBdr>
        <w:spacing w:line="276" w:lineRule="auto"/>
        <w:ind w:left="0"/>
        <w:jc w:val="both"/>
        <w:rPr>
          <w:rFonts w:ascii="Arial" w:hAnsi="Arial" w:cs="Arial"/>
          <w:color w:val="FF0000"/>
          <w:sz w:val="22"/>
          <w:szCs w:val="22"/>
          <w:lang w:val="nb-NO"/>
        </w:rPr>
      </w:pPr>
      <w:r>
        <w:rPr>
          <w:rFonts w:ascii="Arial" w:hAnsi="Arial" w:cs="Arial"/>
          <w:color w:val="FF0000"/>
          <w:sz w:val="22"/>
          <w:szCs w:val="22"/>
          <w:lang w:val="nb-NO"/>
        </w:rPr>
        <w:t>P</w:t>
      </w:r>
      <w:r w:rsidRPr="00C66D81">
        <w:rPr>
          <w:rFonts w:ascii="Arial" w:hAnsi="Arial" w:cs="Arial"/>
          <w:color w:val="FF0000"/>
          <w:sz w:val="22"/>
          <w:szCs w:val="22"/>
          <w:lang w:val="nb-NO"/>
        </w:rPr>
        <w:t xml:space="preserve">eraturan tentang </w:t>
      </w:r>
      <w:r w:rsidRPr="007E0A2E">
        <w:rPr>
          <w:rFonts w:ascii="Arial" w:hAnsi="Arial" w:cs="Arial"/>
          <w:color w:val="FF0000"/>
          <w:sz w:val="22"/>
          <w:szCs w:val="22"/>
          <w:lang w:val="nb-NO"/>
        </w:rPr>
        <w:t>kewajiban penyajian hasil penelitian disertasi dalam seminar (internasional, nasional, atau lokal</w:t>
      </w:r>
      <w:r>
        <w:rPr>
          <w:rFonts w:ascii="Arial" w:hAnsi="Arial" w:cs="Arial"/>
          <w:color w:val="FF0000"/>
          <w:sz w:val="22"/>
          <w:szCs w:val="22"/>
          <w:lang w:val="nb-NO"/>
        </w:rPr>
        <w:t xml:space="preserve">) diatur dalam </w:t>
      </w:r>
      <w:r w:rsidRPr="00DF5CB3">
        <w:rPr>
          <w:rFonts w:ascii="Arial" w:hAnsi="Arial" w:cs="Arial"/>
          <w:iCs/>
          <w:color w:val="FF0000"/>
          <w:sz w:val="22"/>
          <w:szCs w:val="22"/>
          <w:lang w:val="nb-NO"/>
        </w:rPr>
        <w:t>Peraturan</w:t>
      </w:r>
      <w:r w:rsidRPr="00DF5CB3">
        <w:rPr>
          <w:rFonts w:ascii="Arial" w:hAnsi="Arial" w:cs="Arial"/>
          <w:color w:val="FF0000"/>
          <w:sz w:val="22"/>
          <w:szCs w:val="22"/>
          <w:lang w:val="nb-NO"/>
        </w:rPr>
        <w:t xml:space="preserve">. </w:t>
      </w:r>
      <w:r w:rsidRPr="00DF5CB3">
        <w:rPr>
          <w:rFonts w:ascii="Arial" w:hAnsi="Arial" w:cs="Arial"/>
          <w:iCs/>
          <w:color w:val="FF0000"/>
          <w:sz w:val="22"/>
          <w:szCs w:val="22"/>
          <w:lang w:val="nb-NO"/>
        </w:rPr>
        <w:t>Rektor Universitas Airlangga</w:t>
      </w:r>
      <w:r>
        <w:rPr>
          <w:rFonts w:ascii="Arial" w:hAnsi="Arial" w:cs="Arial"/>
          <w:color w:val="FF0000"/>
          <w:sz w:val="22"/>
          <w:szCs w:val="22"/>
          <w:lang w:val="nb-NO"/>
        </w:rPr>
        <w:t>. Nomor 36 Tahun 2017 tentang Pedoman Pendidikan Doktor Universitas Airlangga.</w:t>
      </w:r>
      <w:r w:rsidR="00422EA6">
        <w:rPr>
          <w:rFonts w:ascii="Arial" w:hAnsi="Arial" w:cs="Arial"/>
          <w:color w:val="FF0000"/>
          <w:sz w:val="22"/>
          <w:szCs w:val="22"/>
          <w:lang w:val="nb-NO"/>
        </w:rPr>
        <w:t xml:space="preserve"> Di samping itu, </w:t>
      </w:r>
      <w:r w:rsidR="00422EA6">
        <w:rPr>
          <w:rFonts w:ascii="Arial" w:hAnsi="Arial" w:cs="Arial"/>
          <w:sz w:val="22"/>
          <w:szCs w:val="22"/>
          <w:lang w:val="nb-NO"/>
        </w:rPr>
        <w:t>b</w:t>
      </w:r>
      <w:r w:rsidR="007D6594">
        <w:rPr>
          <w:rFonts w:ascii="Arial" w:hAnsi="Arial" w:cs="Arial"/>
          <w:sz w:val="22"/>
          <w:szCs w:val="22"/>
          <w:lang w:val="nb-NO"/>
        </w:rPr>
        <w:t>erdasarkan kurikulum 2017</w:t>
      </w:r>
      <w:r w:rsidR="00C466B5" w:rsidRPr="007D6594">
        <w:rPr>
          <w:rFonts w:ascii="Arial" w:hAnsi="Arial" w:cs="Arial"/>
          <w:sz w:val="22"/>
          <w:szCs w:val="22"/>
          <w:lang w:val="nb-NO"/>
        </w:rPr>
        <w:t xml:space="preserve">, peraturan pendidikan, SOP prodi, maka mahasiswa yang telah menyelesaikan penelitiannya wajib untuk mempresentasikan </w:t>
      </w:r>
      <w:r w:rsidR="00C466B5" w:rsidRPr="007D6594">
        <w:rPr>
          <w:rFonts w:ascii="Arial" w:hAnsi="Arial" w:cs="Arial"/>
          <w:i/>
          <w:sz w:val="22"/>
          <w:szCs w:val="22"/>
          <w:lang w:val="nb-NO"/>
        </w:rPr>
        <w:t>paper</w:t>
      </w:r>
      <w:r w:rsidR="00C466B5" w:rsidRPr="007D6594">
        <w:rPr>
          <w:rFonts w:ascii="Arial" w:hAnsi="Arial" w:cs="Arial"/>
          <w:sz w:val="22"/>
          <w:szCs w:val="22"/>
          <w:lang w:val="nb-NO"/>
        </w:rPr>
        <w:t xml:space="preserve"> yang terkait dengan disertasinya tersebut di forum ilmiah internasional. Proses yang harus dilalui oleh mahasiswa dalam mengikuti seminar atau konferensi eksternal (nasional/internasional) tersebut diatur dalam SOP Kolokium dan Konferensi Eksternal, dan Publikasi Internasional dan Seminar Internasional.</w:t>
      </w:r>
    </w:p>
    <w:p w:rsidR="0069658D" w:rsidRPr="00C35D53" w:rsidRDefault="0069658D" w:rsidP="0069658D">
      <w:pPr>
        <w:ind w:left="612"/>
        <w:jc w:val="left"/>
        <w:rPr>
          <w:rFonts w:cs="Arial"/>
          <w:color w:val="000000"/>
          <w:szCs w:val="22"/>
          <w:lang w:val="nb-NO"/>
        </w:rPr>
      </w:pPr>
    </w:p>
    <w:p w:rsidR="0069658D" w:rsidRPr="00DF3CC5" w:rsidRDefault="0069658D" w:rsidP="0078242A">
      <w:pPr>
        <w:numPr>
          <w:ilvl w:val="2"/>
          <w:numId w:val="5"/>
        </w:numPr>
        <w:spacing w:after="120"/>
        <w:ind w:left="612" w:hanging="612"/>
        <w:rPr>
          <w:rFonts w:cs="Arial"/>
          <w:b/>
          <w:color w:val="000000"/>
          <w:szCs w:val="22"/>
          <w:lang w:val="nb-NO"/>
        </w:rPr>
      </w:pPr>
      <w:r w:rsidRPr="00DF3CC5">
        <w:rPr>
          <w:rFonts w:cs="Arial"/>
          <w:b/>
          <w:color w:val="000000"/>
          <w:szCs w:val="22"/>
          <w:lang w:val="nb-NO"/>
        </w:rPr>
        <w:t>Jelaskan peraturan tentang kewajiban publikasi hasil penelitian disertasi dalam jurnal ilmiah (jurnal internasional, jurnal nasional terakreditasi, jurnal lokal), serta pelaksanaan dan kendala yang dihadapi.</w:t>
      </w:r>
    </w:p>
    <w:p w:rsidR="00BA3F52" w:rsidRDefault="00C66D81" w:rsidP="007D6594">
      <w:pPr>
        <w:pStyle w:val="ListParagraph"/>
        <w:pBdr>
          <w:top w:val="single" w:sz="4" w:space="1" w:color="auto"/>
          <w:left w:val="single" w:sz="4" w:space="4" w:color="auto"/>
          <w:bottom w:val="single" w:sz="4" w:space="1" w:color="auto"/>
          <w:right w:val="single" w:sz="4" w:space="4" w:color="auto"/>
        </w:pBdr>
        <w:spacing w:line="276" w:lineRule="auto"/>
        <w:ind w:left="0"/>
        <w:jc w:val="both"/>
        <w:rPr>
          <w:rFonts w:ascii="Arial" w:hAnsi="Arial" w:cs="Arial"/>
          <w:color w:val="FF0000"/>
          <w:sz w:val="22"/>
          <w:szCs w:val="22"/>
          <w:lang w:val="nb-NO"/>
        </w:rPr>
      </w:pPr>
      <w:r>
        <w:rPr>
          <w:rFonts w:ascii="Arial" w:hAnsi="Arial" w:cs="Arial"/>
          <w:color w:val="FF0000"/>
          <w:sz w:val="22"/>
          <w:szCs w:val="22"/>
          <w:lang w:val="nb-NO"/>
        </w:rPr>
        <w:t>P</w:t>
      </w:r>
      <w:r w:rsidRPr="00C66D81">
        <w:rPr>
          <w:rFonts w:ascii="Arial" w:hAnsi="Arial" w:cs="Arial"/>
          <w:color w:val="FF0000"/>
          <w:sz w:val="22"/>
          <w:szCs w:val="22"/>
          <w:lang w:val="nb-NO"/>
        </w:rPr>
        <w:t>eraturan tentang kewajiban publikasi hasil penelitian disertasi dalam jurnal ilmiah (jurnal internasional, jurnal nasional terakreditasi, jurnal lokal)</w:t>
      </w:r>
      <w:r>
        <w:rPr>
          <w:rFonts w:ascii="Arial" w:hAnsi="Arial" w:cs="Arial"/>
          <w:color w:val="FF0000"/>
          <w:sz w:val="22"/>
          <w:szCs w:val="22"/>
          <w:lang w:val="nb-NO"/>
        </w:rPr>
        <w:t xml:space="preserve"> untuk mahasiswa </w:t>
      </w:r>
      <w:r w:rsidR="007F3A4C">
        <w:rPr>
          <w:rFonts w:ascii="Arial" w:hAnsi="Arial" w:cs="Arial"/>
          <w:color w:val="FF0000"/>
          <w:sz w:val="22"/>
          <w:szCs w:val="22"/>
          <w:lang w:val="nb-NO"/>
        </w:rPr>
        <w:t xml:space="preserve">Universitas Airlangga diatur </w:t>
      </w:r>
      <w:r w:rsidR="00780ED6">
        <w:rPr>
          <w:rFonts w:ascii="Arial" w:hAnsi="Arial" w:cs="Arial"/>
          <w:color w:val="FF0000"/>
          <w:sz w:val="22"/>
          <w:szCs w:val="22"/>
          <w:lang w:val="nb-NO"/>
        </w:rPr>
        <w:t xml:space="preserve">dalam </w:t>
      </w:r>
      <w:r w:rsidR="00DF5CB3">
        <w:rPr>
          <w:rFonts w:ascii="Arial" w:hAnsi="Arial" w:cs="Arial"/>
          <w:color w:val="FF0000"/>
          <w:sz w:val="22"/>
          <w:szCs w:val="22"/>
          <w:lang w:val="nb-NO"/>
        </w:rPr>
        <w:t xml:space="preserve">SK Rektor Nomor 4/UN3/PR/2013; </w:t>
      </w:r>
      <w:r w:rsidR="00DF5CB3" w:rsidRPr="00DF5CB3">
        <w:rPr>
          <w:rFonts w:ascii="Arial" w:hAnsi="Arial" w:cs="Arial"/>
          <w:iCs/>
          <w:color w:val="FF0000"/>
          <w:sz w:val="22"/>
          <w:szCs w:val="22"/>
          <w:lang w:val="nb-NO"/>
        </w:rPr>
        <w:t>Peraturan</w:t>
      </w:r>
      <w:r w:rsidR="00DF5CB3" w:rsidRPr="00DF5CB3">
        <w:rPr>
          <w:rFonts w:ascii="Arial" w:hAnsi="Arial" w:cs="Arial"/>
          <w:color w:val="FF0000"/>
          <w:sz w:val="22"/>
          <w:szCs w:val="22"/>
          <w:lang w:val="nb-NO"/>
        </w:rPr>
        <w:t xml:space="preserve">. </w:t>
      </w:r>
      <w:r w:rsidR="00DF5CB3" w:rsidRPr="00DF5CB3">
        <w:rPr>
          <w:rFonts w:ascii="Arial" w:hAnsi="Arial" w:cs="Arial"/>
          <w:iCs/>
          <w:color w:val="FF0000"/>
          <w:sz w:val="22"/>
          <w:szCs w:val="22"/>
          <w:lang w:val="nb-NO"/>
        </w:rPr>
        <w:t>Rektor Universitas Airlangga</w:t>
      </w:r>
      <w:r w:rsidR="00DF5CB3">
        <w:rPr>
          <w:rFonts w:ascii="Arial" w:hAnsi="Arial" w:cs="Arial"/>
          <w:color w:val="FF0000"/>
          <w:sz w:val="22"/>
          <w:szCs w:val="22"/>
          <w:lang w:val="nb-NO"/>
        </w:rPr>
        <w:t xml:space="preserve">. Nomor 2 Tahun 2017 tentang </w:t>
      </w:r>
      <w:r w:rsidR="00DF5CB3" w:rsidRPr="00DF5CB3">
        <w:rPr>
          <w:rFonts w:ascii="Arial" w:hAnsi="Arial" w:cs="Arial"/>
          <w:iCs/>
          <w:color w:val="FF0000"/>
          <w:sz w:val="22"/>
          <w:szCs w:val="22"/>
          <w:lang w:val="nb-NO"/>
        </w:rPr>
        <w:t>Kewajiban Publikasi</w:t>
      </w:r>
      <w:r w:rsidR="00DF5CB3" w:rsidRPr="00DF5CB3">
        <w:rPr>
          <w:rFonts w:ascii="Arial" w:hAnsi="Arial" w:cs="Arial"/>
          <w:color w:val="FF0000"/>
          <w:sz w:val="22"/>
          <w:szCs w:val="22"/>
          <w:lang w:val="nb-NO"/>
        </w:rPr>
        <w:t xml:space="preserve"> Artikel Ilmiah Hasil Penelitian</w:t>
      </w:r>
      <w:r w:rsidR="00DF5CB3">
        <w:rPr>
          <w:rFonts w:ascii="Arial" w:hAnsi="Arial" w:cs="Arial"/>
          <w:color w:val="FF0000"/>
          <w:sz w:val="22"/>
          <w:szCs w:val="22"/>
          <w:lang w:val="nb-NO"/>
        </w:rPr>
        <w:t xml:space="preserve"> dan </w:t>
      </w:r>
      <w:r>
        <w:rPr>
          <w:rFonts w:ascii="Arial" w:hAnsi="Arial" w:cs="Arial"/>
          <w:color w:val="FF0000"/>
          <w:sz w:val="22"/>
          <w:szCs w:val="22"/>
          <w:lang w:val="nb-NO"/>
        </w:rPr>
        <w:t>Peraturan Rektor Nomor 27 Tahun 2018 tentang Pedoman Pe</w:t>
      </w:r>
      <w:r w:rsidR="007F3A4C">
        <w:rPr>
          <w:rFonts w:ascii="Arial" w:hAnsi="Arial" w:cs="Arial"/>
          <w:color w:val="FF0000"/>
          <w:sz w:val="22"/>
          <w:szCs w:val="22"/>
          <w:lang w:val="nb-NO"/>
        </w:rPr>
        <w:t>ndidikan Universitas Airla</w:t>
      </w:r>
      <w:r w:rsidR="00780ED6">
        <w:rPr>
          <w:rFonts w:ascii="Arial" w:hAnsi="Arial" w:cs="Arial"/>
          <w:color w:val="FF0000"/>
          <w:sz w:val="22"/>
          <w:szCs w:val="22"/>
          <w:lang w:val="nb-NO"/>
        </w:rPr>
        <w:t>ngga</w:t>
      </w:r>
      <w:r w:rsidR="00BA3F52">
        <w:rPr>
          <w:rFonts w:ascii="Arial" w:hAnsi="Arial" w:cs="Arial"/>
          <w:color w:val="FF0000"/>
          <w:sz w:val="22"/>
          <w:szCs w:val="22"/>
          <w:lang w:val="nb-NO"/>
        </w:rPr>
        <w:t>, yang direvisi dengan Peraturan Rektor Nomor 03 Tahun 2019.</w:t>
      </w:r>
      <w:r w:rsidR="00DF5CB3">
        <w:rPr>
          <w:rFonts w:ascii="Arial" w:hAnsi="Arial" w:cs="Arial"/>
          <w:color w:val="FF0000"/>
          <w:sz w:val="22"/>
          <w:szCs w:val="22"/>
          <w:lang w:val="nb-NO"/>
        </w:rPr>
        <w:t xml:space="preserve"> </w:t>
      </w:r>
    </w:p>
    <w:p w:rsidR="00C66D81" w:rsidRDefault="00BA3F52" w:rsidP="007D6594">
      <w:pPr>
        <w:pStyle w:val="ListParagraph"/>
        <w:pBdr>
          <w:top w:val="single" w:sz="4" w:space="1" w:color="auto"/>
          <w:left w:val="single" w:sz="4" w:space="4" w:color="auto"/>
          <w:bottom w:val="single" w:sz="4" w:space="1" w:color="auto"/>
          <w:right w:val="single" w:sz="4" w:space="4" w:color="auto"/>
        </w:pBdr>
        <w:spacing w:line="276" w:lineRule="auto"/>
        <w:ind w:left="0"/>
        <w:jc w:val="both"/>
        <w:rPr>
          <w:rFonts w:ascii="Arial" w:hAnsi="Arial" w:cs="Arial"/>
          <w:color w:val="FF0000"/>
          <w:sz w:val="22"/>
          <w:szCs w:val="22"/>
          <w:lang w:val="nb-NO"/>
        </w:rPr>
      </w:pPr>
      <w:r>
        <w:rPr>
          <w:rFonts w:ascii="Arial" w:hAnsi="Arial" w:cs="Arial"/>
          <w:color w:val="FF0000"/>
          <w:sz w:val="22"/>
          <w:szCs w:val="22"/>
          <w:lang w:val="nb-NO"/>
        </w:rPr>
        <w:t xml:space="preserve"> </w:t>
      </w:r>
    </w:p>
    <w:p w:rsidR="00BA3F52" w:rsidRDefault="00DF5CB3" w:rsidP="00597019">
      <w:pPr>
        <w:pStyle w:val="ListParagraph"/>
        <w:pBdr>
          <w:top w:val="single" w:sz="4" w:space="1" w:color="auto"/>
          <w:left w:val="single" w:sz="4" w:space="4" w:color="auto"/>
          <w:bottom w:val="single" w:sz="4" w:space="1" w:color="auto"/>
          <w:right w:val="single" w:sz="4" w:space="4" w:color="auto"/>
        </w:pBdr>
        <w:spacing w:line="276" w:lineRule="auto"/>
        <w:ind w:left="0"/>
        <w:jc w:val="both"/>
        <w:rPr>
          <w:rFonts w:ascii="Arial" w:hAnsi="Arial" w:cs="Arial"/>
          <w:sz w:val="22"/>
          <w:szCs w:val="22"/>
          <w:lang w:val="nb-NO"/>
        </w:rPr>
      </w:pPr>
      <w:r>
        <w:rPr>
          <w:rFonts w:ascii="Arial" w:hAnsi="Arial" w:cs="Arial"/>
          <w:sz w:val="22"/>
          <w:szCs w:val="22"/>
          <w:lang w:val="nb-NO"/>
        </w:rPr>
        <w:t xml:space="preserve">Sebelum tahun 2017, </w:t>
      </w:r>
      <w:r w:rsidR="00BA3F52" w:rsidRPr="007D6594">
        <w:rPr>
          <w:rFonts w:ascii="Arial" w:hAnsi="Arial" w:cs="Arial"/>
          <w:sz w:val="22"/>
          <w:szCs w:val="22"/>
          <w:lang w:val="nb-NO"/>
        </w:rPr>
        <w:t xml:space="preserve">Mahasiswa </w:t>
      </w:r>
      <w:r w:rsidR="00BA3F52">
        <w:rPr>
          <w:rFonts w:ascii="Arial" w:hAnsi="Arial" w:cs="Arial"/>
          <w:sz w:val="22"/>
          <w:szCs w:val="22"/>
          <w:lang w:val="nb-NO"/>
        </w:rPr>
        <w:t xml:space="preserve">Program Studi </w:t>
      </w:r>
      <w:r w:rsidR="00BA3F52" w:rsidRPr="007D6594">
        <w:rPr>
          <w:rFonts w:ascii="Arial" w:hAnsi="Arial" w:cs="Arial"/>
          <w:sz w:val="22"/>
          <w:szCs w:val="22"/>
          <w:lang w:val="nb-NO"/>
        </w:rPr>
        <w:t>Doktor Ilmu Ekonomi wajib melakukan publikasi artikel ilmiah pada jurnal internasional sebagai salah</w:t>
      </w:r>
      <w:r w:rsidR="00BA3F52">
        <w:rPr>
          <w:rFonts w:ascii="Arial" w:hAnsi="Arial" w:cs="Arial"/>
          <w:sz w:val="22"/>
          <w:szCs w:val="22"/>
          <w:lang w:val="nb-NO"/>
        </w:rPr>
        <w:t xml:space="preserve"> </w:t>
      </w:r>
      <w:r w:rsidR="00BA3F52" w:rsidRPr="007D6594">
        <w:rPr>
          <w:rFonts w:ascii="Arial" w:hAnsi="Arial" w:cs="Arial"/>
          <w:sz w:val="22"/>
          <w:szCs w:val="22"/>
          <w:lang w:val="nb-NO"/>
        </w:rPr>
        <w:t>satu persyaratan untuk mengikuti ujian terbuka dalam rangka memperoleh gelar Doktor bidang Ilmu Ekonomi minimal satu artikel dengan status ”</w:t>
      </w:r>
      <w:r w:rsidRPr="007D6594">
        <w:rPr>
          <w:rFonts w:ascii="Arial" w:hAnsi="Arial" w:cs="Arial"/>
          <w:i/>
          <w:sz w:val="22"/>
          <w:szCs w:val="22"/>
          <w:lang w:val="nb-NO"/>
        </w:rPr>
        <w:t>accepted</w:t>
      </w:r>
      <w:r w:rsidR="00BA3F52" w:rsidRPr="007D6594">
        <w:rPr>
          <w:rFonts w:ascii="Arial" w:hAnsi="Arial" w:cs="Arial"/>
          <w:sz w:val="22"/>
          <w:szCs w:val="22"/>
          <w:lang w:val="nb-NO"/>
        </w:rPr>
        <w:t xml:space="preserve">”. </w:t>
      </w:r>
      <w:r w:rsidR="00BA3F52">
        <w:rPr>
          <w:rFonts w:ascii="Arial" w:hAnsi="Arial" w:cs="Arial"/>
          <w:sz w:val="22"/>
          <w:szCs w:val="22"/>
          <w:lang w:val="nb-NO"/>
        </w:rPr>
        <w:t xml:space="preserve">Namun sejak tahun 2018, </w:t>
      </w:r>
      <w:r w:rsidR="00597019">
        <w:rPr>
          <w:rFonts w:ascii="Arial" w:hAnsi="Arial" w:cs="Arial"/>
          <w:sz w:val="22"/>
          <w:szCs w:val="22"/>
          <w:lang w:val="nb-NO"/>
        </w:rPr>
        <w:t xml:space="preserve">publikasi ilmiah tidak saja persyaratan untuk ujian terbuka tetapi sudah dijadikan bobot </w:t>
      </w:r>
      <w:r w:rsidR="00BA3F52">
        <w:rPr>
          <w:rFonts w:ascii="Arial" w:hAnsi="Arial" w:cs="Arial"/>
          <w:sz w:val="22"/>
          <w:szCs w:val="22"/>
          <w:lang w:val="nb-NO"/>
        </w:rPr>
        <w:t>penilaian disertasi</w:t>
      </w:r>
      <w:r w:rsidR="00597019">
        <w:rPr>
          <w:rFonts w:ascii="Arial" w:hAnsi="Arial" w:cs="Arial"/>
          <w:sz w:val="22"/>
          <w:szCs w:val="22"/>
          <w:lang w:val="nb-NO"/>
        </w:rPr>
        <w:t>. Adapun bobot penilaian disertasi adalah sebabagi berikut:</w:t>
      </w:r>
    </w:p>
    <w:p w:rsidR="00597019" w:rsidRPr="007D6594" w:rsidRDefault="00597019" w:rsidP="00597019">
      <w:pPr>
        <w:pStyle w:val="ListParagraph"/>
        <w:pBdr>
          <w:top w:val="single" w:sz="4" w:space="1" w:color="auto"/>
          <w:left w:val="single" w:sz="4" w:space="4" w:color="auto"/>
          <w:bottom w:val="single" w:sz="4" w:space="1" w:color="auto"/>
          <w:right w:val="single" w:sz="4" w:space="4" w:color="auto"/>
        </w:pBdr>
        <w:spacing w:line="276" w:lineRule="auto"/>
        <w:ind w:left="0"/>
        <w:jc w:val="both"/>
        <w:rPr>
          <w:rFonts w:ascii="Arial" w:hAnsi="Arial" w:cs="Arial"/>
          <w:sz w:val="22"/>
          <w:szCs w:val="22"/>
          <w:lang w:val="nb-NO"/>
        </w:rPr>
      </w:pPr>
      <w:r>
        <w:rPr>
          <w:noProof/>
        </w:rPr>
        <w:drawing>
          <wp:inline distT="0" distB="0" distL="0" distR="0" wp14:anchorId="392E3EFD" wp14:editId="4F81A95B">
            <wp:extent cx="5305425" cy="436833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305425" cy="4368335"/>
                    </a:xfrm>
                    <a:prstGeom prst="rect">
                      <a:avLst/>
                    </a:prstGeom>
                  </pic:spPr>
                </pic:pic>
              </a:graphicData>
            </a:graphic>
          </wp:inline>
        </w:drawing>
      </w:r>
    </w:p>
    <w:p w:rsidR="00BA3F52" w:rsidRDefault="00BA3F52" w:rsidP="007D6594">
      <w:pPr>
        <w:pStyle w:val="ListParagraph"/>
        <w:pBdr>
          <w:top w:val="single" w:sz="4" w:space="1" w:color="auto"/>
          <w:left w:val="single" w:sz="4" w:space="4" w:color="auto"/>
          <w:bottom w:val="single" w:sz="4" w:space="1" w:color="auto"/>
          <w:right w:val="single" w:sz="4" w:space="4" w:color="auto"/>
        </w:pBdr>
        <w:spacing w:line="276" w:lineRule="auto"/>
        <w:ind w:left="0"/>
        <w:jc w:val="both"/>
        <w:rPr>
          <w:rFonts w:ascii="Arial" w:hAnsi="Arial" w:cs="Arial"/>
          <w:sz w:val="22"/>
          <w:szCs w:val="22"/>
          <w:lang w:val="nb-NO"/>
        </w:rPr>
      </w:pPr>
    </w:p>
    <w:p w:rsidR="0069658D" w:rsidRPr="00C35D53" w:rsidRDefault="0069658D" w:rsidP="0069658D">
      <w:pPr>
        <w:ind w:left="702"/>
        <w:rPr>
          <w:rFonts w:cs="Arial"/>
          <w:color w:val="000000"/>
          <w:szCs w:val="22"/>
          <w:lang w:val="nb-NO"/>
        </w:rPr>
      </w:pPr>
    </w:p>
    <w:p w:rsidR="0069658D" w:rsidRPr="00DF3CC5" w:rsidRDefault="0069658D" w:rsidP="0078242A">
      <w:pPr>
        <w:numPr>
          <w:ilvl w:val="2"/>
          <w:numId w:val="5"/>
        </w:numPr>
        <w:spacing w:after="120"/>
        <w:ind w:left="720"/>
        <w:rPr>
          <w:rFonts w:cs="Arial"/>
          <w:b/>
          <w:color w:val="000000"/>
          <w:szCs w:val="22"/>
          <w:lang w:val="nb-NO"/>
        </w:rPr>
      </w:pPr>
      <w:r w:rsidRPr="00DF3CC5">
        <w:rPr>
          <w:rFonts w:cs="Arial"/>
          <w:b/>
          <w:color w:val="000000"/>
          <w:szCs w:val="22"/>
          <w:lang w:val="nb-NO"/>
        </w:rPr>
        <w:t>Jelaskan peraturan tentang penilaian kelayakan mutu disertasi, pelaksanaan serta kendala yang dihadapi.</w:t>
      </w:r>
    </w:p>
    <w:p w:rsidR="008336ED" w:rsidRPr="008C43B1" w:rsidRDefault="008336ED" w:rsidP="00DF3CC5">
      <w:pPr>
        <w:pBdr>
          <w:top w:val="single" w:sz="4" w:space="1" w:color="auto"/>
          <w:left w:val="single" w:sz="4" w:space="4" w:color="auto"/>
          <w:bottom w:val="single" w:sz="4" w:space="1" w:color="auto"/>
          <w:right w:val="single" w:sz="4" w:space="4" w:color="auto"/>
        </w:pBdr>
        <w:spacing w:line="276" w:lineRule="auto"/>
        <w:rPr>
          <w:rFonts w:cs="Arial"/>
          <w:szCs w:val="22"/>
          <w:lang w:val="id-ID"/>
        </w:rPr>
      </w:pPr>
      <w:r w:rsidRPr="008C43B1">
        <w:rPr>
          <w:rFonts w:cs="Arial"/>
          <w:szCs w:val="22"/>
          <w:lang w:val="nb-NO"/>
        </w:rPr>
        <w:t xml:space="preserve">Penilaian kelayakan mutu disertasi diatur dalam buku Panduan PP </w:t>
      </w:r>
      <w:r>
        <w:rPr>
          <w:rFonts w:cs="Arial"/>
          <w:szCs w:val="22"/>
          <w:lang w:val="nb-NO"/>
        </w:rPr>
        <w:t>Fakultas Ekonomi dan Bisnis</w:t>
      </w:r>
      <w:r w:rsidR="007D6594">
        <w:rPr>
          <w:rFonts w:cs="Arial"/>
          <w:szCs w:val="22"/>
          <w:lang w:val="nb-NO"/>
        </w:rPr>
        <w:t xml:space="preserve"> Universitas Airlangga 2017</w:t>
      </w:r>
      <w:r w:rsidRPr="008C43B1">
        <w:rPr>
          <w:rFonts w:cs="Arial"/>
          <w:szCs w:val="22"/>
          <w:lang w:val="nb-NO"/>
        </w:rPr>
        <w:t>. Tim penilai kelayakan disertasi anggotanya terdiri dari dosen perguruan tinggi sendiri dan tenaga dari luar PT. Berikut ini adalah beberapa rangkaian proses penilaian secara detail</w:t>
      </w:r>
      <w:r w:rsidRPr="008C43B1">
        <w:rPr>
          <w:rFonts w:cs="Arial"/>
          <w:szCs w:val="22"/>
          <w:lang w:val="id-ID"/>
        </w:rPr>
        <w:t>:</w:t>
      </w:r>
    </w:p>
    <w:p w:rsidR="008336ED" w:rsidRPr="008C43B1" w:rsidRDefault="008336ED" w:rsidP="008336ED">
      <w:pPr>
        <w:pBdr>
          <w:top w:val="single" w:sz="4" w:space="1" w:color="auto"/>
          <w:left w:val="single" w:sz="4" w:space="4" w:color="auto"/>
          <w:bottom w:val="single" w:sz="4" w:space="1" w:color="auto"/>
          <w:right w:val="single" w:sz="4" w:space="4" w:color="auto"/>
        </w:pBdr>
        <w:spacing w:line="360" w:lineRule="auto"/>
        <w:rPr>
          <w:rFonts w:cs="Arial"/>
          <w:szCs w:val="22"/>
          <w:lang w:val="nb-NO"/>
        </w:rPr>
      </w:pPr>
    </w:p>
    <w:p w:rsidR="008336ED" w:rsidRPr="008C43B1" w:rsidRDefault="008336ED" w:rsidP="0078242A">
      <w:pPr>
        <w:numPr>
          <w:ilvl w:val="0"/>
          <w:numId w:val="26"/>
        </w:numPr>
        <w:pBdr>
          <w:top w:val="single" w:sz="4" w:space="1" w:color="auto"/>
          <w:left w:val="single" w:sz="4" w:space="4" w:color="auto"/>
          <w:bottom w:val="single" w:sz="4" w:space="1" w:color="auto"/>
          <w:right w:val="single" w:sz="4" w:space="4" w:color="auto"/>
        </w:pBdr>
        <w:spacing w:line="276" w:lineRule="auto"/>
        <w:ind w:left="426" w:hanging="426"/>
        <w:rPr>
          <w:rFonts w:cs="Arial"/>
          <w:szCs w:val="22"/>
          <w:lang w:val="nb-NO"/>
        </w:rPr>
      </w:pPr>
      <w:r w:rsidRPr="008C43B1">
        <w:rPr>
          <w:rFonts w:cs="Arial"/>
          <w:szCs w:val="22"/>
          <w:lang w:val="nb-NO"/>
        </w:rPr>
        <w:t>Sebelum diajukan pada ujian akhir Tahap I (Tertutup), naskah disertasi wajib dipresentasikan oleh Calon Doktor pada Ujian Penilian Naskah Disertasi</w:t>
      </w:r>
    </w:p>
    <w:p w:rsidR="008336ED" w:rsidRPr="008C43B1" w:rsidRDefault="008336ED" w:rsidP="0078242A">
      <w:pPr>
        <w:numPr>
          <w:ilvl w:val="0"/>
          <w:numId w:val="26"/>
        </w:numPr>
        <w:pBdr>
          <w:top w:val="single" w:sz="4" w:space="1" w:color="auto"/>
          <w:left w:val="single" w:sz="4" w:space="4" w:color="auto"/>
          <w:bottom w:val="single" w:sz="4" w:space="1" w:color="auto"/>
          <w:right w:val="single" w:sz="4" w:space="4" w:color="auto"/>
        </w:pBdr>
        <w:spacing w:line="276" w:lineRule="auto"/>
        <w:ind w:left="426" w:hanging="426"/>
        <w:rPr>
          <w:rFonts w:cs="Arial"/>
          <w:szCs w:val="22"/>
          <w:lang w:val="nb-NO"/>
        </w:rPr>
      </w:pPr>
      <w:r w:rsidRPr="008C43B1">
        <w:rPr>
          <w:rFonts w:cs="Arial"/>
          <w:szCs w:val="22"/>
          <w:lang w:val="nb-NO"/>
        </w:rPr>
        <w:t xml:space="preserve">Sebelum Penilaian Naskah Disertasi, Calon Doktor wajib membuat surat pernyataan konsep yang disusun untuk Disertasi adalah tulisan dan pemikiran asli dari Calon Doktor sendiri. Apabila tulisan dan pemikiran itu ternyata tidak asli (plagiat),maka Calon Doktor akan menerima sanksi sesuai dengan ketentuan peraturan perundangan yang berlaku. </w:t>
      </w:r>
    </w:p>
    <w:p w:rsidR="008336ED" w:rsidRPr="008C43B1" w:rsidRDefault="008336ED" w:rsidP="0078242A">
      <w:pPr>
        <w:numPr>
          <w:ilvl w:val="0"/>
          <w:numId w:val="26"/>
        </w:numPr>
        <w:pBdr>
          <w:top w:val="single" w:sz="4" w:space="1" w:color="auto"/>
          <w:left w:val="single" w:sz="4" w:space="4" w:color="auto"/>
          <w:bottom w:val="single" w:sz="4" w:space="1" w:color="auto"/>
          <w:right w:val="single" w:sz="4" w:space="4" w:color="auto"/>
        </w:pBdr>
        <w:spacing w:line="276" w:lineRule="auto"/>
        <w:ind w:left="426" w:hanging="426"/>
        <w:rPr>
          <w:rFonts w:cs="Arial"/>
          <w:szCs w:val="22"/>
          <w:lang w:val="nb-NO"/>
        </w:rPr>
      </w:pPr>
      <w:r w:rsidRPr="008C43B1">
        <w:rPr>
          <w:rFonts w:cs="Arial"/>
          <w:szCs w:val="22"/>
        </w:rPr>
        <w:t xml:space="preserve">Penilaian Naskah Disertasi dilaksanakan oleh Panitia Penilai Naskah Disertasi yang terdiri atas 7 (tujuh) orang dosen, termasuk Promotor dan Ko-Promotor  serta disetujui </w:t>
      </w:r>
      <w:r>
        <w:rPr>
          <w:rFonts w:cs="Arial"/>
          <w:szCs w:val="22"/>
        </w:rPr>
        <w:t>Koordinator Program Studi</w:t>
      </w:r>
    </w:p>
    <w:p w:rsidR="008336ED" w:rsidRPr="005431C2" w:rsidRDefault="008336ED" w:rsidP="0078242A">
      <w:pPr>
        <w:numPr>
          <w:ilvl w:val="0"/>
          <w:numId w:val="26"/>
        </w:numPr>
        <w:pBdr>
          <w:top w:val="single" w:sz="4" w:space="1" w:color="auto"/>
          <w:left w:val="single" w:sz="4" w:space="4" w:color="auto"/>
          <w:bottom w:val="single" w:sz="4" w:space="1" w:color="auto"/>
          <w:right w:val="single" w:sz="4" w:space="4" w:color="auto"/>
        </w:pBdr>
        <w:spacing w:line="276" w:lineRule="auto"/>
        <w:ind w:left="426" w:hanging="426"/>
        <w:rPr>
          <w:rFonts w:cs="Arial"/>
          <w:szCs w:val="22"/>
          <w:lang w:val="nb-NO"/>
        </w:rPr>
      </w:pPr>
      <w:r w:rsidRPr="005431C2">
        <w:rPr>
          <w:rFonts w:cs="Arial"/>
          <w:szCs w:val="22"/>
        </w:rPr>
        <w:t>Penilaian Naskah Disertasi hanya dapat dilaksanakan, apabila dihadiri oleh sekurang-kurangnya 5 (lima) orang Panitia Penilai Naskah Disertasi, termasuk Promotor dan Ko-Promotor  dan penilai eksternal (dosen yang berasal dari perguruan tinggi di luar Universitas Airlangga).</w:t>
      </w:r>
    </w:p>
    <w:p w:rsidR="008336ED" w:rsidRPr="008C43B1" w:rsidRDefault="008336ED" w:rsidP="0078242A">
      <w:pPr>
        <w:numPr>
          <w:ilvl w:val="0"/>
          <w:numId w:val="26"/>
        </w:numPr>
        <w:pBdr>
          <w:top w:val="single" w:sz="4" w:space="1" w:color="auto"/>
          <w:left w:val="single" w:sz="4" w:space="4" w:color="auto"/>
          <w:bottom w:val="single" w:sz="4" w:space="1" w:color="auto"/>
          <w:right w:val="single" w:sz="4" w:space="4" w:color="auto"/>
        </w:pBdr>
        <w:spacing w:line="276" w:lineRule="auto"/>
        <w:ind w:left="426" w:hanging="426"/>
        <w:rPr>
          <w:rFonts w:cs="Arial"/>
          <w:szCs w:val="22"/>
          <w:lang w:val="nb-NO"/>
        </w:rPr>
      </w:pPr>
      <w:r w:rsidRPr="008C43B1">
        <w:rPr>
          <w:rFonts w:cs="Arial"/>
          <w:szCs w:val="22"/>
        </w:rPr>
        <w:t xml:space="preserve">Panitia Penilai Naskah Disertasi sama dengan Panitia Penilai Usulan Penelitian untuk Disertasi. Jika ada perubahan Panitia Penilai Naskah Disertasi maka harus ada persetujuan dari </w:t>
      </w:r>
      <w:r>
        <w:rPr>
          <w:rFonts w:cs="Arial"/>
          <w:szCs w:val="22"/>
        </w:rPr>
        <w:t>Koordinator Program Studi</w:t>
      </w:r>
      <w:r w:rsidRPr="008C43B1">
        <w:rPr>
          <w:rFonts w:cs="Arial"/>
          <w:szCs w:val="22"/>
        </w:rPr>
        <w:t>.</w:t>
      </w:r>
    </w:p>
    <w:p w:rsidR="008336ED" w:rsidRPr="008C43B1" w:rsidRDefault="008336ED" w:rsidP="0078242A">
      <w:pPr>
        <w:numPr>
          <w:ilvl w:val="0"/>
          <w:numId w:val="26"/>
        </w:numPr>
        <w:pBdr>
          <w:top w:val="single" w:sz="4" w:space="1" w:color="auto"/>
          <w:left w:val="single" w:sz="4" w:space="4" w:color="auto"/>
          <w:bottom w:val="single" w:sz="4" w:space="1" w:color="auto"/>
          <w:right w:val="single" w:sz="4" w:space="4" w:color="auto"/>
        </w:pBdr>
        <w:spacing w:line="276" w:lineRule="auto"/>
        <w:ind w:left="426" w:hanging="426"/>
        <w:rPr>
          <w:rFonts w:cs="Arial"/>
          <w:szCs w:val="22"/>
          <w:lang w:val="nb-NO"/>
        </w:rPr>
      </w:pPr>
      <w:r w:rsidRPr="008C43B1">
        <w:rPr>
          <w:rFonts w:cs="Arial"/>
          <w:szCs w:val="22"/>
        </w:rPr>
        <w:t>Naskah Disertasi dinyatakan layak oleh panitia penilai dapat diujikan pada ujian tahap pertama (tertutup).</w:t>
      </w:r>
    </w:p>
    <w:p w:rsidR="0069658D" w:rsidRPr="008336ED" w:rsidRDefault="008336ED" w:rsidP="0078242A">
      <w:pPr>
        <w:numPr>
          <w:ilvl w:val="0"/>
          <w:numId w:val="26"/>
        </w:numPr>
        <w:pBdr>
          <w:top w:val="single" w:sz="4" w:space="1" w:color="auto"/>
          <w:left w:val="single" w:sz="4" w:space="4" w:color="auto"/>
          <w:bottom w:val="single" w:sz="4" w:space="1" w:color="auto"/>
          <w:right w:val="single" w:sz="4" w:space="4" w:color="auto"/>
        </w:pBdr>
        <w:spacing w:line="276" w:lineRule="auto"/>
        <w:ind w:left="426" w:hanging="426"/>
        <w:rPr>
          <w:rFonts w:cs="Arial"/>
          <w:szCs w:val="22"/>
          <w:lang w:val="nb-NO"/>
        </w:rPr>
      </w:pPr>
      <w:r w:rsidRPr="008C43B1">
        <w:rPr>
          <w:rFonts w:cs="Arial"/>
          <w:szCs w:val="22"/>
        </w:rPr>
        <w:t>Perbaikan yang telah dituangkan dalam Naskah Disertasi wajib mendapat persetujuan dari semua anggota Panitia Penilai Naskah Disertasi yang dibuktikan dengan mengisi lembar persetujuan perbaikan yang disediakan oleh Program Studi. Promotor menandatangani lembar persetujuan sebagai hasil proses evaluasi Ujian, setelah ditandatangani oleh para Penguji.</w:t>
      </w:r>
    </w:p>
    <w:p w:rsidR="0069658D" w:rsidRPr="00C35D53" w:rsidRDefault="0069658D" w:rsidP="0069658D">
      <w:pPr>
        <w:ind w:left="702"/>
        <w:rPr>
          <w:szCs w:val="22"/>
          <w:lang w:val="nb-NO"/>
        </w:rPr>
      </w:pPr>
    </w:p>
    <w:p w:rsidR="0069658D" w:rsidRPr="00DF3CC5" w:rsidRDefault="0069658D" w:rsidP="0078242A">
      <w:pPr>
        <w:numPr>
          <w:ilvl w:val="2"/>
          <w:numId w:val="5"/>
        </w:numPr>
        <w:spacing w:after="120"/>
        <w:ind w:left="720"/>
        <w:rPr>
          <w:b/>
          <w:szCs w:val="22"/>
          <w:lang w:val="nb-NO"/>
        </w:rPr>
      </w:pPr>
      <w:r w:rsidRPr="00DF3CC5">
        <w:rPr>
          <w:rFonts w:cs="Arial"/>
          <w:b/>
          <w:color w:val="000000"/>
          <w:szCs w:val="22"/>
          <w:lang w:val="nb-NO"/>
        </w:rPr>
        <w:t>Jelaskan peraturan tentang keanggotaan tim penguji dalam ujian akhir tertutup studi doktor, pelaksanaan serta kendala yang dihadapi.</w:t>
      </w:r>
    </w:p>
    <w:p w:rsidR="0069658D" w:rsidRPr="00463122" w:rsidRDefault="009B55EA" w:rsidP="00DF3CC5">
      <w:pPr>
        <w:pBdr>
          <w:top w:val="single" w:sz="4" w:space="1" w:color="auto"/>
          <w:left w:val="single" w:sz="4" w:space="4" w:color="auto"/>
          <w:bottom w:val="single" w:sz="4" w:space="1" w:color="auto"/>
          <w:right w:val="single" w:sz="4" w:space="4" w:color="auto"/>
        </w:pBdr>
        <w:spacing w:line="276" w:lineRule="auto"/>
        <w:rPr>
          <w:rFonts w:cs="Arial"/>
          <w:szCs w:val="22"/>
          <w:lang w:val="sv-SE"/>
        </w:rPr>
      </w:pPr>
      <w:r w:rsidRPr="008C43B1">
        <w:rPr>
          <w:rFonts w:cs="Arial"/>
          <w:szCs w:val="22"/>
          <w:lang w:val="sv-SE"/>
        </w:rPr>
        <w:t>Keanggotaan Tim Penguji Disertasi dan kualifikasi penguji dalam ujian a</w:t>
      </w:r>
      <w:r w:rsidRPr="008C43B1">
        <w:rPr>
          <w:rFonts w:cs="Arial"/>
          <w:szCs w:val="22"/>
          <w:lang w:val="id-ID"/>
        </w:rPr>
        <w:t>k</w:t>
      </w:r>
      <w:r w:rsidRPr="008C43B1">
        <w:rPr>
          <w:rFonts w:cs="Arial"/>
          <w:szCs w:val="22"/>
          <w:lang w:val="sv-SE"/>
        </w:rPr>
        <w:t xml:space="preserve">hir tertutup diatur dalam buku Panduan PP </w:t>
      </w:r>
      <w:r>
        <w:rPr>
          <w:rFonts w:cs="Arial"/>
          <w:szCs w:val="22"/>
          <w:lang w:val="sv-SE"/>
        </w:rPr>
        <w:t>Fakultas Ekonomi dan Bisnis Universitas Airlangga 2017</w:t>
      </w:r>
      <w:r w:rsidRPr="008C43B1">
        <w:rPr>
          <w:rFonts w:cs="Arial"/>
          <w:szCs w:val="22"/>
          <w:lang w:val="sv-SE"/>
        </w:rPr>
        <w:t>. Panitia pengujia</w:t>
      </w:r>
      <w:r w:rsidRPr="008C43B1">
        <w:rPr>
          <w:rFonts w:cs="Arial"/>
          <w:szCs w:val="22"/>
          <w:lang w:val="id-ID"/>
        </w:rPr>
        <w:t>n</w:t>
      </w:r>
      <w:r w:rsidRPr="008C43B1">
        <w:rPr>
          <w:rFonts w:cs="Arial"/>
          <w:szCs w:val="22"/>
          <w:lang w:val="sv-SE"/>
        </w:rPr>
        <w:t xml:space="preserve"> disertasi ujian akhir tahap pertama (tertutup) terdiri dari 7 orang tenaga akademik (dengan quorum 6 orang penguji) dan seorang diantaranya berasal dari luar Universitas Airlangga (Penguji Eksternal) yang tidak bersatus sebagai dosen di Program Studi Doktor Ilmu </w:t>
      </w:r>
      <w:r w:rsidR="009625A7">
        <w:rPr>
          <w:rFonts w:cs="Arial"/>
          <w:szCs w:val="22"/>
          <w:lang w:val="sv-SE"/>
        </w:rPr>
        <w:t>Ekonomi</w:t>
      </w:r>
      <w:r w:rsidRPr="008C43B1">
        <w:rPr>
          <w:rFonts w:cs="Arial"/>
          <w:szCs w:val="22"/>
          <w:lang w:val="sv-SE"/>
        </w:rPr>
        <w:t xml:space="preserve"> Fakultas Ekonomi dan Bisnis Universitas Airlangga dan buka dari institusi Calon Doktor, bergelar Doktor yang diuulkan oleh Promotor dan dilengkapi dengan </w:t>
      </w:r>
      <w:r w:rsidRPr="008C43B1">
        <w:rPr>
          <w:rFonts w:cs="Arial"/>
          <w:i/>
          <w:szCs w:val="22"/>
          <w:lang w:val="sv-SE"/>
        </w:rPr>
        <w:t xml:space="preserve">Curriculum Vitae </w:t>
      </w:r>
      <w:r w:rsidRPr="008C43B1">
        <w:rPr>
          <w:rFonts w:cs="Arial"/>
          <w:szCs w:val="22"/>
          <w:lang w:val="sv-SE"/>
        </w:rPr>
        <w:t xml:space="preserve">(CV). Panitia Penguji Disertasi Ujian Akhir Tahap I (Tertutup) sama dengan Panitia Penilai Naskah Disertasi. Jika ada perubahan Panitia Penguji Disertasi Ujian Akhir tahapan pertama maka harus mendapatkan persetujuan dari </w:t>
      </w:r>
      <w:r>
        <w:rPr>
          <w:rFonts w:cs="Arial"/>
          <w:szCs w:val="22"/>
          <w:lang w:val="sv-SE"/>
        </w:rPr>
        <w:t>Koordinator Program Studi</w:t>
      </w:r>
      <w:r w:rsidRPr="008C43B1">
        <w:rPr>
          <w:rFonts w:cs="Arial"/>
          <w:szCs w:val="22"/>
          <w:lang w:val="sv-SE"/>
        </w:rPr>
        <w:t xml:space="preserve">. </w:t>
      </w:r>
    </w:p>
    <w:p w:rsidR="0069658D" w:rsidRDefault="0069658D" w:rsidP="0069658D">
      <w:pPr>
        <w:ind w:left="567" w:hanging="567"/>
        <w:rPr>
          <w:rFonts w:cs="Arial"/>
          <w:bCs/>
          <w:szCs w:val="22"/>
          <w:lang w:val="sv-SE"/>
        </w:rPr>
      </w:pPr>
    </w:p>
    <w:p w:rsidR="0069658D" w:rsidRPr="00DF3CC5" w:rsidRDefault="0069658D" w:rsidP="00DF3CC5">
      <w:pPr>
        <w:pStyle w:val="Heading2"/>
        <w:ind w:left="0"/>
        <w:rPr>
          <w:b/>
          <w:sz w:val="22"/>
          <w:szCs w:val="22"/>
          <w:lang w:val="fi-FI"/>
        </w:rPr>
      </w:pPr>
      <w:r w:rsidRPr="00DF3CC5">
        <w:rPr>
          <w:b/>
          <w:sz w:val="22"/>
          <w:szCs w:val="22"/>
          <w:lang w:val="fi-FI"/>
        </w:rPr>
        <w:t>5.3  Penelitian Disertasi</w:t>
      </w:r>
    </w:p>
    <w:p w:rsidR="0069658D" w:rsidRPr="00DF3CC5" w:rsidRDefault="0069658D" w:rsidP="0069658D">
      <w:pPr>
        <w:pStyle w:val="Header"/>
        <w:tabs>
          <w:tab w:val="clear" w:pos="4320"/>
          <w:tab w:val="clear" w:pos="8640"/>
        </w:tabs>
        <w:ind w:left="630" w:hanging="630"/>
        <w:rPr>
          <w:b/>
          <w:lang w:val="fi-FI"/>
        </w:rPr>
      </w:pPr>
      <w:r w:rsidRPr="00DF3CC5">
        <w:rPr>
          <w:b/>
          <w:lang w:val="fi-FI"/>
        </w:rPr>
        <w:t>5.3.1</w:t>
      </w:r>
      <w:r>
        <w:rPr>
          <w:lang w:val="fi-FI"/>
        </w:rPr>
        <w:t xml:space="preserve">  </w:t>
      </w:r>
      <w:r w:rsidRPr="00DF3CC5">
        <w:rPr>
          <w:b/>
          <w:lang w:val="fi-FI"/>
        </w:rPr>
        <w:t xml:space="preserve">Jelaskan sistem pembimbingan penelitian disertasi pada program studi ini, mencakup informasi tentang: kebijakan pembimbingan, mekanisme penunjukan pembimbing (sebagai promotor, kopromotor, anggota) dan mahasiswa bimbingan, serta proses pembimbingannya.  Lampirkan dokumen </w:t>
      </w:r>
      <w:r w:rsidRPr="00DF3CC5">
        <w:rPr>
          <w:b/>
          <w:lang w:val="id-ID"/>
        </w:rPr>
        <w:t xml:space="preserve">pedoman </w:t>
      </w:r>
      <w:r w:rsidRPr="00DF3CC5">
        <w:rPr>
          <w:b/>
          <w:lang w:val="fi-FI"/>
        </w:rPr>
        <w:t xml:space="preserve">terkait. </w:t>
      </w:r>
    </w:p>
    <w:p w:rsidR="0069658D" w:rsidRDefault="0069658D" w:rsidP="0069658D">
      <w:pPr>
        <w:pStyle w:val="Header"/>
        <w:tabs>
          <w:tab w:val="clear" w:pos="4320"/>
          <w:tab w:val="clear" w:pos="8640"/>
        </w:tabs>
        <w:ind w:left="630" w:hanging="630"/>
        <w:rPr>
          <w:lang w:val="fi-FI"/>
        </w:rPr>
      </w:pPr>
    </w:p>
    <w:p w:rsidR="00394BCF" w:rsidRPr="00394BCF" w:rsidRDefault="00394BCF" w:rsidP="00DF3CC5">
      <w:pPr>
        <w:pStyle w:val="Header"/>
        <w:pBdr>
          <w:top w:val="single" w:sz="4" w:space="1" w:color="auto"/>
          <w:left w:val="single" w:sz="4" w:space="4" w:color="auto"/>
          <w:bottom w:val="single" w:sz="4" w:space="1" w:color="auto"/>
          <w:right w:val="single" w:sz="4" w:space="4" w:color="auto"/>
        </w:pBdr>
        <w:spacing w:after="120"/>
        <w:rPr>
          <w:lang w:val="fi-FI"/>
        </w:rPr>
      </w:pPr>
      <w:r w:rsidRPr="00394BCF">
        <w:rPr>
          <w:lang w:val="fi-FI"/>
        </w:rPr>
        <w:t xml:space="preserve">Mekanisme penunjukan pembimbing sebagai Promotor dan Ko-Promotor telah diatur dalam buku Panduan PP Fakultas Ekonomi dan Bisnis Universitas Airlangga 2015/2016. Buku Panduan atas pembimbingan tersebut diberikan kepada mahasiswa sejak awal mahasiswa datang mennjadi mahasiswa. Sosialisasi yang dilakukan termasuk juga panduan dalam hal proses pembimbingan. Selain itu, di setiap awal semester, penjelasan tentang mekanisme pembimbingan tersebut juga kembali dijelaskan. Panduan tertulis tesebut telah dilaksanakan dengan konsisten. Revisi terbaru atas panduan pembimbingan tersebut adalah per tahun 2016. </w:t>
      </w:r>
    </w:p>
    <w:p w:rsidR="00394BCF" w:rsidRPr="00394BCF" w:rsidRDefault="00394BCF" w:rsidP="00DF3CC5">
      <w:pPr>
        <w:pStyle w:val="Header"/>
        <w:pBdr>
          <w:top w:val="single" w:sz="4" w:space="1" w:color="auto"/>
          <w:left w:val="single" w:sz="4" w:space="4" w:color="auto"/>
          <w:bottom w:val="single" w:sz="4" w:space="1" w:color="auto"/>
          <w:right w:val="single" w:sz="4" w:space="4" w:color="auto"/>
        </w:pBdr>
        <w:rPr>
          <w:lang w:val="fi-FI"/>
        </w:rPr>
      </w:pPr>
      <w:r w:rsidRPr="00394BCF">
        <w:rPr>
          <w:lang w:val="fi-FI"/>
        </w:rPr>
        <w:t xml:space="preserve">Program Studi mensosialisasikan Promotor dan Ko-Promotor yang sudah ditetapkan kepada mahasiswa melalui surat resmi. Berikut ini adalah tatacara penunjukan pembimbing: </w:t>
      </w:r>
    </w:p>
    <w:p w:rsidR="00394BCF" w:rsidRPr="00394BCF" w:rsidRDefault="00394BCF" w:rsidP="00394BCF">
      <w:pPr>
        <w:pStyle w:val="Header"/>
        <w:pBdr>
          <w:top w:val="single" w:sz="4" w:space="1" w:color="auto"/>
          <w:left w:val="single" w:sz="4" w:space="4" w:color="auto"/>
          <w:bottom w:val="single" w:sz="4" w:space="1" w:color="auto"/>
          <w:right w:val="single" w:sz="4" w:space="4" w:color="auto"/>
        </w:pBdr>
        <w:ind w:left="630" w:hanging="630"/>
        <w:rPr>
          <w:lang w:val="fi-FI"/>
        </w:rPr>
      </w:pPr>
    </w:p>
    <w:p w:rsidR="00394BCF" w:rsidRPr="00394BCF" w:rsidRDefault="00394BCF" w:rsidP="00DF3CC5">
      <w:pPr>
        <w:pStyle w:val="Header"/>
        <w:pBdr>
          <w:top w:val="single" w:sz="4" w:space="1" w:color="auto"/>
          <w:left w:val="single" w:sz="4" w:space="4" w:color="auto"/>
          <w:bottom w:val="single" w:sz="4" w:space="1" w:color="auto"/>
          <w:right w:val="single" w:sz="4" w:space="4" w:color="auto"/>
        </w:pBdr>
        <w:ind w:left="284" w:hanging="284"/>
        <w:rPr>
          <w:lang w:val="fi-FI"/>
        </w:rPr>
      </w:pPr>
      <w:r w:rsidRPr="00394BCF">
        <w:rPr>
          <w:lang w:val="fi-FI"/>
        </w:rPr>
        <w:t>a. Mahasiswa yang lulus ujian kualifikasi/preliminary memperoleh status Calon Doktor wajib segera mengusulkan calon Promotor dan Ko-Promotor dengan melampirkan konsep rencana penelitian disertasi kepada Koordinator Program Studi</w:t>
      </w:r>
    </w:p>
    <w:p w:rsidR="00394BCF" w:rsidRPr="00394BCF" w:rsidRDefault="00394BCF" w:rsidP="00DF3CC5">
      <w:pPr>
        <w:pStyle w:val="Header"/>
        <w:pBdr>
          <w:top w:val="single" w:sz="4" w:space="1" w:color="auto"/>
          <w:left w:val="single" w:sz="4" w:space="4" w:color="auto"/>
          <w:bottom w:val="single" w:sz="4" w:space="1" w:color="auto"/>
          <w:right w:val="single" w:sz="4" w:space="4" w:color="auto"/>
        </w:pBdr>
        <w:ind w:left="284" w:hanging="284"/>
        <w:rPr>
          <w:lang w:val="fi-FI"/>
        </w:rPr>
      </w:pPr>
      <w:r w:rsidRPr="00394BCF">
        <w:rPr>
          <w:lang w:val="fi-FI"/>
        </w:rPr>
        <w:t>b. Promotor dan Ko-Promotor ditunjuk oleh Koordinator Program Studi berdasarkan beban kerja Promotor dan Ko-Promotor serta kesesuaian materi disertasi yang diajukan mahasiswa</w:t>
      </w:r>
    </w:p>
    <w:p w:rsidR="00394BCF" w:rsidRPr="00394BCF" w:rsidRDefault="00394BCF" w:rsidP="00DF3CC5">
      <w:pPr>
        <w:pStyle w:val="Header"/>
        <w:pBdr>
          <w:top w:val="single" w:sz="4" w:space="1" w:color="auto"/>
          <w:left w:val="single" w:sz="4" w:space="4" w:color="auto"/>
          <w:bottom w:val="single" w:sz="4" w:space="1" w:color="auto"/>
          <w:right w:val="single" w:sz="4" w:space="4" w:color="auto"/>
        </w:pBdr>
        <w:ind w:left="284" w:hanging="284"/>
        <w:rPr>
          <w:lang w:val="fi-FI"/>
        </w:rPr>
      </w:pPr>
      <w:r w:rsidRPr="00394BCF">
        <w:rPr>
          <w:lang w:val="fi-FI"/>
        </w:rPr>
        <w:t>c. Dekan menetapkan Promotor berdasarakan pernyataan kesediaan membimbing dari calon Promotor dan Ko-Promotor.</w:t>
      </w:r>
    </w:p>
    <w:p w:rsidR="00394BCF" w:rsidRPr="00394BCF" w:rsidRDefault="00394BCF" w:rsidP="00DF3CC5">
      <w:pPr>
        <w:pStyle w:val="Header"/>
        <w:pBdr>
          <w:top w:val="single" w:sz="4" w:space="1" w:color="auto"/>
          <w:left w:val="single" w:sz="4" w:space="4" w:color="auto"/>
          <w:bottom w:val="single" w:sz="4" w:space="1" w:color="auto"/>
          <w:right w:val="single" w:sz="4" w:space="4" w:color="auto"/>
        </w:pBdr>
        <w:ind w:left="284" w:hanging="284"/>
        <w:rPr>
          <w:lang w:val="fi-FI"/>
        </w:rPr>
      </w:pPr>
      <w:r w:rsidRPr="00394BCF">
        <w:rPr>
          <w:lang w:val="fi-FI"/>
        </w:rPr>
        <w:t xml:space="preserve">d. Setelah penetapan Promotor dan Ko-Promotor, maka mahasiswa dapat langsung melakukan proses penulisan disertasi yang dibimbing oleh Promotor dan Ko-Promotor. Seringkali proses bimbingan dilakukan secara bersamaan oleh Promotor dan Ko-Promotor untuk mengurangi peluang munculnya perbedaan persepsi sehingga proses bimbingan dapat berlangsung lebih lancar dan efektif. </w:t>
      </w:r>
    </w:p>
    <w:p w:rsidR="0069658D" w:rsidRDefault="00394BCF" w:rsidP="00DF3CC5">
      <w:pPr>
        <w:pStyle w:val="Header"/>
        <w:pBdr>
          <w:top w:val="single" w:sz="4" w:space="1" w:color="auto"/>
          <w:left w:val="single" w:sz="4" w:space="4" w:color="auto"/>
          <w:bottom w:val="single" w:sz="4" w:space="1" w:color="auto"/>
          <w:right w:val="single" w:sz="4" w:space="4" w:color="auto"/>
        </w:pBdr>
        <w:tabs>
          <w:tab w:val="clear" w:pos="4320"/>
          <w:tab w:val="clear" w:pos="8640"/>
        </w:tabs>
        <w:ind w:left="284" w:hanging="284"/>
        <w:rPr>
          <w:lang w:val="fi-FI"/>
        </w:rPr>
      </w:pPr>
      <w:r w:rsidRPr="00394BCF">
        <w:rPr>
          <w:lang w:val="fi-FI"/>
        </w:rPr>
        <w:t>e. Dalam setiap semester, mahasiswa diharuskan melaksanakan tap meeting yang mempresentasikan perkembangannya di depan komisi pembimbing. Program studi juga menerbitkan buku saku atau logbook pembimbingan digunakan untuk mencatat pelaksanaan kegiatan pembimbingan. Selain itu juga berfungsi sebagai pengendalian dan monitoring selama proses pembimbingan.</w:t>
      </w:r>
    </w:p>
    <w:p w:rsidR="0069658D" w:rsidRDefault="0069658D" w:rsidP="0069658D">
      <w:pPr>
        <w:pStyle w:val="Header"/>
        <w:pBdr>
          <w:top w:val="single" w:sz="4" w:space="1" w:color="auto"/>
          <w:left w:val="single" w:sz="4" w:space="4" w:color="auto"/>
          <w:bottom w:val="single" w:sz="4" w:space="1" w:color="auto"/>
          <w:right w:val="single" w:sz="4" w:space="4" w:color="auto"/>
        </w:pBdr>
        <w:tabs>
          <w:tab w:val="clear" w:pos="4320"/>
          <w:tab w:val="clear" w:pos="8640"/>
        </w:tabs>
        <w:ind w:left="630" w:hanging="630"/>
        <w:rPr>
          <w:lang w:val="fi-FI"/>
        </w:rPr>
      </w:pPr>
    </w:p>
    <w:p w:rsidR="0069658D" w:rsidRDefault="0069658D" w:rsidP="0069658D">
      <w:pPr>
        <w:ind w:left="630" w:hanging="630"/>
        <w:jc w:val="left"/>
        <w:rPr>
          <w:lang w:val="fi-FI"/>
        </w:rPr>
      </w:pPr>
    </w:p>
    <w:p w:rsidR="0069658D" w:rsidRPr="007D57EA" w:rsidRDefault="0069658D" w:rsidP="0069658D">
      <w:pPr>
        <w:ind w:left="630" w:hanging="630"/>
        <w:jc w:val="left"/>
        <w:rPr>
          <w:b/>
          <w:lang w:val="fi-FI"/>
        </w:rPr>
      </w:pPr>
      <w:r w:rsidRPr="007D57EA">
        <w:rPr>
          <w:b/>
          <w:lang w:val="fi-FI"/>
        </w:rPr>
        <w:t xml:space="preserve">5.3.2  Tuliskan nama dosen pembimbing penelitian disertasi dan jumlah mahasiswa yang dibimbingnyapada TS dengan mengikuti format tabel berikut:  </w:t>
      </w:r>
    </w:p>
    <w:p w:rsidR="0069658D" w:rsidRPr="00DD7FB4" w:rsidRDefault="0069658D" w:rsidP="0069658D">
      <w:pPr>
        <w:ind w:left="720" w:hanging="540"/>
        <w:rPr>
          <w:lang w:val="fi-FI"/>
        </w:rPr>
      </w:pPr>
    </w:p>
    <w:p w:rsidR="004841F1" w:rsidRPr="004841F1" w:rsidRDefault="004841F1" w:rsidP="004841F1">
      <w:pPr>
        <w:pStyle w:val="Caption"/>
        <w:keepNext/>
        <w:spacing w:after="0"/>
        <w:jc w:val="center"/>
        <w:rPr>
          <w:color w:val="000000" w:themeColor="text1"/>
          <w:sz w:val="22"/>
          <w:szCs w:val="22"/>
        </w:rPr>
      </w:pPr>
      <w:r w:rsidRPr="004841F1">
        <w:rPr>
          <w:color w:val="000000" w:themeColor="text1"/>
          <w:sz w:val="22"/>
          <w:szCs w:val="22"/>
        </w:rPr>
        <w:t>Tabel 5.3.2 Jumlah Mahasiswa Bimbingan Disertasi</w:t>
      </w:r>
    </w:p>
    <w:tbl>
      <w:tblPr>
        <w:tblW w:w="9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863"/>
        <w:gridCol w:w="2158"/>
        <w:gridCol w:w="1212"/>
        <w:gridCol w:w="1372"/>
        <w:gridCol w:w="1172"/>
      </w:tblGrid>
      <w:tr w:rsidR="0069658D" w:rsidRPr="00B86766" w:rsidTr="007D57EA">
        <w:tc>
          <w:tcPr>
            <w:tcW w:w="540" w:type="dxa"/>
            <w:vMerge w:val="restart"/>
            <w:shd w:val="clear" w:color="auto" w:fill="D9D9D9" w:themeFill="background1" w:themeFillShade="D9"/>
            <w:vAlign w:val="center"/>
          </w:tcPr>
          <w:p w:rsidR="0069658D" w:rsidRPr="007D57EA" w:rsidRDefault="0069658D" w:rsidP="00977BE8">
            <w:pPr>
              <w:jc w:val="center"/>
              <w:rPr>
                <w:rFonts w:cs="Arial"/>
                <w:b/>
                <w:bCs/>
                <w:sz w:val="18"/>
                <w:szCs w:val="18"/>
                <w:lang w:val="fi-FI"/>
              </w:rPr>
            </w:pPr>
            <w:r w:rsidRPr="007D57EA">
              <w:rPr>
                <w:rFonts w:cs="Arial"/>
                <w:b/>
                <w:bCs/>
                <w:sz w:val="18"/>
                <w:szCs w:val="18"/>
                <w:lang w:val="fi-FI"/>
              </w:rPr>
              <w:t>No</w:t>
            </w:r>
          </w:p>
        </w:tc>
        <w:tc>
          <w:tcPr>
            <w:tcW w:w="2863" w:type="dxa"/>
            <w:vMerge w:val="restart"/>
            <w:shd w:val="clear" w:color="auto" w:fill="D9D9D9" w:themeFill="background1" w:themeFillShade="D9"/>
            <w:vAlign w:val="center"/>
          </w:tcPr>
          <w:p w:rsidR="0069658D" w:rsidRPr="007D57EA" w:rsidRDefault="0069658D" w:rsidP="00977BE8">
            <w:pPr>
              <w:jc w:val="center"/>
              <w:rPr>
                <w:rFonts w:cs="Arial"/>
                <w:b/>
                <w:bCs/>
                <w:sz w:val="18"/>
                <w:szCs w:val="18"/>
                <w:lang w:val="fi-FI"/>
              </w:rPr>
            </w:pPr>
            <w:r w:rsidRPr="007D57EA">
              <w:rPr>
                <w:rFonts w:cs="Arial"/>
                <w:b/>
                <w:bCs/>
                <w:sz w:val="18"/>
                <w:szCs w:val="18"/>
                <w:lang w:val="fi-FI"/>
              </w:rPr>
              <w:t xml:space="preserve">Nama Dosen </w:t>
            </w:r>
            <w:r w:rsidRPr="007D57EA">
              <w:rPr>
                <w:rFonts w:cs="Arial"/>
                <w:b/>
                <w:sz w:val="18"/>
                <w:szCs w:val="18"/>
                <w:lang w:val="fi-FI"/>
              </w:rPr>
              <w:t>Pembimbing Akademik</w:t>
            </w:r>
          </w:p>
        </w:tc>
        <w:tc>
          <w:tcPr>
            <w:tcW w:w="2158" w:type="dxa"/>
            <w:vMerge w:val="restart"/>
            <w:shd w:val="clear" w:color="auto" w:fill="D9D9D9" w:themeFill="background1" w:themeFillShade="D9"/>
            <w:vAlign w:val="center"/>
          </w:tcPr>
          <w:p w:rsidR="0069658D" w:rsidRPr="007D57EA" w:rsidRDefault="0069658D" w:rsidP="00977BE8">
            <w:pPr>
              <w:jc w:val="center"/>
              <w:rPr>
                <w:rFonts w:cs="Arial"/>
                <w:b/>
                <w:bCs/>
                <w:sz w:val="18"/>
                <w:szCs w:val="18"/>
                <w:lang w:val="id-ID"/>
              </w:rPr>
            </w:pPr>
            <w:r w:rsidRPr="007D57EA">
              <w:rPr>
                <w:rFonts w:cs="Arial"/>
                <w:b/>
                <w:bCs/>
                <w:sz w:val="18"/>
                <w:szCs w:val="18"/>
                <w:lang w:val="id-ID"/>
              </w:rPr>
              <w:t>Jabatan Akademik Dosen</w:t>
            </w:r>
          </w:p>
        </w:tc>
        <w:tc>
          <w:tcPr>
            <w:tcW w:w="3756" w:type="dxa"/>
            <w:gridSpan w:val="3"/>
            <w:tcBorders>
              <w:bottom w:val="single" w:sz="4" w:space="0" w:color="auto"/>
            </w:tcBorders>
            <w:shd w:val="clear" w:color="auto" w:fill="D9D9D9" w:themeFill="background1" w:themeFillShade="D9"/>
            <w:vAlign w:val="center"/>
          </w:tcPr>
          <w:p w:rsidR="0069658D" w:rsidRPr="007D57EA" w:rsidRDefault="0069658D" w:rsidP="00977BE8">
            <w:pPr>
              <w:jc w:val="center"/>
              <w:rPr>
                <w:rFonts w:cs="Arial"/>
                <w:b/>
                <w:bCs/>
                <w:sz w:val="18"/>
                <w:szCs w:val="18"/>
                <w:lang w:val="fi-FI"/>
              </w:rPr>
            </w:pPr>
            <w:r w:rsidRPr="007D57EA">
              <w:rPr>
                <w:rFonts w:cs="Arial"/>
                <w:b/>
                <w:bCs/>
                <w:sz w:val="18"/>
                <w:szCs w:val="18"/>
                <w:lang w:val="fi-FI"/>
              </w:rPr>
              <w:t>Banyaknya Mahasiswa yang Dibimbing dan Status Pembimbing</w:t>
            </w:r>
          </w:p>
        </w:tc>
      </w:tr>
      <w:tr w:rsidR="0069658D" w:rsidRPr="00B86766" w:rsidTr="007D57EA">
        <w:tc>
          <w:tcPr>
            <w:tcW w:w="540" w:type="dxa"/>
            <w:vMerge/>
            <w:tcBorders>
              <w:bottom w:val="double" w:sz="4" w:space="0" w:color="auto"/>
            </w:tcBorders>
            <w:shd w:val="clear" w:color="auto" w:fill="D9D9D9" w:themeFill="background1" w:themeFillShade="D9"/>
            <w:vAlign w:val="center"/>
          </w:tcPr>
          <w:p w:rsidR="0069658D" w:rsidRPr="007D57EA" w:rsidRDefault="0069658D" w:rsidP="00977BE8">
            <w:pPr>
              <w:jc w:val="center"/>
              <w:rPr>
                <w:rFonts w:cs="Arial"/>
                <w:b/>
                <w:bCs/>
                <w:sz w:val="18"/>
                <w:szCs w:val="18"/>
                <w:lang w:val="fi-FI"/>
              </w:rPr>
            </w:pPr>
          </w:p>
        </w:tc>
        <w:tc>
          <w:tcPr>
            <w:tcW w:w="2863" w:type="dxa"/>
            <w:vMerge/>
            <w:tcBorders>
              <w:bottom w:val="double" w:sz="4" w:space="0" w:color="auto"/>
            </w:tcBorders>
            <w:shd w:val="clear" w:color="auto" w:fill="D9D9D9" w:themeFill="background1" w:themeFillShade="D9"/>
            <w:vAlign w:val="center"/>
          </w:tcPr>
          <w:p w:rsidR="0069658D" w:rsidRPr="007D57EA" w:rsidRDefault="0069658D" w:rsidP="00977BE8">
            <w:pPr>
              <w:jc w:val="center"/>
              <w:rPr>
                <w:rFonts w:cs="Arial"/>
                <w:b/>
                <w:bCs/>
                <w:sz w:val="18"/>
                <w:szCs w:val="18"/>
                <w:lang w:val="fi-FI"/>
              </w:rPr>
            </w:pPr>
          </w:p>
        </w:tc>
        <w:tc>
          <w:tcPr>
            <w:tcW w:w="2158" w:type="dxa"/>
            <w:vMerge/>
            <w:tcBorders>
              <w:bottom w:val="double" w:sz="4" w:space="0" w:color="auto"/>
            </w:tcBorders>
            <w:shd w:val="clear" w:color="auto" w:fill="D9D9D9" w:themeFill="background1" w:themeFillShade="D9"/>
          </w:tcPr>
          <w:p w:rsidR="0069658D" w:rsidRPr="007D57EA" w:rsidRDefault="0069658D" w:rsidP="00977BE8">
            <w:pPr>
              <w:jc w:val="center"/>
              <w:rPr>
                <w:rFonts w:cs="Arial"/>
                <w:b/>
                <w:bCs/>
                <w:color w:val="00B050"/>
                <w:sz w:val="18"/>
                <w:szCs w:val="18"/>
                <w:lang w:val="fi-FI"/>
              </w:rPr>
            </w:pPr>
          </w:p>
        </w:tc>
        <w:tc>
          <w:tcPr>
            <w:tcW w:w="1212" w:type="dxa"/>
            <w:tcBorders>
              <w:bottom w:val="double" w:sz="4" w:space="0" w:color="auto"/>
            </w:tcBorders>
            <w:shd w:val="clear" w:color="auto" w:fill="D9D9D9" w:themeFill="background1" w:themeFillShade="D9"/>
            <w:vAlign w:val="center"/>
          </w:tcPr>
          <w:p w:rsidR="0069658D" w:rsidRPr="007D57EA" w:rsidRDefault="0069658D" w:rsidP="00977BE8">
            <w:pPr>
              <w:jc w:val="center"/>
              <w:rPr>
                <w:rFonts w:cs="Arial"/>
                <w:b/>
                <w:bCs/>
                <w:sz w:val="18"/>
                <w:szCs w:val="18"/>
                <w:lang w:val="fi-FI"/>
              </w:rPr>
            </w:pPr>
            <w:r w:rsidRPr="007D57EA">
              <w:rPr>
                <w:rFonts w:cs="Arial"/>
                <w:b/>
                <w:bCs/>
                <w:sz w:val="18"/>
                <w:szCs w:val="18"/>
                <w:lang w:val="fi-FI"/>
              </w:rPr>
              <w:t>Promotor</w:t>
            </w:r>
          </w:p>
        </w:tc>
        <w:tc>
          <w:tcPr>
            <w:tcW w:w="1372" w:type="dxa"/>
            <w:tcBorders>
              <w:bottom w:val="double" w:sz="4" w:space="0" w:color="auto"/>
            </w:tcBorders>
            <w:shd w:val="clear" w:color="auto" w:fill="D9D9D9" w:themeFill="background1" w:themeFillShade="D9"/>
            <w:vAlign w:val="center"/>
          </w:tcPr>
          <w:p w:rsidR="0069658D" w:rsidRPr="007D57EA" w:rsidRDefault="0069658D" w:rsidP="00977BE8">
            <w:pPr>
              <w:jc w:val="center"/>
              <w:rPr>
                <w:rFonts w:cs="Arial"/>
                <w:b/>
                <w:bCs/>
                <w:sz w:val="18"/>
                <w:szCs w:val="18"/>
                <w:lang w:val="fi-FI"/>
              </w:rPr>
            </w:pPr>
            <w:r w:rsidRPr="007D57EA">
              <w:rPr>
                <w:rFonts w:cs="Arial"/>
                <w:b/>
                <w:bCs/>
                <w:sz w:val="18"/>
                <w:szCs w:val="18"/>
                <w:lang w:val="fi-FI"/>
              </w:rPr>
              <w:t>Kopromotor</w:t>
            </w:r>
          </w:p>
        </w:tc>
        <w:tc>
          <w:tcPr>
            <w:tcW w:w="1172" w:type="dxa"/>
            <w:tcBorders>
              <w:bottom w:val="double" w:sz="4" w:space="0" w:color="auto"/>
            </w:tcBorders>
            <w:shd w:val="clear" w:color="auto" w:fill="D9D9D9" w:themeFill="background1" w:themeFillShade="D9"/>
            <w:vAlign w:val="center"/>
          </w:tcPr>
          <w:p w:rsidR="0069658D" w:rsidRPr="007D57EA" w:rsidRDefault="0069658D" w:rsidP="00977BE8">
            <w:pPr>
              <w:jc w:val="center"/>
              <w:rPr>
                <w:rFonts w:cs="Arial"/>
                <w:b/>
                <w:bCs/>
                <w:sz w:val="18"/>
                <w:szCs w:val="18"/>
                <w:lang w:val="fi-FI"/>
              </w:rPr>
            </w:pPr>
            <w:r w:rsidRPr="007D57EA">
              <w:rPr>
                <w:rFonts w:cs="Arial"/>
                <w:b/>
                <w:bCs/>
                <w:sz w:val="18"/>
                <w:szCs w:val="18"/>
                <w:lang w:val="fi-FI"/>
              </w:rPr>
              <w:t>Anggota</w:t>
            </w:r>
          </w:p>
        </w:tc>
      </w:tr>
      <w:tr w:rsidR="0069658D" w:rsidRPr="00B86766" w:rsidTr="007D57EA">
        <w:tc>
          <w:tcPr>
            <w:tcW w:w="540" w:type="dxa"/>
            <w:tcBorders>
              <w:top w:val="double" w:sz="4" w:space="0" w:color="auto"/>
            </w:tcBorders>
            <w:shd w:val="clear" w:color="auto" w:fill="D9D9D9" w:themeFill="background1" w:themeFillShade="D9"/>
          </w:tcPr>
          <w:p w:rsidR="0069658D" w:rsidRPr="007D57EA" w:rsidRDefault="0069658D" w:rsidP="00977BE8">
            <w:pPr>
              <w:jc w:val="center"/>
              <w:rPr>
                <w:rFonts w:cs="Arial"/>
                <w:b/>
                <w:bCs/>
                <w:sz w:val="18"/>
                <w:szCs w:val="18"/>
                <w:lang w:val="fi-FI"/>
              </w:rPr>
            </w:pPr>
            <w:r w:rsidRPr="007D57EA">
              <w:rPr>
                <w:rFonts w:cs="Arial"/>
                <w:b/>
                <w:bCs/>
                <w:sz w:val="18"/>
                <w:szCs w:val="18"/>
                <w:lang w:val="fi-FI"/>
              </w:rPr>
              <w:t>(1)</w:t>
            </w:r>
          </w:p>
        </w:tc>
        <w:tc>
          <w:tcPr>
            <w:tcW w:w="2863" w:type="dxa"/>
            <w:tcBorders>
              <w:top w:val="double" w:sz="4" w:space="0" w:color="auto"/>
            </w:tcBorders>
            <w:shd w:val="clear" w:color="auto" w:fill="D9D9D9" w:themeFill="background1" w:themeFillShade="D9"/>
          </w:tcPr>
          <w:p w:rsidR="0069658D" w:rsidRPr="007D57EA" w:rsidRDefault="0069658D" w:rsidP="00977BE8">
            <w:pPr>
              <w:jc w:val="center"/>
              <w:rPr>
                <w:rFonts w:cs="Arial"/>
                <w:b/>
                <w:bCs/>
                <w:sz w:val="18"/>
                <w:szCs w:val="18"/>
                <w:lang w:val="fi-FI"/>
              </w:rPr>
            </w:pPr>
            <w:r w:rsidRPr="007D57EA">
              <w:rPr>
                <w:rFonts w:cs="Arial"/>
                <w:b/>
                <w:bCs/>
                <w:sz w:val="18"/>
                <w:szCs w:val="18"/>
                <w:lang w:val="fi-FI"/>
              </w:rPr>
              <w:t>(2)</w:t>
            </w:r>
          </w:p>
        </w:tc>
        <w:tc>
          <w:tcPr>
            <w:tcW w:w="2158" w:type="dxa"/>
            <w:tcBorders>
              <w:top w:val="double" w:sz="4" w:space="0" w:color="auto"/>
            </w:tcBorders>
            <w:shd w:val="clear" w:color="auto" w:fill="D9D9D9" w:themeFill="background1" w:themeFillShade="D9"/>
          </w:tcPr>
          <w:p w:rsidR="0069658D" w:rsidRPr="007D57EA" w:rsidRDefault="0069658D" w:rsidP="00977BE8">
            <w:pPr>
              <w:jc w:val="center"/>
              <w:rPr>
                <w:rFonts w:cs="Arial"/>
                <w:b/>
                <w:bCs/>
                <w:sz w:val="18"/>
                <w:szCs w:val="18"/>
                <w:lang w:val="id-ID"/>
              </w:rPr>
            </w:pPr>
            <w:r w:rsidRPr="007D57EA">
              <w:rPr>
                <w:rFonts w:cs="Arial"/>
                <w:b/>
                <w:bCs/>
                <w:sz w:val="18"/>
                <w:szCs w:val="18"/>
                <w:lang w:val="id-ID"/>
              </w:rPr>
              <w:t>(3)</w:t>
            </w:r>
          </w:p>
        </w:tc>
        <w:tc>
          <w:tcPr>
            <w:tcW w:w="1212" w:type="dxa"/>
            <w:tcBorders>
              <w:top w:val="double" w:sz="4" w:space="0" w:color="auto"/>
            </w:tcBorders>
            <w:shd w:val="clear" w:color="auto" w:fill="D9D9D9" w:themeFill="background1" w:themeFillShade="D9"/>
          </w:tcPr>
          <w:p w:rsidR="0069658D" w:rsidRPr="007D57EA" w:rsidRDefault="0069658D" w:rsidP="00977BE8">
            <w:pPr>
              <w:jc w:val="center"/>
              <w:rPr>
                <w:rFonts w:cs="Arial"/>
                <w:b/>
                <w:bCs/>
                <w:sz w:val="18"/>
                <w:szCs w:val="18"/>
                <w:lang w:val="fi-FI"/>
              </w:rPr>
            </w:pPr>
            <w:r w:rsidRPr="007D57EA">
              <w:rPr>
                <w:rFonts w:cs="Arial"/>
                <w:b/>
                <w:bCs/>
                <w:sz w:val="18"/>
                <w:szCs w:val="18"/>
                <w:lang w:val="fi-FI"/>
              </w:rPr>
              <w:t>(</w:t>
            </w:r>
            <w:r w:rsidRPr="007D57EA">
              <w:rPr>
                <w:rFonts w:cs="Arial"/>
                <w:b/>
                <w:bCs/>
                <w:sz w:val="18"/>
                <w:szCs w:val="18"/>
                <w:lang w:val="id-ID"/>
              </w:rPr>
              <w:t>4</w:t>
            </w:r>
            <w:r w:rsidRPr="007D57EA">
              <w:rPr>
                <w:rFonts w:cs="Arial"/>
                <w:b/>
                <w:bCs/>
                <w:sz w:val="18"/>
                <w:szCs w:val="18"/>
                <w:lang w:val="fi-FI"/>
              </w:rPr>
              <w:t>)</w:t>
            </w:r>
          </w:p>
        </w:tc>
        <w:tc>
          <w:tcPr>
            <w:tcW w:w="1372" w:type="dxa"/>
            <w:tcBorders>
              <w:top w:val="double" w:sz="4" w:space="0" w:color="auto"/>
            </w:tcBorders>
            <w:shd w:val="clear" w:color="auto" w:fill="D9D9D9" w:themeFill="background1" w:themeFillShade="D9"/>
          </w:tcPr>
          <w:p w:rsidR="0069658D" w:rsidRPr="007D57EA" w:rsidRDefault="0069658D" w:rsidP="00977BE8">
            <w:pPr>
              <w:jc w:val="center"/>
              <w:rPr>
                <w:rFonts w:cs="Arial"/>
                <w:b/>
                <w:bCs/>
                <w:sz w:val="18"/>
                <w:szCs w:val="18"/>
                <w:lang w:val="fi-FI"/>
              </w:rPr>
            </w:pPr>
            <w:r w:rsidRPr="007D57EA">
              <w:rPr>
                <w:rFonts w:cs="Arial"/>
                <w:b/>
                <w:bCs/>
                <w:sz w:val="18"/>
                <w:szCs w:val="18"/>
                <w:lang w:val="fi-FI"/>
              </w:rPr>
              <w:t>(</w:t>
            </w:r>
            <w:r w:rsidRPr="007D57EA">
              <w:rPr>
                <w:rFonts w:cs="Arial"/>
                <w:b/>
                <w:bCs/>
                <w:sz w:val="18"/>
                <w:szCs w:val="18"/>
                <w:lang w:val="id-ID"/>
              </w:rPr>
              <w:t>5</w:t>
            </w:r>
            <w:r w:rsidRPr="007D57EA">
              <w:rPr>
                <w:rFonts w:cs="Arial"/>
                <w:b/>
                <w:bCs/>
                <w:sz w:val="18"/>
                <w:szCs w:val="18"/>
                <w:lang w:val="fi-FI"/>
              </w:rPr>
              <w:t>)</w:t>
            </w:r>
          </w:p>
        </w:tc>
        <w:tc>
          <w:tcPr>
            <w:tcW w:w="1172" w:type="dxa"/>
            <w:tcBorders>
              <w:top w:val="double" w:sz="4" w:space="0" w:color="auto"/>
            </w:tcBorders>
            <w:shd w:val="clear" w:color="auto" w:fill="D9D9D9" w:themeFill="background1" w:themeFillShade="D9"/>
          </w:tcPr>
          <w:p w:rsidR="0069658D" w:rsidRPr="007D57EA" w:rsidRDefault="0069658D" w:rsidP="00977BE8">
            <w:pPr>
              <w:jc w:val="center"/>
              <w:rPr>
                <w:rFonts w:cs="Arial"/>
                <w:b/>
                <w:bCs/>
                <w:sz w:val="18"/>
                <w:szCs w:val="18"/>
                <w:lang w:val="fi-FI"/>
              </w:rPr>
            </w:pPr>
            <w:r w:rsidRPr="007D57EA">
              <w:rPr>
                <w:rFonts w:cs="Arial"/>
                <w:b/>
                <w:bCs/>
                <w:sz w:val="18"/>
                <w:szCs w:val="18"/>
                <w:lang w:val="fi-FI"/>
              </w:rPr>
              <w:t>(</w:t>
            </w:r>
            <w:r w:rsidRPr="007D57EA">
              <w:rPr>
                <w:rFonts w:cs="Arial"/>
                <w:b/>
                <w:bCs/>
                <w:sz w:val="18"/>
                <w:szCs w:val="18"/>
                <w:lang w:val="id-ID"/>
              </w:rPr>
              <w:t>6</w:t>
            </w:r>
            <w:r w:rsidRPr="007D57EA">
              <w:rPr>
                <w:rFonts w:cs="Arial"/>
                <w:b/>
                <w:bCs/>
                <w:sz w:val="18"/>
                <w:szCs w:val="18"/>
                <w:lang w:val="fi-FI"/>
              </w:rPr>
              <w:t>)</w:t>
            </w:r>
          </w:p>
        </w:tc>
      </w:tr>
      <w:tr w:rsidR="002F25E5" w:rsidRPr="00B86766" w:rsidTr="00B86766">
        <w:trPr>
          <w:trHeight w:val="85"/>
        </w:trPr>
        <w:tc>
          <w:tcPr>
            <w:tcW w:w="540" w:type="dxa"/>
          </w:tcPr>
          <w:p w:rsidR="002F25E5" w:rsidRPr="00B86766" w:rsidRDefault="002F25E5">
            <w:pPr>
              <w:jc w:val="center"/>
              <w:rPr>
                <w:rFonts w:cs="Arial"/>
                <w:color w:val="000000"/>
                <w:sz w:val="18"/>
                <w:szCs w:val="18"/>
              </w:rPr>
            </w:pPr>
            <w:r w:rsidRPr="00B86766">
              <w:rPr>
                <w:rFonts w:cs="Arial"/>
                <w:color w:val="000000"/>
                <w:sz w:val="18"/>
                <w:szCs w:val="18"/>
              </w:rPr>
              <w:t>1</w:t>
            </w:r>
          </w:p>
        </w:tc>
        <w:tc>
          <w:tcPr>
            <w:tcW w:w="2863" w:type="dxa"/>
            <w:vAlign w:val="center"/>
          </w:tcPr>
          <w:p w:rsidR="002F25E5" w:rsidRPr="00B86766" w:rsidRDefault="002F25E5" w:rsidP="00B86766">
            <w:pPr>
              <w:jc w:val="left"/>
              <w:rPr>
                <w:rFonts w:cs="Arial"/>
                <w:color w:val="000000"/>
                <w:sz w:val="18"/>
                <w:szCs w:val="18"/>
              </w:rPr>
            </w:pPr>
            <w:r w:rsidRPr="00B86766">
              <w:rPr>
                <w:rFonts w:cs="Arial"/>
                <w:color w:val="000000"/>
                <w:sz w:val="18"/>
                <w:szCs w:val="18"/>
              </w:rPr>
              <w:t>Prof.Dr. Djoko Mursinto</w:t>
            </w:r>
          </w:p>
        </w:tc>
        <w:tc>
          <w:tcPr>
            <w:tcW w:w="2158" w:type="dxa"/>
            <w:vAlign w:val="center"/>
          </w:tcPr>
          <w:p w:rsidR="002F25E5" w:rsidRPr="00B86766" w:rsidRDefault="002F25E5" w:rsidP="00B86766">
            <w:pPr>
              <w:jc w:val="center"/>
              <w:rPr>
                <w:rFonts w:cs="Arial"/>
                <w:color w:val="000000"/>
                <w:sz w:val="18"/>
                <w:szCs w:val="18"/>
              </w:rPr>
            </w:pPr>
            <w:r w:rsidRPr="00B86766">
              <w:rPr>
                <w:rFonts w:cs="Arial"/>
                <w:color w:val="000000"/>
                <w:sz w:val="18"/>
                <w:szCs w:val="18"/>
              </w:rPr>
              <w:t>Guru Besar</w:t>
            </w:r>
          </w:p>
        </w:tc>
        <w:tc>
          <w:tcPr>
            <w:tcW w:w="1212" w:type="dxa"/>
            <w:vAlign w:val="center"/>
          </w:tcPr>
          <w:p w:rsidR="002F25E5" w:rsidRPr="00B86766" w:rsidRDefault="006E5445" w:rsidP="00B86766">
            <w:pPr>
              <w:jc w:val="center"/>
              <w:rPr>
                <w:rFonts w:cs="Arial"/>
                <w:color w:val="000000"/>
                <w:sz w:val="18"/>
                <w:szCs w:val="18"/>
              </w:rPr>
            </w:pPr>
            <w:r>
              <w:rPr>
                <w:rFonts w:cs="Arial"/>
                <w:color w:val="000000"/>
                <w:sz w:val="18"/>
                <w:szCs w:val="18"/>
              </w:rPr>
              <w:t>3</w:t>
            </w:r>
          </w:p>
        </w:tc>
        <w:tc>
          <w:tcPr>
            <w:tcW w:w="1372" w:type="dxa"/>
            <w:vAlign w:val="center"/>
          </w:tcPr>
          <w:p w:rsidR="002F25E5" w:rsidRPr="00B86766" w:rsidRDefault="002F25E5" w:rsidP="00B86766">
            <w:pPr>
              <w:jc w:val="center"/>
              <w:rPr>
                <w:rFonts w:cs="Arial"/>
                <w:color w:val="000000"/>
                <w:sz w:val="18"/>
                <w:szCs w:val="18"/>
              </w:rPr>
            </w:pPr>
            <w:r w:rsidRPr="00B86766">
              <w:rPr>
                <w:rFonts w:cs="Arial"/>
                <w:color w:val="000000"/>
                <w:sz w:val="18"/>
                <w:szCs w:val="18"/>
              </w:rPr>
              <w:t>0</w:t>
            </w:r>
          </w:p>
        </w:tc>
        <w:tc>
          <w:tcPr>
            <w:tcW w:w="1172" w:type="dxa"/>
          </w:tcPr>
          <w:p w:rsidR="002F25E5" w:rsidRPr="00B86766" w:rsidRDefault="002F25E5" w:rsidP="00977BE8">
            <w:pPr>
              <w:rPr>
                <w:rFonts w:cs="Arial"/>
                <w:sz w:val="18"/>
                <w:szCs w:val="18"/>
                <w:lang w:val="fi-FI"/>
              </w:rPr>
            </w:pPr>
          </w:p>
        </w:tc>
      </w:tr>
      <w:tr w:rsidR="002F25E5" w:rsidRPr="00B86766" w:rsidTr="00B86766">
        <w:trPr>
          <w:trHeight w:val="85"/>
        </w:trPr>
        <w:tc>
          <w:tcPr>
            <w:tcW w:w="540" w:type="dxa"/>
          </w:tcPr>
          <w:p w:rsidR="002F25E5" w:rsidRPr="00B86766" w:rsidRDefault="00434141">
            <w:pPr>
              <w:jc w:val="center"/>
              <w:rPr>
                <w:rFonts w:cs="Arial"/>
                <w:color w:val="000000"/>
                <w:sz w:val="18"/>
                <w:szCs w:val="18"/>
              </w:rPr>
            </w:pPr>
            <w:r>
              <w:rPr>
                <w:rFonts w:cs="Arial"/>
                <w:color w:val="000000"/>
                <w:sz w:val="18"/>
                <w:szCs w:val="18"/>
              </w:rPr>
              <w:t>2</w:t>
            </w:r>
          </w:p>
        </w:tc>
        <w:tc>
          <w:tcPr>
            <w:tcW w:w="2863" w:type="dxa"/>
            <w:vAlign w:val="center"/>
          </w:tcPr>
          <w:p w:rsidR="002F25E5" w:rsidRPr="00B86766" w:rsidRDefault="00687B4D" w:rsidP="00B86766">
            <w:pPr>
              <w:jc w:val="left"/>
              <w:rPr>
                <w:rFonts w:cs="Arial"/>
                <w:color w:val="000000"/>
                <w:sz w:val="18"/>
                <w:szCs w:val="18"/>
              </w:rPr>
            </w:pPr>
            <w:r w:rsidRPr="00B86766">
              <w:rPr>
                <w:rFonts w:cs="Arial"/>
                <w:color w:val="000000"/>
                <w:sz w:val="18"/>
                <w:szCs w:val="18"/>
              </w:rPr>
              <w:t>Prof.Dr. Effendi</w:t>
            </w:r>
          </w:p>
        </w:tc>
        <w:tc>
          <w:tcPr>
            <w:tcW w:w="2158" w:type="dxa"/>
            <w:vAlign w:val="center"/>
          </w:tcPr>
          <w:p w:rsidR="002F25E5" w:rsidRPr="00B86766" w:rsidRDefault="002F25E5" w:rsidP="00B86766">
            <w:pPr>
              <w:jc w:val="center"/>
              <w:rPr>
                <w:rFonts w:cs="Arial"/>
                <w:color w:val="000000"/>
                <w:sz w:val="18"/>
                <w:szCs w:val="18"/>
              </w:rPr>
            </w:pPr>
            <w:r w:rsidRPr="00B86766">
              <w:rPr>
                <w:rFonts w:cs="Arial"/>
                <w:color w:val="000000"/>
                <w:sz w:val="18"/>
                <w:szCs w:val="18"/>
              </w:rPr>
              <w:t>Guru Besar</w:t>
            </w:r>
          </w:p>
        </w:tc>
        <w:tc>
          <w:tcPr>
            <w:tcW w:w="1212" w:type="dxa"/>
            <w:vAlign w:val="center"/>
          </w:tcPr>
          <w:p w:rsidR="002F25E5" w:rsidRPr="00B86766" w:rsidRDefault="002F25E5" w:rsidP="00B86766">
            <w:pPr>
              <w:jc w:val="center"/>
              <w:rPr>
                <w:rFonts w:cs="Arial"/>
                <w:color w:val="000000"/>
                <w:sz w:val="18"/>
                <w:szCs w:val="18"/>
              </w:rPr>
            </w:pPr>
            <w:r w:rsidRPr="00B86766">
              <w:rPr>
                <w:rFonts w:cs="Arial"/>
                <w:color w:val="000000"/>
                <w:sz w:val="18"/>
                <w:szCs w:val="18"/>
              </w:rPr>
              <w:t>1</w:t>
            </w:r>
          </w:p>
        </w:tc>
        <w:tc>
          <w:tcPr>
            <w:tcW w:w="1372" w:type="dxa"/>
            <w:vAlign w:val="center"/>
          </w:tcPr>
          <w:p w:rsidR="002F25E5" w:rsidRPr="00B86766" w:rsidRDefault="00CE6BCF" w:rsidP="00B86766">
            <w:pPr>
              <w:jc w:val="center"/>
              <w:rPr>
                <w:rFonts w:cs="Arial"/>
                <w:color w:val="000000"/>
                <w:sz w:val="18"/>
                <w:szCs w:val="18"/>
              </w:rPr>
            </w:pPr>
            <w:r>
              <w:rPr>
                <w:rFonts w:cs="Arial"/>
                <w:color w:val="000000"/>
                <w:sz w:val="18"/>
                <w:szCs w:val="18"/>
              </w:rPr>
              <w:t>1</w:t>
            </w:r>
          </w:p>
        </w:tc>
        <w:tc>
          <w:tcPr>
            <w:tcW w:w="1172" w:type="dxa"/>
          </w:tcPr>
          <w:p w:rsidR="002F25E5" w:rsidRPr="00B86766" w:rsidRDefault="002F25E5" w:rsidP="00977BE8">
            <w:pPr>
              <w:rPr>
                <w:rFonts w:cs="Arial"/>
                <w:sz w:val="18"/>
                <w:szCs w:val="18"/>
                <w:lang w:val="fi-FI"/>
              </w:rPr>
            </w:pPr>
          </w:p>
        </w:tc>
      </w:tr>
      <w:tr w:rsidR="002F25E5" w:rsidRPr="00B86766" w:rsidTr="00B86766">
        <w:trPr>
          <w:trHeight w:val="85"/>
        </w:trPr>
        <w:tc>
          <w:tcPr>
            <w:tcW w:w="540" w:type="dxa"/>
          </w:tcPr>
          <w:p w:rsidR="002F25E5" w:rsidRPr="00B86766" w:rsidRDefault="00434141">
            <w:pPr>
              <w:jc w:val="center"/>
              <w:rPr>
                <w:rFonts w:cs="Arial"/>
                <w:color w:val="000000"/>
                <w:sz w:val="18"/>
                <w:szCs w:val="18"/>
              </w:rPr>
            </w:pPr>
            <w:r>
              <w:rPr>
                <w:rFonts w:cs="Arial"/>
                <w:color w:val="000000"/>
                <w:sz w:val="18"/>
                <w:szCs w:val="18"/>
              </w:rPr>
              <w:t>3</w:t>
            </w:r>
          </w:p>
        </w:tc>
        <w:tc>
          <w:tcPr>
            <w:tcW w:w="2863" w:type="dxa"/>
            <w:vAlign w:val="center"/>
          </w:tcPr>
          <w:p w:rsidR="002F25E5" w:rsidRPr="00B86766" w:rsidRDefault="002F25E5" w:rsidP="00687B4D">
            <w:pPr>
              <w:jc w:val="left"/>
              <w:rPr>
                <w:rFonts w:cs="Arial"/>
                <w:color w:val="000000"/>
                <w:sz w:val="18"/>
                <w:szCs w:val="18"/>
              </w:rPr>
            </w:pPr>
            <w:r w:rsidRPr="00B86766">
              <w:rPr>
                <w:rFonts w:cs="Arial"/>
                <w:color w:val="000000"/>
                <w:sz w:val="18"/>
                <w:szCs w:val="18"/>
              </w:rPr>
              <w:t xml:space="preserve">Prof.Dr. </w:t>
            </w:r>
            <w:r w:rsidR="00687B4D">
              <w:rPr>
                <w:rFonts w:cs="Arial"/>
                <w:color w:val="000000"/>
                <w:sz w:val="18"/>
                <w:szCs w:val="18"/>
              </w:rPr>
              <w:t>Muslih Ansori</w:t>
            </w:r>
          </w:p>
        </w:tc>
        <w:tc>
          <w:tcPr>
            <w:tcW w:w="2158" w:type="dxa"/>
            <w:vAlign w:val="center"/>
          </w:tcPr>
          <w:p w:rsidR="002F25E5" w:rsidRPr="00B86766" w:rsidRDefault="002F25E5" w:rsidP="00B86766">
            <w:pPr>
              <w:jc w:val="center"/>
              <w:rPr>
                <w:rFonts w:cs="Arial"/>
                <w:color w:val="000000"/>
                <w:sz w:val="18"/>
                <w:szCs w:val="18"/>
              </w:rPr>
            </w:pPr>
            <w:r w:rsidRPr="00B86766">
              <w:rPr>
                <w:rFonts w:cs="Arial"/>
                <w:color w:val="000000"/>
                <w:sz w:val="18"/>
                <w:szCs w:val="18"/>
              </w:rPr>
              <w:t>Guru Besar</w:t>
            </w:r>
          </w:p>
        </w:tc>
        <w:tc>
          <w:tcPr>
            <w:tcW w:w="1212" w:type="dxa"/>
            <w:vAlign w:val="center"/>
          </w:tcPr>
          <w:p w:rsidR="002F25E5" w:rsidRPr="00B86766" w:rsidRDefault="006E5445" w:rsidP="00B86766">
            <w:pPr>
              <w:jc w:val="center"/>
              <w:rPr>
                <w:rFonts w:cs="Arial"/>
                <w:color w:val="000000"/>
                <w:sz w:val="18"/>
                <w:szCs w:val="18"/>
              </w:rPr>
            </w:pPr>
            <w:r>
              <w:rPr>
                <w:rFonts w:cs="Arial"/>
                <w:color w:val="000000"/>
                <w:sz w:val="18"/>
                <w:szCs w:val="18"/>
              </w:rPr>
              <w:t>1</w:t>
            </w:r>
          </w:p>
        </w:tc>
        <w:tc>
          <w:tcPr>
            <w:tcW w:w="1372" w:type="dxa"/>
            <w:vAlign w:val="center"/>
          </w:tcPr>
          <w:p w:rsidR="002F25E5" w:rsidRPr="00B86766" w:rsidRDefault="00305957" w:rsidP="00B86766">
            <w:pPr>
              <w:jc w:val="center"/>
              <w:rPr>
                <w:rFonts w:cs="Arial"/>
                <w:color w:val="000000"/>
                <w:sz w:val="18"/>
                <w:szCs w:val="18"/>
              </w:rPr>
            </w:pPr>
            <w:r>
              <w:rPr>
                <w:rFonts w:cs="Arial"/>
                <w:color w:val="000000"/>
                <w:sz w:val="18"/>
                <w:szCs w:val="18"/>
              </w:rPr>
              <w:t>0</w:t>
            </w:r>
          </w:p>
        </w:tc>
        <w:tc>
          <w:tcPr>
            <w:tcW w:w="1172" w:type="dxa"/>
          </w:tcPr>
          <w:p w:rsidR="002F25E5" w:rsidRPr="00B86766" w:rsidRDefault="002F25E5" w:rsidP="00977BE8">
            <w:pPr>
              <w:rPr>
                <w:rFonts w:cs="Arial"/>
                <w:sz w:val="18"/>
                <w:szCs w:val="18"/>
                <w:lang w:val="fi-FI"/>
              </w:rPr>
            </w:pPr>
          </w:p>
        </w:tc>
      </w:tr>
      <w:tr w:rsidR="00687B4D" w:rsidRPr="00B86766" w:rsidTr="00B86766">
        <w:trPr>
          <w:trHeight w:val="85"/>
        </w:trPr>
        <w:tc>
          <w:tcPr>
            <w:tcW w:w="540" w:type="dxa"/>
          </w:tcPr>
          <w:p w:rsidR="00687B4D" w:rsidRDefault="00687B4D">
            <w:pPr>
              <w:jc w:val="center"/>
              <w:rPr>
                <w:rFonts w:cs="Arial"/>
                <w:color w:val="000000"/>
                <w:sz w:val="18"/>
                <w:szCs w:val="18"/>
              </w:rPr>
            </w:pPr>
            <w:r>
              <w:rPr>
                <w:rFonts w:cs="Arial"/>
                <w:color w:val="000000"/>
                <w:sz w:val="18"/>
                <w:szCs w:val="18"/>
              </w:rPr>
              <w:t>4</w:t>
            </w:r>
          </w:p>
        </w:tc>
        <w:tc>
          <w:tcPr>
            <w:tcW w:w="2863" w:type="dxa"/>
            <w:vAlign w:val="center"/>
          </w:tcPr>
          <w:p w:rsidR="00687B4D" w:rsidRPr="00B86766" w:rsidRDefault="00687B4D" w:rsidP="00BF4C1C">
            <w:pPr>
              <w:jc w:val="left"/>
              <w:rPr>
                <w:rFonts w:cs="Arial"/>
                <w:color w:val="000000"/>
                <w:sz w:val="18"/>
                <w:szCs w:val="18"/>
              </w:rPr>
            </w:pPr>
            <w:r>
              <w:rPr>
                <w:rFonts w:cs="Arial"/>
                <w:color w:val="000000"/>
                <w:sz w:val="18"/>
                <w:szCs w:val="18"/>
              </w:rPr>
              <w:t xml:space="preserve">Prof. Dr. </w:t>
            </w:r>
            <w:r w:rsidR="00BF4C1C">
              <w:rPr>
                <w:rFonts w:cs="Arial"/>
                <w:color w:val="000000"/>
                <w:sz w:val="18"/>
                <w:szCs w:val="18"/>
              </w:rPr>
              <w:t>Suroso Imam Zadjuli</w:t>
            </w:r>
          </w:p>
        </w:tc>
        <w:tc>
          <w:tcPr>
            <w:tcW w:w="2158" w:type="dxa"/>
            <w:vAlign w:val="center"/>
          </w:tcPr>
          <w:p w:rsidR="00687B4D" w:rsidRPr="00B86766" w:rsidRDefault="00687B4D" w:rsidP="00B86766">
            <w:pPr>
              <w:jc w:val="center"/>
              <w:rPr>
                <w:rFonts w:cs="Arial"/>
                <w:color w:val="000000"/>
                <w:sz w:val="18"/>
                <w:szCs w:val="18"/>
              </w:rPr>
            </w:pPr>
            <w:r w:rsidRPr="00B86766">
              <w:rPr>
                <w:rFonts w:cs="Arial"/>
                <w:color w:val="000000"/>
                <w:sz w:val="18"/>
                <w:szCs w:val="18"/>
              </w:rPr>
              <w:t>Guru Besar</w:t>
            </w:r>
          </w:p>
        </w:tc>
        <w:tc>
          <w:tcPr>
            <w:tcW w:w="1212" w:type="dxa"/>
            <w:vAlign w:val="center"/>
          </w:tcPr>
          <w:p w:rsidR="00687B4D" w:rsidRPr="00B86766" w:rsidRDefault="00305957" w:rsidP="00B86766">
            <w:pPr>
              <w:jc w:val="center"/>
              <w:rPr>
                <w:rFonts w:cs="Arial"/>
                <w:color w:val="000000"/>
                <w:sz w:val="18"/>
                <w:szCs w:val="18"/>
              </w:rPr>
            </w:pPr>
            <w:r>
              <w:rPr>
                <w:rFonts w:cs="Arial"/>
                <w:color w:val="000000"/>
                <w:sz w:val="18"/>
                <w:szCs w:val="18"/>
              </w:rPr>
              <w:t>1</w:t>
            </w:r>
          </w:p>
        </w:tc>
        <w:tc>
          <w:tcPr>
            <w:tcW w:w="1372" w:type="dxa"/>
            <w:vAlign w:val="center"/>
          </w:tcPr>
          <w:p w:rsidR="00687B4D" w:rsidRPr="00B86766" w:rsidRDefault="00305957" w:rsidP="00B86766">
            <w:pPr>
              <w:jc w:val="center"/>
              <w:rPr>
                <w:rFonts w:cs="Arial"/>
                <w:color w:val="000000"/>
                <w:sz w:val="18"/>
                <w:szCs w:val="18"/>
              </w:rPr>
            </w:pPr>
            <w:r>
              <w:rPr>
                <w:rFonts w:cs="Arial"/>
                <w:color w:val="000000"/>
                <w:sz w:val="18"/>
                <w:szCs w:val="18"/>
              </w:rPr>
              <w:t>0</w:t>
            </w:r>
          </w:p>
        </w:tc>
        <w:tc>
          <w:tcPr>
            <w:tcW w:w="1172" w:type="dxa"/>
          </w:tcPr>
          <w:p w:rsidR="00687B4D" w:rsidRPr="00B86766" w:rsidRDefault="00687B4D" w:rsidP="00977BE8">
            <w:pPr>
              <w:rPr>
                <w:rFonts w:cs="Arial"/>
                <w:sz w:val="18"/>
                <w:szCs w:val="18"/>
                <w:lang w:val="fi-FI"/>
              </w:rPr>
            </w:pPr>
          </w:p>
        </w:tc>
      </w:tr>
      <w:tr w:rsidR="00687B4D" w:rsidRPr="00B86766" w:rsidTr="004136FA">
        <w:trPr>
          <w:trHeight w:val="85"/>
        </w:trPr>
        <w:tc>
          <w:tcPr>
            <w:tcW w:w="540" w:type="dxa"/>
          </w:tcPr>
          <w:p w:rsidR="00687B4D" w:rsidRPr="00B86766" w:rsidRDefault="00687B4D" w:rsidP="004136FA">
            <w:pPr>
              <w:jc w:val="center"/>
              <w:rPr>
                <w:rFonts w:cs="Arial"/>
                <w:color w:val="000000"/>
                <w:sz w:val="18"/>
                <w:szCs w:val="18"/>
              </w:rPr>
            </w:pPr>
            <w:r>
              <w:rPr>
                <w:rFonts w:cs="Arial"/>
                <w:color w:val="000000"/>
                <w:sz w:val="18"/>
                <w:szCs w:val="18"/>
              </w:rPr>
              <w:t>5</w:t>
            </w:r>
          </w:p>
        </w:tc>
        <w:tc>
          <w:tcPr>
            <w:tcW w:w="2863" w:type="dxa"/>
            <w:vAlign w:val="center"/>
          </w:tcPr>
          <w:p w:rsidR="00687B4D" w:rsidRPr="00B86766" w:rsidRDefault="00687B4D" w:rsidP="004136FA">
            <w:pPr>
              <w:jc w:val="left"/>
              <w:rPr>
                <w:rFonts w:cs="Arial"/>
                <w:color w:val="000000"/>
                <w:sz w:val="18"/>
                <w:szCs w:val="18"/>
              </w:rPr>
            </w:pPr>
            <w:r>
              <w:rPr>
                <w:rFonts w:cs="Arial"/>
                <w:color w:val="000000"/>
                <w:sz w:val="18"/>
                <w:szCs w:val="18"/>
              </w:rPr>
              <w:t xml:space="preserve">Dr. </w:t>
            </w:r>
            <w:r w:rsidRPr="00B86766">
              <w:rPr>
                <w:rFonts w:cs="Arial"/>
                <w:color w:val="000000"/>
                <w:sz w:val="18"/>
                <w:szCs w:val="18"/>
              </w:rPr>
              <w:t>Tri Haryanto, Ph.D</w:t>
            </w:r>
          </w:p>
        </w:tc>
        <w:tc>
          <w:tcPr>
            <w:tcW w:w="2158" w:type="dxa"/>
            <w:vAlign w:val="center"/>
          </w:tcPr>
          <w:p w:rsidR="00687B4D" w:rsidRPr="00B86766" w:rsidRDefault="00687B4D" w:rsidP="004136FA">
            <w:pPr>
              <w:jc w:val="center"/>
              <w:rPr>
                <w:rFonts w:cs="Arial"/>
                <w:color w:val="000000"/>
                <w:sz w:val="18"/>
                <w:szCs w:val="18"/>
              </w:rPr>
            </w:pPr>
            <w:r w:rsidRPr="00B86766">
              <w:rPr>
                <w:rFonts w:cs="Arial"/>
                <w:color w:val="000000"/>
                <w:sz w:val="18"/>
                <w:szCs w:val="18"/>
              </w:rPr>
              <w:t>Lektor Kepala</w:t>
            </w:r>
          </w:p>
        </w:tc>
        <w:tc>
          <w:tcPr>
            <w:tcW w:w="1212" w:type="dxa"/>
            <w:vAlign w:val="center"/>
          </w:tcPr>
          <w:p w:rsidR="00687B4D" w:rsidRPr="00B86766" w:rsidRDefault="006E5445" w:rsidP="004136FA">
            <w:pPr>
              <w:jc w:val="center"/>
              <w:rPr>
                <w:rFonts w:cs="Arial"/>
                <w:color w:val="000000"/>
                <w:sz w:val="18"/>
                <w:szCs w:val="18"/>
              </w:rPr>
            </w:pPr>
            <w:r>
              <w:rPr>
                <w:rFonts w:cs="Arial"/>
                <w:color w:val="000000"/>
                <w:sz w:val="18"/>
                <w:szCs w:val="18"/>
              </w:rPr>
              <w:t>3</w:t>
            </w:r>
          </w:p>
        </w:tc>
        <w:tc>
          <w:tcPr>
            <w:tcW w:w="1372" w:type="dxa"/>
          </w:tcPr>
          <w:p w:rsidR="00687B4D" w:rsidRPr="00B86766" w:rsidRDefault="00687B4D" w:rsidP="004136FA">
            <w:pPr>
              <w:jc w:val="center"/>
              <w:rPr>
                <w:rFonts w:cs="Arial"/>
                <w:color w:val="000000"/>
                <w:sz w:val="18"/>
                <w:szCs w:val="18"/>
              </w:rPr>
            </w:pPr>
            <w:r w:rsidRPr="00B86766">
              <w:rPr>
                <w:rFonts w:cs="Arial"/>
                <w:color w:val="000000"/>
                <w:sz w:val="18"/>
                <w:szCs w:val="18"/>
              </w:rPr>
              <w:t> </w:t>
            </w:r>
            <w:r w:rsidR="006E5445">
              <w:rPr>
                <w:rFonts w:cs="Arial"/>
                <w:color w:val="000000"/>
                <w:sz w:val="18"/>
                <w:szCs w:val="18"/>
              </w:rPr>
              <w:t>1</w:t>
            </w:r>
          </w:p>
        </w:tc>
        <w:tc>
          <w:tcPr>
            <w:tcW w:w="1172" w:type="dxa"/>
          </w:tcPr>
          <w:p w:rsidR="00687B4D" w:rsidRPr="00B86766" w:rsidRDefault="00687B4D" w:rsidP="004136FA">
            <w:pPr>
              <w:rPr>
                <w:rFonts w:cs="Arial"/>
                <w:sz w:val="18"/>
                <w:szCs w:val="18"/>
                <w:lang w:val="fi-FI"/>
              </w:rPr>
            </w:pPr>
          </w:p>
        </w:tc>
      </w:tr>
      <w:tr w:rsidR="002F25E5" w:rsidRPr="00B86766" w:rsidTr="00B86766">
        <w:trPr>
          <w:trHeight w:val="85"/>
        </w:trPr>
        <w:tc>
          <w:tcPr>
            <w:tcW w:w="540" w:type="dxa"/>
          </w:tcPr>
          <w:p w:rsidR="002F25E5" w:rsidRPr="00B86766" w:rsidRDefault="00687B4D">
            <w:pPr>
              <w:jc w:val="center"/>
              <w:rPr>
                <w:rFonts w:cs="Arial"/>
                <w:color w:val="000000"/>
                <w:sz w:val="18"/>
                <w:szCs w:val="18"/>
              </w:rPr>
            </w:pPr>
            <w:r>
              <w:rPr>
                <w:rFonts w:cs="Arial"/>
                <w:color w:val="000000"/>
                <w:sz w:val="18"/>
                <w:szCs w:val="18"/>
              </w:rPr>
              <w:t>6</w:t>
            </w:r>
          </w:p>
        </w:tc>
        <w:tc>
          <w:tcPr>
            <w:tcW w:w="2863" w:type="dxa"/>
            <w:vAlign w:val="center"/>
          </w:tcPr>
          <w:p w:rsidR="002F25E5" w:rsidRPr="00B86766" w:rsidRDefault="002F25E5" w:rsidP="00B86766">
            <w:pPr>
              <w:jc w:val="left"/>
              <w:rPr>
                <w:rFonts w:cs="Arial"/>
                <w:color w:val="000000"/>
                <w:sz w:val="18"/>
                <w:szCs w:val="18"/>
              </w:rPr>
            </w:pPr>
            <w:r w:rsidRPr="00B86766">
              <w:rPr>
                <w:rFonts w:cs="Arial"/>
                <w:color w:val="000000"/>
                <w:sz w:val="18"/>
                <w:szCs w:val="18"/>
              </w:rPr>
              <w:t>Rosanto Dwi Handoyo, Ph.D</w:t>
            </w:r>
          </w:p>
        </w:tc>
        <w:tc>
          <w:tcPr>
            <w:tcW w:w="2158" w:type="dxa"/>
            <w:vAlign w:val="center"/>
          </w:tcPr>
          <w:p w:rsidR="002F25E5" w:rsidRPr="00B86766" w:rsidRDefault="002F25E5" w:rsidP="00B86766">
            <w:pPr>
              <w:jc w:val="center"/>
              <w:rPr>
                <w:rFonts w:cs="Arial"/>
                <w:color w:val="000000"/>
                <w:sz w:val="18"/>
                <w:szCs w:val="18"/>
              </w:rPr>
            </w:pPr>
            <w:r w:rsidRPr="00B86766">
              <w:rPr>
                <w:rFonts w:cs="Arial"/>
                <w:color w:val="000000"/>
                <w:sz w:val="18"/>
                <w:szCs w:val="18"/>
              </w:rPr>
              <w:t>Lektor Kepala</w:t>
            </w:r>
          </w:p>
        </w:tc>
        <w:tc>
          <w:tcPr>
            <w:tcW w:w="1212" w:type="dxa"/>
            <w:vAlign w:val="center"/>
          </w:tcPr>
          <w:p w:rsidR="002F25E5" w:rsidRPr="00B86766" w:rsidRDefault="006E5445" w:rsidP="00B86766">
            <w:pPr>
              <w:jc w:val="center"/>
              <w:rPr>
                <w:rFonts w:cs="Arial"/>
                <w:color w:val="000000"/>
                <w:sz w:val="18"/>
                <w:szCs w:val="18"/>
              </w:rPr>
            </w:pPr>
            <w:r>
              <w:rPr>
                <w:rFonts w:cs="Arial"/>
                <w:color w:val="000000"/>
                <w:sz w:val="18"/>
                <w:szCs w:val="18"/>
              </w:rPr>
              <w:t>3</w:t>
            </w:r>
          </w:p>
        </w:tc>
        <w:tc>
          <w:tcPr>
            <w:tcW w:w="1372" w:type="dxa"/>
            <w:vAlign w:val="center"/>
          </w:tcPr>
          <w:p w:rsidR="002F25E5" w:rsidRPr="00B86766" w:rsidRDefault="006E5445" w:rsidP="00B86766">
            <w:pPr>
              <w:jc w:val="center"/>
              <w:rPr>
                <w:rFonts w:cs="Arial"/>
                <w:color w:val="000000"/>
                <w:sz w:val="18"/>
                <w:szCs w:val="18"/>
              </w:rPr>
            </w:pPr>
            <w:r>
              <w:rPr>
                <w:rFonts w:cs="Arial"/>
                <w:color w:val="000000"/>
                <w:sz w:val="18"/>
                <w:szCs w:val="18"/>
              </w:rPr>
              <w:t>2</w:t>
            </w:r>
          </w:p>
        </w:tc>
        <w:tc>
          <w:tcPr>
            <w:tcW w:w="1172" w:type="dxa"/>
          </w:tcPr>
          <w:p w:rsidR="002F25E5" w:rsidRPr="00B86766" w:rsidRDefault="002F25E5" w:rsidP="00977BE8">
            <w:pPr>
              <w:rPr>
                <w:rFonts w:cs="Arial"/>
                <w:sz w:val="18"/>
                <w:szCs w:val="18"/>
                <w:lang w:val="fi-FI"/>
              </w:rPr>
            </w:pPr>
          </w:p>
        </w:tc>
      </w:tr>
      <w:tr w:rsidR="002F25E5" w:rsidRPr="00B86766" w:rsidTr="00B86766">
        <w:trPr>
          <w:trHeight w:val="85"/>
        </w:trPr>
        <w:tc>
          <w:tcPr>
            <w:tcW w:w="540" w:type="dxa"/>
          </w:tcPr>
          <w:p w:rsidR="002F25E5" w:rsidRPr="00B86766" w:rsidRDefault="00687B4D">
            <w:pPr>
              <w:jc w:val="center"/>
              <w:rPr>
                <w:rFonts w:cs="Arial"/>
                <w:color w:val="000000"/>
                <w:sz w:val="18"/>
                <w:szCs w:val="18"/>
              </w:rPr>
            </w:pPr>
            <w:r>
              <w:rPr>
                <w:rFonts w:cs="Arial"/>
                <w:color w:val="000000"/>
                <w:sz w:val="18"/>
                <w:szCs w:val="18"/>
              </w:rPr>
              <w:t>7</w:t>
            </w:r>
          </w:p>
        </w:tc>
        <w:tc>
          <w:tcPr>
            <w:tcW w:w="2863" w:type="dxa"/>
            <w:vAlign w:val="center"/>
          </w:tcPr>
          <w:p w:rsidR="002F25E5" w:rsidRPr="00B86766" w:rsidRDefault="002F25E5" w:rsidP="00B86766">
            <w:pPr>
              <w:jc w:val="left"/>
              <w:rPr>
                <w:rFonts w:cs="Arial"/>
                <w:color w:val="000000"/>
                <w:sz w:val="18"/>
                <w:szCs w:val="18"/>
              </w:rPr>
            </w:pPr>
            <w:r w:rsidRPr="00B86766">
              <w:rPr>
                <w:rFonts w:cs="Arial"/>
                <w:color w:val="000000"/>
                <w:sz w:val="18"/>
                <w:szCs w:val="18"/>
              </w:rPr>
              <w:t>Dyah Wulan Sari, Ph.D</w:t>
            </w:r>
          </w:p>
        </w:tc>
        <w:tc>
          <w:tcPr>
            <w:tcW w:w="2158" w:type="dxa"/>
            <w:vAlign w:val="center"/>
          </w:tcPr>
          <w:p w:rsidR="002F25E5" w:rsidRPr="00B86766" w:rsidRDefault="002F25E5" w:rsidP="00B86766">
            <w:pPr>
              <w:jc w:val="center"/>
              <w:rPr>
                <w:rFonts w:cs="Arial"/>
                <w:color w:val="000000"/>
                <w:sz w:val="18"/>
                <w:szCs w:val="18"/>
              </w:rPr>
            </w:pPr>
            <w:r w:rsidRPr="00B86766">
              <w:rPr>
                <w:rFonts w:cs="Arial"/>
                <w:color w:val="000000"/>
                <w:sz w:val="18"/>
                <w:szCs w:val="18"/>
              </w:rPr>
              <w:t>Lektor Kepala</w:t>
            </w:r>
          </w:p>
        </w:tc>
        <w:tc>
          <w:tcPr>
            <w:tcW w:w="1212" w:type="dxa"/>
            <w:vAlign w:val="center"/>
          </w:tcPr>
          <w:p w:rsidR="002F25E5" w:rsidRPr="00B86766" w:rsidRDefault="006E5445" w:rsidP="00B86766">
            <w:pPr>
              <w:jc w:val="center"/>
              <w:rPr>
                <w:rFonts w:cs="Arial"/>
                <w:color w:val="000000"/>
                <w:sz w:val="18"/>
                <w:szCs w:val="18"/>
              </w:rPr>
            </w:pPr>
            <w:r>
              <w:rPr>
                <w:rFonts w:cs="Arial"/>
                <w:color w:val="000000"/>
                <w:sz w:val="18"/>
                <w:szCs w:val="18"/>
              </w:rPr>
              <w:t>3</w:t>
            </w:r>
          </w:p>
        </w:tc>
        <w:tc>
          <w:tcPr>
            <w:tcW w:w="1372" w:type="dxa"/>
            <w:vAlign w:val="center"/>
          </w:tcPr>
          <w:p w:rsidR="002F25E5" w:rsidRPr="00B86766" w:rsidRDefault="006E5445" w:rsidP="00B86766">
            <w:pPr>
              <w:jc w:val="center"/>
              <w:rPr>
                <w:rFonts w:cs="Arial"/>
                <w:color w:val="000000"/>
                <w:sz w:val="18"/>
                <w:szCs w:val="18"/>
              </w:rPr>
            </w:pPr>
            <w:r>
              <w:rPr>
                <w:rFonts w:cs="Arial"/>
                <w:color w:val="000000"/>
                <w:sz w:val="18"/>
                <w:szCs w:val="18"/>
              </w:rPr>
              <w:t>2</w:t>
            </w:r>
          </w:p>
        </w:tc>
        <w:tc>
          <w:tcPr>
            <w:tcW w:w="1172" w:type="dxa"/>
          </w:tcPr>
          <w:p w:rsidR="002F25E5" w:rsidRPr="00B86766" w:rsidRDefault="002F25E5" w:rsidP="00977BE8">
            <w:pPr>
              <w:rPr>
                <w:rFonts w:cs="Arial"/>
                <w:sz w:val="18"/>
                <w:szCs w:val="18"/>
                <w:lang w:val="fi-FI"/>
              </w:rPr>
            </w:pPr>
          </w:p>
        </w:tc>
      </w:tr>
      <w:tr w:rsidR="002F25E5" w:rsidRPr="00B86766" w:rsidTr="00B86766">
        <w:trPr>
          <w:trHeight w:val="85"/>
        </w:trPr>
        <w:tc>
          <w:tcPr>
            <w:tcW w:w="540" w:type="dxa"/>
          </w:tcPr>
          <w:p w:rsidR="002F25E5" w:rsidRPr="00B86766" w:rsidRDefault="00687B4D">
            <w:pPr>
              <w:jc w:val="center"/>
              <w:rPr>
                <w:rFonts w:cs="Arial"/>
                <w:color w:val="000000"/>
                <w:sz w:val="18"/>
                <w:szCs w:val="18"/>
              </w:rPr>
            </w:pPr>
            <w:r>
              <w:rPr>
                <w:rFonts w:cs="Arial"/>
                <w:color w:val="000000"/>
                <w:sz w:val="18"/>
                <w:szCs w:val="18"/>
              </w:rPr>
              <w:t>8</w:t>
            </w:r>
          </w:p>
        </w:tc>
        <w:tc>
          <w:tcPr>
            <w:tcW w:w="2863" w:type="dxa"/>
            <w:vAlign w:val="center"/>
          </w:tcPr>
          <w:p w:rsidR="002F25E5" w:rsidRPr="00B86766" w:rsidRDefault="002F25E5" w:rsidP="00B86766">
            <w:pPr>
              <w:jc w:val="left"/>
              <w:rPr>
                <w:rFonts w:cs="Arial"/>
                <w:color w:val="000000"/>
                <w:sz w:val="18"/>
                <w:szCs w:val="18"/>
              </w:rPr>
            </w:pPr>
            <w:r w:rsidRPr="00B86766">
              <w:rPr>
                <w:rFonts w:cs="Arial"/>
                <w:color w:val="000000"/>
                <w:sz w:val="18"/>
                <w:szCs w:val="18"/>
              </w:rPr>
              <w:t>Wasiaturrahma</w:t>
            </w:r>
          </w:p>
        </w:tc>
        <w:tc>
          <w:tcPr>
            <w:tcW w:w="2158" w:type="dxa"/>
            <w:vAlign w:val="center"/>
          </w:tcPr>
          <w:p w:rsidR="002F25E5" w:rsidRPr="00B86766" w:rsidRDefault="002F25E5" w:rsidP="00B86766">
            <w:pPr>
              <w:jc w:val="center"/>
              <w:rPr>
                <w:rFonts w:cs="Arial"/>
                <w:color w:val="000000"/>
                <w:sz w:val="18"/>
                <w:szCs w:val="18"/>
              </w:rPr>
            </w:pPr>
            <w:r w:rsidRPr="00B86766">
              <w:rPr>
                <w:rFonts w:cs="Arial"/>
                <w:color w:val="000000"/>
                <w:sz w:val="18"/>
                <w:szCs w:val="18"/>
              </w:rPr>
              <w:t>Lektor Kepala</w:t>
            </w:r>
          </w:p>
        </w:tc>
        <w:tc>
          <w:tcPr>
            <w:tcW w:w="1212" w:type="dxa"/>
            <w:vAlign w:val="center"/>
          </w:tcPr>
          <w:p w:rsidR="002F25E5" w:rsidRPr="00B86766" w:rsidRDefault="006E5445" w:rsidP="00B86766">
            <w:pPr>
              <w:jc w:val="center"/>
              <w:rPr>
                <w:rFonts w:cs="Arial"/>
                <w:color w:val="000000"/>
                <w:sz w:val="18"/>
                <w:szCs w:val="18"/>
              </w:rPr>
            </w:pPr>
            <w:r>
              <w:rPr>
                <w:rFonts w:cs="Arial"/>
                <w:color w:val="000000"/>
                <w:sz w:val="18"/>
                <w:szCs w:val="18"/>
              </w:rPr>
              <w:t>3</w:t>
            </w:r>
          </w:p>
        </w:tc>
        <w:tc>
          <w:tcPr>
            <w:tcW w:w="1372" w:type="dxa"/>
            <w:vAlign w:val="center"/>
          </w:tcPr>
          <w:p w:rsidR="002F25E5" w:rsidRPr="00B86766" w:rsidRDefault="006E5445" w:rsidP="00B86766">
            <w:pPr>
              <w:jc w:val="center"/>
              <w:rPr>
                <w:rFonts w:cs="Arial"/>
                <w:color w:val="000000"/>
                <w:sz w:val="18"/>
                <w:szCs w:val="18"/>
              </w:rPr>
            </w:pPr>
            <w:r>
              <w:rPr>
                <w:rFonts w:cs="Arial"/>
                <w:color w:val="000000"/>
                <w:sz w:val="18"/>
                <w:szCs w:val="18"/>
              </w:rPr>
              <w:t>0</w:t>
            </w:r>
          </w:p>
        </w:tc>
        <w:tc>
          <w:tcPr>
            <w:tcW w:w="1172" w:type="dxa"/>
          </w:tcPr>
          <w:p w:rsidR="002F25E5" w:rsidRPr="00B86766" w:rsidRDefault="002F25E5" w:rsidP="00977BE8">
            <w:pPr>
              <w:rPr>
                <w:rFonts w:cs="Arial"/>
                <w:sz w:val="18"/>
                <w:szCs w:val="18"/>
                <w:lang w:val="fi-FI"/>
              </w:rPr>
            </w:pPr>
          </w:p>
        </w:tc>
      </w:tr>
      <w:tr w:rsidR="00687B4D" w:rsidRPr="00B86766" w:rsidTr="004136FA">
        <w:trPr>
          <w:trHeight w:val="85"/>
        </w:trPr>
        <w:tc>
          <w:tcPr>
            <w:tcW w:w="540" w:type="dxa"/>
          </w:tcPr>
          <w:p w:rsidR="00687B4D" w:rsidRPr="00B86766" w:rsidRDefault="00687B4D" w:rsidP="00687B4D">
            <w:pPr>
              <w:jc w:val="center"/>
              <w:rPr>
                <w:rFonts w:cs="Arial"/>
                <w:color w:val="000000"/>
                <w:sz w:val="18"/>
                <w:szCs w:val="18"/>
              </w:rPr>
            </w:pPr>
            <w:r>
              <w:rPr>
                <w:rFonts w:cs="Arial"/>
                <w:color w:val="000000"/>
                <w:sz w:val="18"/>
                <w:szCs w:val="18"/>
              </w:rPr>
              <w:t>9</w:t>
            </w:r>
          </w:p>
        </w:tc>
        <w:tc>
          <w:tcPr>
            <w:tcW w:w="2863" w:type="dxa"/>
            <w:vAlign w:val="center"/>
          </w:tcPr>
          <w:p w:rsidR="00687B4D" w:rsidRPr="00B86766" w:rsidRDefault="00687B4D" w:rsidP="00987050">
            <w:pPr>
              <w:jc w:val="left"/>
              <w:rPr>
                <w:rFonts w:cs="Arial"/>
                <w:color w:val="000000"/>
                <w:sz w:val="18"/>
                <w:szCs w:val="18"/>
              </w:rPr>
            </w:pPr>
            <w:r w:rsidRPr="00B86766">
              <w:rPr>
                <w:rFonts w:cs="Arial"/>
                <w:color w:val="000000"/>
                <w:sz w:val="18"/>
                <w:szCs w:val="18"/>
              </w:rPr>
              <w:t>Dr.</w:t>
            </w:r>
            <w:r w:rsidR="00987050">
              <w:rPr>
                <w:rFonts w:cs="Arial"/>
                <w:color w:val="000000"/>
                <w:sz w:val="18"/>
                <w:szCs w:val="18"/>
              </w:rPr>
              <w:t xml:space="preserve"> Lilik Sugiharti</w:t>
            </w:r>
          </w:p>
        </w:tc>
        <w:tc>
          <w:tcPr>
            <w:tcW w:w="2158" w:type="dxa"/>
            <w:vAlign w:val="center"/>
          </w:tcPr>
          <w:p w:rsidR="00687B4D" w:rsidRPr="00B86766" w:rsidRDefault="00687B4D" w:rsidP="004136FA">
            <w:pPr>
              <w:jc w:val="center"/>
              <w:rPr>
                <w:rFonts w:cs="Arial"/>
                <w:color w:val="000000"/>
                <w:sz w:val="18"/>
                <w:szCs w:val="18"/>
              </w:rPr>
            </w:pPr>
            <w:r w:rsidRPr="00B86766">
              <w:rPr>
                <w:rFonts w:cs="Arial"/>
                <w:color w:val="000000"/>
                <w:sz w:val="18"/>
                <w:szCs w:val="18"/>
              </w:rPr>
              <w:t>Lektor Kepala</w:t>
            </w:r>
          </w:p>
        </w:tc>
        <w:tc>
          <w:tcPr>
            <w:tcW w:w="1212" w:type="dxa"/>
            <w:vAlign w:val="center"/>
          </w:tcPr>
          <w:p w:rsidR="00687B4D" w:rsidRPr="00B86766" w:rsidRDefault="00305957" w:rsidP="004136FA">
            <w:pPr>
              <w:jc w:val="center"/>
              <w:rPr>
                <w:rFonts w:cs="Arial"/>
                <w:color w:val="000000"/>
                <w:sz w:val="18"/>
                <w:szCs w:val="18"/>
              </w:rPr>
            </w:pPr>
            <w:r>
              <w:rPr>
                <w:rFonts w:cs="Arial"/>
                <w:color w:val="000000"/>
                <w:sz w:val="18"/>
                <w:szCs w:val="18"/>
              </w:rPr>
              <w:t>0</w:t>
            </w:r>
          </w:p>
        </w:tc>
        <w:tc>
          <w:tcPr>
            <w:tcW w:w="1372" w:type="dxa"/>
            <w:vAlign w:val="center"/>
          </w:tcPr>
          <w:p w:rsidR="00687B4D" w:rsidRPr="00B86766" w:rsidRDefault="006E5445" w:rsidP="004136FA">
            <w:pPr>
              <w:jc w:val="center"/>
              <w:rPr>
                <w:rFonts w:cs="Arial"/>
                <w:color w:val="000000"/>
                <w:sz w:val="18"/>
                <w:szCs w:val="18"/>
              </w:rPr>
            </w:pPr>
            <w:r>
              <w:rPr>
                <w:rFonts w:cs="Arial"/>
                <w:color w:val="000000"/>
                <w:sz w:val="18"/>
                <w:szCs w:val="18"/>
              </w:rPr>
              <w:t>3</w:t>
            </w:r>
          </w:p>
        </w:tc>
        <w:tc>
          <w:tcPr>
            <w:tcW w:w="1172" w:type="dxa"/>
          </w:tcPr>
          <w:p w:rsidR="00687B4D" w:rsidRPr="00B86766" w:rsidRDefault="00687B4D" w:rsidP="004136FA">
            <w:pPr>
              <w:rPr>
                <w:rFonts w:cs="Arial"/>
                <w:sz w:val="18"/>
                <w:szCs w:val="18"/>
                <w:lang w:val="fi-FI"/>
              </w:rPr>
            </w:pPr>
          </w:p>
        </w:tc>
      </w:tr>
      <w:tr w:rsidR="00434141" w:rsidRPr="00B86766" w:rsidTr="00B86766">
        <w:trPr>
          <w:trHeight w:val="85"/>
        </w:trPr>
        <w:tc>
          <w:tcPr>
            <w:tcW w:w="540" w:type="dxa"/>
          </w:tcPr>
          <w:p w:rsidR="00434141" w:rsidRPr="00B86766" w:rsidRDefault="00434141">
            <w:pPr>
              <w:jc w:val="center"/>
              <w:rPr>
                <w:rFonts w:cs="Arial"/>
                <w:color w:val="000000"/>
                <w:sz w:val="18"/>
                <w:szCs w:val="18"/>
              </w:rPr>
            </w:pPr>
            <w:r>
              <w:rPr>
                <w:rFonts w:cs="Arial"/>
                <w:color w:val="000000"/>
                <w:sz w:val="18"/>
                <w:szCs w:val="18"/>
              </w:rPr>
              <w:t>10</w:t>
            </w:r>
          </w:p>
        </w:tc>
        <w:tc>
          <w:tcPr>
            <w:tcW w:w="2863" w:type="dxa"/>
            <w:vAlign w:val="center"/>
          </w:tcPr>
          <w:p w:rsidR="00434141" w:rsidRPr="00B86766" w:rsidRDefault="00434141" w:rsidP="000E7FD8">
            <w:pPr>
              <w:jc w:val="left"/>
              <w:rPr>
                <w:rFonts w:cs="Arial"/>
                <w:color w:val="000000"/>
                <w:sz w:val="18"/>
                <w:szCs w:val="18"/>
              </w:rPr>
            </w:pPr>
            <w:r w:rsidRPr="00B86766">
              <w:rPr>
                <w:rFonts w:cs="Arial"/>
                <w:color w:val="000000"/>
                <w:sz w:val="18"/>
                <w:szCs w:val="18"/>
              </w:rPr>
              <w:t>Dr.Rudi Purwono</w:t>
            </w:r>
          </w:p>
        </w:tc>
        <w:tc>
          <w:tcPr>
            <w:tcW w:w="2158" w:type="dxa"/>
            <w:vAlign w:val="center"/>
          </w:tcPr>
          <w:p w:rsidR="00434141" w:rsidRPr="00B86766" w:rsidRDefault="00434141" w:rsidP="000E7FD8">
            <w:pPr>
              <w:jc w:val="center"/>
              <w:rPr>
                <w:rFonts w:cs="Arial"/>
                <w:color w:val="000000"/>
                <w:sz w:val="18"/>
                <w:szCs w:val="18"/>
              </w:rPr>
            </w:pPr>
            <w:r w:rsidRPr="00B86766">
              <w:rPr>
                <w:rFonts w:cs="Arial"/>
                <w:color w:val="000000"/>
                <w:sz w:val="18"/>
                <w:szCs w:val="18"/>
              </w:rPr>
              <w:t>Lektor</w:t>
            </w:r>
          </w:p>
        </w:tc>
        <w:tc>
          <w:tcPr>
            <w:tcW w:w="1212" w:type="dxa"/>
            <w:vAlign w:val="center"/>
          </w:tcPr>
          <w:p w:rsidR="00434141" w:rsidRPr="00B86766" w:rsidRDefault="00305957" w:rsidP="00B86766">
            <w:pPr>
              <w:jc w:val="center"/>
              <w:rPr>
                <w:rFonts w:cs="Arial"/>
                <w:color w:val="000000"/>
                <w:sz w:val="18"/>
                <w:szCs w:val="18"/>
              </w:rPr>
            </w:pPr>
            <w:r>
              <w:rPr>
                <w:rFonts w:cs="Arial"/>
                <w:color w:val="000000"/>
                <w:sz w:val="18"/>
                <w:szCs w:val="18"/>
              </w:rPr>
              <w:t>0</w:t>
            </w:r>
          </w:p>
        </w:tc>
        <w:tc>
          <w:tcPr>
            <w:tcW w:w="1372" w:type="dxa"/>
            <w:vAlign w:val="center"/>
          </w:tcPr>
          <w:p w:rsidR="00434141" w:rsidRPr="00B86766" w:rsidRDefault="006E5445" w:rsidP="00B86766">
            <w:pPr>
              <w:jc w:val="center"/>
              <w:rPr>
                <w:rFonts w:cs="Arial"/>
                <w:color w:val="000000"/>
                <w:sz w:val="18"/>
                <w:szCs w:val="18"/>
              </w:rPr>
            </w:pPr>
            <w:r>
              <w:rPr>
                <w:rFonts w:cs="Arial"/>
                <w:color w:val="000000"/>
                <w:sz w:val="18"/>
                <w:szCs w:val="18"/>
              </w:rPr>
              <w:t>5</w:t>
            </w:r>
          </w:p>
        </w:tc>
        <w:tc>
          <w:tcPr>
            <w:tcW w:w="1172" w:type="dxa"/>
          </w:tcPr>
          <w:p w:rsidR="00434141" w:rsidRPr="00B86766" w:rsidRDefault="00434141" w:rsidP="00977BE8">
            <w:pPr>
              <w:rPr>
                <w:rFonts w:cs="Arial"/>
                <w:sz w:val="18"/>
                <w:szCs w:val="18"/>
                <w:lang w:val="fi-FI"/>
              </w:rPr>
            </w:pPr>
          </w:p>
        </w:tc>
      </w:tr>
      <w:tr w:rsidR="0069658D" w:rsidRPr="00B86766" w:rsidTr="00977BE8">
        <w:tc>
          <w:tcPr>
            <w:tcW w:w="3403" w:type="dxa"/>
            <w:gridSpan w:val="2"/>
          </w:tcPr>
          <w:p w:rsidR="0069658D" w:rsidRPr="00B86766" w:rsidRDefault="0069658D" w:rsidP="00977BE8">
            <w:pPr>
              <w:jc w:val="center"/>
              <w:rPr>
                <w:rFonts w:cs="Arial"/>
                <w:sz w:val="18"/>
                <w:szCs w:val="18"/>
                <w:lang w:val="fi-FI"/>
              </w:rPr>
            </w:pPr>
            <w:r w:rsidRPr="00B86766">
              <w:rPr>
                <w:rFonts w:cs="Arial"/>
                <w:sz w:val="18"/>
                <w:szCs w:val="18"/>
                <w:lang w:val="fi-FI"/>
              </w:rPr>
              <w:t>Total</w:t>
            </w:r>
          </w:p>
        </w:tc>
        <w:tc>
          <w:tcPr>
            <w:tcW w:w="2158" w:type="dxa"/>
          </w:tcPr>
          <w:p w:rsidR="0069658D" w:rsidRPr="00B86766" w:rsidRDefault="0069658D" w:rsidP="00977BE8">
            <w:pPr>
              <w:rPr>
                <w:rFonts w:cs="Arial"/>
                <w:color w:val="00B050"/>
                <w:sz w:val="18"/>
                <w:szCs w:val="18"/>
                <w:lang w:val="fi-FI"/>
              </w:rPr>
            </w:pPr>
          </w:p>
        </w:tc>
        <w:tc>
          <w:tcPr>
            <w:tcW w:w="1212" w:type="dxa"/>
          </w:tcPr>
          <w:p w:rsidR="0069658D" w:rsidRPr="00B86766" w:rsidRDefault="006E5445" w:rsidP="00305957">
            <w:pPr>
              <w:jc w:val="center"/>
              <w:rPr>
                <w:rFonts w:cs="Arial"/>
                <w:sz w:val="18"/>
                <w:szCs w:val="18"/>
                <w:lang w:val="fi-FI"/>
              </w:rPr>
            </w:pPr>
            <w:r>
              <w:rPr>
                <w:rFonts w:cs="Arial"/>
                <w:sz w:val="18"/>
                <w:szCs w:val="18"/>
                <w:lang w:val="fi-FI"/>
              </w:rPr>
              <w:t>18</w:t>
            </w:r>
          </w:p>
        </w:tc>
        <w:tc>
          <w:tcPr>
            <w:tcW w:w="1372" w:type="dxa"/>
          </w:tcPr>
          <w:p w:rsidR="0069658D" w:rsidRPr="00B86766" w:rsidRDefault="006E5445" w:rsidP="00305957">
            <w:pPr>
              <w:jc w:val="center"/>
              <w:rPr>
                <w:rFonts w:cs="Arial"/>
                <w:sz w:val="18"/>
                <w:szCs w:val="18"/>
                <w:lang w:val="fi-FI"/>
              </w:rPr>
            </w:pPr>
            <w:r>
              <w:rPr>
                <w:rFonts w:cs="Arial"/>
                <w:sz w:val="18"/>
                <w:szCs w:val="18"/>
                <w:lang w:val="fi-FI"/>
              </w:rPr>
              <w:t>14</w:t>
            </w:r>
          </w:p>
        </w:tc>
        <w:tc>
          <w:tcPr>
            <w:tcW w:w="1172" w:type="dxa"/>
          </w:tcPr>
          <w:p w:rsidR="0069658D" w:rsidRPr="00B86766" w:rsidRDefault="0069658D" w:rsidP="00305957">
            <w:pPr>
              <w:jc w:val="center"/>
              <w:rPr>
                <w:rFonts w:cs="Arial"/>
                <w:sz w:val="18"/>
                <w:szCs w:val="18"/>
                <w:lang w:val="fi-FI"/>
              </w:rPr>
            </w:pPr>
          </w:p>
        </w:tc>
      </w:tr>
    </w:tbl>
    <w:p w:rsidR="0069658D" w:rsidRDefault="0069658D" w:rsidP="0069658D">
      <w:pPr>
        <w:ind w:left="630" w:hanging="633"/>
        <w:jc w:val="left"/>
        <w:rPr>
          <w:lang w:val="fi-FI"/>
        </w:rPr>
      </w:pPr>
    </w:p>
    <w:p w:rsidR="0069658D" w:rsidRPr="007D57EA" w:rsidRDefault="0069658D" w:rsidP="004841F1">
      <w:pPr>
        <w:pStyle w:val="Heading2"/>
        <w:spacing w:line="240" w:lineRule="auto"/>
        <w:ind w:left="0"/>
        <w:rPr>
          <w:b/>
          <w:sz w:val="22"/>
          <w:szCs w:val="22"/>
          <w:lang w:val="fi-FI"/>
        </w:rPr>
      </w:pPr>
      <w:r w:rsidRPr="007D57EA">
        <w:rPr>
          <w:b/>
          <w:sz w:val="22"/>
          <w:szCs w:val="22"/>
          <w:lang w:val="fi-FI"/>
        </w:rPr>
        <w:t>5.4 S</w:t>
      </w:r>
      <w:r w:rsidRPr="007D57EA">
        <w:rPr>
          <w:b/>
          <w:sz w:val="22"/>
          <w:szCs w:val="22"/>
          <w:lang w:val="id-ID"/>
        </w:rPr>
        <w:t xml:space="preserve">istem </w:t>
      </w:r>
      <w:r w:rsidRPr="007D57EA">
        <w:rPr>
          <w:b/>
          <w:sz w:val="22"/>
          <w:szCs w:val="22"/>
          <w:lang w:val="fi-FI"/>
        </w:rPr>
        <w:t xml:space="preserve">Monitoring dan Evaluasi </w:t>
      </w:r>
      <w:r w:rsidRPr="007D57EA">
        <w:rPr>
          <w:b/>
          <w:sz w:val="22"/>
          <w:szCs w:val="22"/>
          <w:lang w:val="id-ID"/>
        </w:rPr>
        <w:t xml:space="preserve">(monev) </w:t>
      </w:r>
      <w:r w:rsidRPr="007D57EA">
        <w:rPr>
          <w:b/>
          <w:sz w:val="22"/>
          <w:szCs w:val="22"/>
          <w:lang w:val="fi-FI"/>
        </w:rPr>
        <w:t>Pembelajaran</w:t>
      </w:r>
    </w:p>
    <w:p w:rsidR="0069658D" w:rsidRPr="00CB5C7E" w:rsidRDefault="0069658D" w:rsidP="0069658D">
      <w:pPr>
        <w:rPr>
          <w:rFonts w:cs="Arial"/>
          <w:noProof/>
          <w:lang w:val="fi-FI"/>
        </w:rPr>
      </w:pPr>
      <w:r>
        <w:rPr>
          <w:rFonts w:cs="Arial"/>
          <w:bCs/>
          <w:szCs w:val="22"/>
          <w:lang w:val="fi-FI"/>
        </w:rPr>
        <w:t xml:space="preserve">Untuk setiap aspek pada subbutir 5.4.1 s.d. 5.4.5, uraikan </w:t>
      </w:r>
      <w:r>
        <w:rPr>
          <w:rFonts w:cs="Arial"/>
          <w:noProof/>
          <w:lang w:val="id-ID"/>
        </w:rPr>
        <w:t xml:space="preserve">(1) </w:t>
      </w:r>
      <w:r w:rsidRPr="00CB5C7E">
        <w:rPr>
          <w:rFonts w:cs="Arial"/>
          <w:noProof/>
          <w:lang w:val="fi-FI"/>
        </w:rPr>
        <w:t xml:space="preserve">keberadaan </w:t>
      </w:r>
      <w:r w:rsidRPr="008F1D41">
        <w:rPr>
          <w:rFonts w:cs="Arial"/>
          <w:i/>
          <w:noProof/>
          <w:lang w:val="id-ID"/>
        </w:rPr>
        <w:t>standar</w:t>
      </w:r>
      <w:r w:rsidRPr="00CB5C7E">
        <w:rPr>
          <w:rFonts w:cs="Arial"/>
          <w:i/>
          <w:noProof/>
          <w:lang w:val="fi-FI"/>
        </w:rPr>
        <w:t>d</w:t>
      </w:r>
      <w:r w:rsidRPr="008F1D41">
        <w:rPr>
          <w:rFonts w:cs="Arial"/>
          <w:i/>
          <w:noProof/>
          <w:lang w:val="id-ID"/>
        </w:rPr>
        <w:t xml:space="preserve"> operating procedure</w:t>
      </w:r>
      <w:r>
        <w:rPr>
          <w:rFonts w:cs="Arial"/>
          <w:noProof/>
          <w:lang w:val="id-ID"/>
        </w:rPr>
        <w:t xml:space="preserve"> (SOP), (2) keb</w:t>
      </w:r>
      <w:r w:rsidRPr="00CB5C7E">
        <w:rPr>
          <w:rFonts w:cs="Arial"/>
          <w:noProof/>
          <w:lang w:val="fi-FI"/>
        </w:rPr>
        <w:t>e</w:t>
      </w:r>
      <w:r>
        <w:rPr>
          <w:rFonts w:cs="Arial"/>
          <w:noProof/>
          <w:lang w:val="id-ID"/>
        </w:rPr>
        <w:t>radaan dan keefektifan lembaga/komisi pelaksana, dan (3) mekanisme monev.</w:t>
      </w:r>
    </w:p>
    <w:p w:rsidR="0069658D" w:rsidRPr="00CB5C7E" w:rsidRDefault="0069658D" w:rsidP="0069658D">
      <w:pPr>
        <w:rPr>
          <w:rFonts w:cs="Arial"/>
          <w:bCs/>
          <w:szCs w:val="22"/>
          <w:lang w:val="fi-FI"/>
        </w:rPr>
      </w:pPr>
    </w:p>
    <w:p w:rsidR="0069658D" w:rsidRDefault="0069658D" w:rsidP="0069658D">
      <w:pPr>
        <w:ind w:left="450" w:hanging="450"/>
        <w:rPr>
          <w:rFonts w:cs="Arial"/>
          <w:noProof/>
          <w:lang w:val="fi-FI"/>
        </w:rPr>
      </w:pPr>
      <w:r w:rsidRPr="007D57EA">
        <w:rPr>
          <w:rFonts w:cs="Arial"/>
          <w:b/>
          <w:bCs/>
          <w:szCs w:val="22"/>
          <w:lang w:val="fi-FI"/>
        </w:rPr>
        <w:t xml:space="preserve">5.4.1  </w:t>
      </w:r>
      <w:r w:rsidRPr="007D57EA">
        <w:rPr>
          <w:rFonts w:cs="Arial"/>
          <w:b/>
          <w:noProof/>
        </w:rPr>
        <w:t>P</w:t>
      </w:r>
      <w:r w:rsidRPr="007D57EA">
        <w:rPr>
          <w:rFonts w:cs="Arial"/>
          <w:b/>
          <w:noProof/>
          <w:lang w:val="id-ID"/>
        </w:rPr>
        <w:t>elaksanaan ujian k</w:t>
      </w:r>
      <w:r w:rsidRPr="007D57EA">
        <w:rPr>
          <w:rFonts w:cs="Arial"/>
          <w:b/>
          <w:noProof/>
          <w:lang w:val="fi-FI"/>
        </w:rPr>
        <w:t>ualifikasi</w:t>
      </w:r>
      <w:r>
        <w:rPr>
          <w:rFonts w:cs="Arial"/>
          <w:noProof/>
          <w:lang w:val="fi-FI"/>
        </w:rPr>
        <w:t>.</w:t>
      </w:r>
    </w:p>
    <w:p w:rsidR="0069658D" w:rsidRPr="00DD7FB4" w:rsidRDefault="0069658D" w:rsidP="0069658D">
      <w:pPr>
        <w:ind w:left="450" w:hanging="450"/>
        <w:rPr>
          <w:rFonts w:cs="Arial"/>
          <w:bCs/>
          <w:szCs w:val="22"/>
          <w:lang w:val="fi-F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69658D" w:rsidRPr="00C35D53" w:rsidTr="00977BE8">
        <w:tc>
          <w:tcPr>
            <w:tcW w:w="9498" w:type="dxa"/>
          </w:tcPr>
          <w:p w:rsidR="0069658D" w:rsidRPr="00DD7FB4" w:rsidRDefault="0069658D" w:rsidP="00977BE8">
            <w:pPr>
              <w:rPr>
                <w:rFonts w:cs="Arial"/>
                <w:lang w:val="fi-FI"/>
              </w:rPr>
            </w:pPr>
          </w:p>
          <w:p w:rsidR="00D743FA" w:rsidRPr="00D743FA" w:rsidRDefault="00D743FA" w:rsidP="00D743FA">
            <w:pPr>
              <w:spacing w:line="276" w:lineRule="auto"/>
              <w:rPr>
                <w:rFonts w:cs="Arial"/>
                <w:lang w:val="fi-FI"/>
              </w:rPr>
            </w:pPr>
            <w:r w:rsidRPr="00D743FA">
              <w:rPr>
                <w:rFonts w:cs="Arial"/>
                <w:lang w:val="fi-FI"/>
              </w:rPr>
              <w:t>Keberadaan SOP: Dalam rangka menjamin pelaksanaan ujian kualifikasi/preliminary yang berkualitas, maka prodi men</w:t>
            </w:r>
            <w:r>
              <w:rPr>
                <w:rFonts w:cs="Arial"/>
                <w:lang w:val="fi-FI"/>
              </w:rPr>
              <w:t xml:space="preserve">jalankan SOP ujian preliminary serta </w:t>
            </w:r>
            <w:r w:rsidRPr="00D743FA">
              <w:rPr>
                <w:rFonts w:cs="Arial"/>
                <w:lang w:val="fi-FI"/>
              </w:rPr>
              <w:t>Pedoman Prosedur PP-Universitas Airlangga-PBM-22 tentang Ujian Doktor. SOP tersebut mengatur tentang persiapan, pelaksanaan, pengarsipan, dan monev dari kegiatan ujian preliminary.</w:t>
            </w:r>
          </w:p>
          <w:p w:rsidR="00D743FA" w:rsidRPr="00D743FA" w:rsidRDefault="00D743FA" w:rsidP="00D743FA">
            <w:pPr>
              <w:spacing w:line="276" w:lineRule="auto"/>
              <w:rPr>
                <w:rFonts w:cs="Arial"/>
                <w:lang w:val="fi-FI"/>
              </w:rPr>
            </w:pPr>
          </w:p>
          <w:p w:rsidR="00D743FA" w:rsidRPr="00D743FA" w:rsidRDefault="00D743FA" w:rsidP="00D743FA">
            <w:pPr>
              <w:spacing w:line="276" w:lineRule="auto"/>
              <w:rPr>
                <w:rFonts w:cs="Arial"/>
                <w:lang w:val="fi-FI"/>
              </w:rPr>
            </w:pPr>
            <w:r w:rsidRPr="00D743FA">
              <w:rPr>
                <w:rFonts w:cs="Arial"/>
                <w:lang w:val="fi-FI"/>
              </w:rPr>
              <w:t>Keberadaan dan keefektifan lembaga/komisi pelaksana: Pelaksaan ujian kualitifasi diadministrasikan oleh Sekretariat Bersama (Sekber), Dosen pembuat soal, dan dosen yang melakukan review atau penilaian atas ujian Prelim.</w:t>
            </w:r>
          </w:p>
          <w:p w:rsidR="00D743FA" w:rsidRPr="00D743FA" w:rsidRDefault="00D743FA" w:rsidP="00D743FA">
            <w:pPr>
              <w:spacing w:line="276" w:lineRule="auto"/>
              <w:rPr>
                <w:rFonts w:cs="Arial"/>
                <w:lang w:val="fi-FI"/>
              </w:rPr>
            </w:pPr>
          </w:p>
          <w:p w:rsidR="0069658D" w:rsidRPr="00DD7FB4" w:rsidRDefault="00D743FA" w:rsidP="00D743FA">
            <w:pPr>
              <w:spacing w:line="276" w:lineRule="auto"/>
              <w:rPr>
                <w:rFonts w:cs="Arial"/>
                <w:lang w:val="fi-FI"/>
              </w:rPr>
            </w:pPr>
            <w:r w:rsidRPr="00D743FA">
              <w:rPr>
                <w:rFonts w:cs="Arial"/>
                <w:lang w:val="fi-FI"/>
              </w:rPr>
              <w:t>Mekanisme Monev: Bentuk kegiatan monev tersebut dilaksanakan dengan melibatkan tim penulis soal, tim penilai, dan komite akademik sehingga pengidentifikasian masalah atau area perbaikan dapat dilakukan di seluruh aspek atau tahapan prosedur ujian. Mekanisme pelaksanaannya mencakup (1) review terhadap soal yang disusun oleh tim penulis soal oleh komite akademik; (2) penilaian hasil ujian oleh tim penilai yang anggotanya berbeda dengan tim penulis soal; (3) review terhadap kinerja penilai oleh komite akademik; (4) rapat monitoring yang melibatkan seluruh komponen pelaksanaan ujian preliminary termasuk staf kependidikan.</w:t>
            </w:r>
          </w:p>
          <w:p w:rsidR="0069658D" w:rsidRPr="00DD7FB4" w:rsidRDefault="0069658D" w:rsidP="00977BE8">
            <w:pPr>
              <w:rPr>
                <w:rFonts w:cs="Arial"/>
                <w:lang w:val="fi-FI"/>
              </w:rPr>
            </w:pPr>
          </w:p>
        </w:tc>
      </w:tr>
    </w:tbl>
    <w:p w:rsidR="0069658D" w:rsidRDefault="0069658D" w:rsidP="0069658D">
      <w:pPr>
        <w:rPr>
          <w:rFonts w:cs="Arial"/>
          <w:bCs/>
          <w:szCs w:val="22"/>
          <w:lang w:val="fi-FI"/>
        </w:rPr>
      </w:pPr>
    </w:p>
    <w:p w:rsidR="0069658D" w:rsidRPr="007D57EA" w:rsidRDefault="0069658D" w:rsidP="0069658D">
      <w:pPr>
        <w:ind w:left="450" w:hanging="450"/>
        <w:rPr>
          <w:rFonts w:cs="Arial"/>
          <w:b/>
          <w:noProof/>
          <w:lang w:val="nb-NO"/>
        </w:rPr>
      </w:pPr>
      <w:r w:rsidRPr="007D57EA">
        <w:rPr>
          <w:rFonts w:cs="Arial"/>
          <w:b/>
          <w:noProof/>
          <w:lang w:val="fi-FI"/>
        </w:rPr>
        <w:t xml:space="preserve">5.4.2  </w:t>
      </w:r>
      <w:r w:rsidRPr="007D57EA">
        <w:rPr>
          <w:rFonts w:cs="Arial"/>
          <w:b/>
          <w:noProof/>
          <w:lang w:val="nb-NO"/>
        </w:rPr>
        <w:t>P</w:t>
      </w:r>
      <w:r w:rsidRPr="007D57EA">
        <w:rPr>
          <w:rFonts w:cs="Arial"/>
          <w:b/>
          <w:noProof/>
          <w:lang w:val="id-ID"/>
        </w:rPr>
        <w:t>roses  penyusunan usul penelitian dan pelaksanaan penelitian disertasi</w:t>
      </w:r>
      <w:r w:rsidRPr="007D57EA">
        <w:rPr>
          <w:rFonts w:cs="Arial"/>
          <w:b/>
          <w:noProof/>
          <w:lang w:val="nb-NO"/>
        </w:rPr>
        <w:t>.</w:t>
      </w:r>
    </w:p>
    <w:p w:rsidR="0069658D" w:rsidRPr="00DD7FB4" w:rsidRDefault="0069658D" w:rsidP="0069658D">
      <w:pPr>
        <w:ind w:left="450" w:hanging="450"/>
        <w:rPr>
          <w:rFonts w:cs="Arial"/>
          <w:bCs/>
          <w:szCs w:val="22"/>
          <w:lang w:val="fi-F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69658D" w:rsidRPr="00C35D53" w:rsidTr="00977BE8">
        <w:tc>
          <w:tcPr>
            <w:tcW w:w="9498" w:type="dxa"/>
          </w:tcPr>
          <w:p w:rsidR="0069658D" w:rsidRPr="00DD7FB4" w:rsidRDefault="0069658D" w:rsidP="00977BE8">
            <w:pPr>
              <w:rPr>
                <w:rFonts w:cs="Arial"/>
                <w:lang w:val="fi-FI"/>
              </w:rPr>
            </w:pPr>
          </w:p>
          <w:p w:rsidR="0069658D" w:rsidRDefault="00D743FA" w:rsidP="007D57EA">
            <w:pPr>
              <w:spacing w:line="276" w:lineRule="auto"/>
              <w:rPr>
                <w:rFonts w:cs="Arial"/>
                <w:lang w:val="fi-FI"/>
              </w:rPr>
            </w:pPr>
            <w:r w:rsidRPr="00D743FA">
              <w:rPr>
                <w:rFonts w:cs="Arial"/>
                <w:lang w:val="fi-FI"/>
              </w:rPr>
              <w:t>Keberadaan SOP: Monitoring dan evaluasi berkaitan dengan penyusunan proposal dan pelaksanaan penelitian dia</w:t>
            </w:r>
            <w:r>
              <w:rPr>
                <w:rFonts w:cs="Arial"/>
                <w:lang w:val="fi-FI"/>
              </w:rPr>
              <w:t xml:space="preserve">tur melalui SOP ujian proposal </w:t>
            </w:r>
            <w:r w:rsidRPr="00D743FA">
              <w:rPr>
                <w:rFonts w:cs="Arial"/>
                <w:lang w:val="fi-FI"/>
              </w:rPr>
              <w:t>serta serta Pedoman Prosedur PP-Universitas Airlangga-PBM-22 tentang Ujian Doktor. SOP tersebut mengatur tentang persiapan, pelaksanaan, pengarsipan, dan monev dari kegiatan ujian proposal.</w:t>
            </w:r>
          </w:p>
          <w:p w:rsidR="00D743FA" w:rsidRDefault="00D743FA" w:rsidP="007D57EA">
            <w:pPr>
              <w:spacing w:line="276" w:lineRule="auto"/>
              <w:rPr>
                <w:rFonts w:cs="Arial"/>
                <w:lang w:val="fi-FI"/>
              </w:rPr>
            </w:pPr>
          </w:p>
          <w:p w:rsidR="00D743FA" w:rsidRPr="00960B38" w:rsidRDefault="00D743FA" w:rsidP="007D57EA">
            <w:pPr>
              <w:spacing w:line="276" w:lineRule="auto"/>
              <w:rPr>
                <w:rFonts w:cs="Arial"/>
                <w:lang w:val="id-ID"/>
              </w:rPr>
            </w:pPr>
            <w:r w:rsidRPr="00960B38">
              <w:rPr>
                <w:rFonts w:cs="Arial"/>
                <w:lang w:val="id-ID"/>
              </w:rPr>
              <w:t xml:space="preserve">Keberadaan dan keefektifan lembaga/komisi pelaksana: Pelaksaan penyusunan usulan penelitian dan pelaksanaan penelitian disertasi diadministrasikan oleh Sekretariat Bersama (Sekber), Ketua Program Studi (Koordinator Program Studi), Dosen Penguji. </w:t>
            </w:r>
          </w:p>
          <w:p w:rsidR="00D743FA" w:rsidRPr="00960B38" w:rsidRDefault="00D743FA" w:rsidP="007D57EA">
            <w:pPr>
              <w:spacing w:line="276" w:lineRule="auto"/>
              <w:rPr>
                <w:rFonts w:cs="Arial"/>
                <w:lang w:val="id-ID"/>
              </w:rPr>
            </w:pPr>
          </w:p>
          <w:p w:rsidR="00D743FA" w:rsidRPr="00960B38" w:rsidRDefault="00D743FA" w:rsidP="007D57EA">
            <w:pPr>
              <w:spacing w:after="120" w:line="276" w:lineRule="auto"/>
              <w:rPr>
                <w:rFonts w:cs="Arial"/>
                <w:lang w:val="id-ID"/>
              </w:rPr>
            </w:pPr>
            <w:r w:rsidRPr="00960B38">
              <w:rPr>
                <w:rFonts w:cs="Arial"/>
                <w:lang w:val="id-ID"/>
              </w:rPr>
              <w:t xml:space="preserve">Mekanisme Monev: </w:t>
            </w:r>
            <w:r w:rsidRPr="00960B38">
              <w:rPr>
                <w:rFonts w:cs="Arial"/>
                <w:lang w:val="fi-FI"/>
              </w:rPr>
              <w:t xml:space="preserve">Monitoring dan evaluasi pada tahap </w:t>
            </w:r>
            <w:r w:rsidRPr="00960B38">
              <w:rPr>
                <w:rFonts w:cs="Arial"/>
                <w:lang w:val="id-ID"/>
              </w:rPr>
              <w:t>ini</w:t>
            </w:r>
            <w:r w:rsidRPr="00960B38">
              <w:rPr>
                <w:rFonts w:cs="Arial"/>
                <w:lang w:val="fi-FI"/>
              </w:rPr>
              <w:t xml:space="preserve"> ditujukan untuk memastikan bahwa proposal telah disusun dengan baik sesuai kaidah akademik dan memiliki nilai akademis yang tinggi. Oleh karena itu aktivitas monitoring dan evaluasinya melibatkan beb</w:t>
            </w:r>
            <w:r w:rsidRPr="00960B38">
              <w:rPr>
                <w:rFonts w:cs="Arial"/>
                <w:lang w:val="id-ID"/>
              </w:rPr>
              <w:t>e</w:t>
            </w:r>
            <w:r w:rsidRPr="00960B38">
              <w:rPr>
                <w:rFonts w:cs="Arial"/>
                <w:lang w:val="fi-FI"/>
              </w:rPr>
              <w:t>rapa kegiatan di antaranya adalah: (1) mewajibkan mahasiswa untuk hadir minimal 5 kali dalam forum kolo</w:t>
            </w:r>
            <w:r w:rsidRPr="00960B38">
              <w:rPr>
                <w:rFonts w:cs="Arial"/>
                <w:lang w:val="id-ID"/>
              </w:rPr>
              <w:t>k</w:t>
            </w:r>
            <w:r w:rsidRPr="00960B38">
              <w:rPr>
                <w:rFonts w:cs="Arial"/>
                <w:lang w:val="fi-FI"/>
              </w:rPr>
              <w:t>ium sebelum mengikuti ujian proposal; (2) mewajibkan mahasiswa untuk mempresentasikan proposalnya dalam forum kolo</w:t>
            </w:r>
            <w:r w:rsidRPr="00960B38">
              <w:rPr>
                <w:rFonts w:cs="Arial"/>
                <w:lang w:val="id-ID"/>
              </w:rPr>
              <w:t>k</w:t>
            </w:r>
            <w:r w:rsidRPr="00960B38">
              <w:rPr>
                <w:rFonts w:cs="Arial"/>
                <w:lang w:val="fi-FI"/>
              </w:rPr>
              <w:t>ium sebelum mengikuti ujian proposal; (3) mewajibkan mahasiswa untuk mengikuti kegiatan pembelajaran tidak terstruktur seperti pelatihan internal, seminar internal, dan berpartisipasi dalam Konferensi Eksternal/</w:t>
            </w:r>
            <w:r w:rsidRPr="00960B38">
              <w:rPr>
                <w:rFonts w:cs="Arial"/>
                <w:i/>
                <w:lang w:val="fi-FI"/>
              </w:rPr>
              <w:t>guest lecture</w:t>
            </w:r>
            <w:r w:rsidRPr="00960B38">
              <w:rPr>
                <w:rFonts w:cs="Arial"/>
                <w:lang w:val="fi-FI"/>
              </w:rPr>
              <w:t xml:space="preserve">; (4) memastikan melibatkan penguji eksternal; dan (5) melaksanakan rapat evaluasi ujian proposal yang dilaksanakan dengan tim dosen penguji. </w:t>
            </w:r>
            <w:r w:rsidRPr="00960B38">
              <w:rPr>
                <w:rFonts w:cs="Arial"/>
                <w:lang w:val="id-ID"/>
              </w:rPr>
              <w:t>Secara lebih rincinya, berikut adalah tahapan pelaksanaan atas kegiatan yang akan dimonitoring.</w:t>
            </w:r>
          </w:p>
          <w:p w:rsidR="00D743FA" w:rsidRPr="00960B38" w:rsidRDefault="00D743FA" w:rsidP="0078242A">
            <w:pPr>
              <w:numPr>
                <w:ilvl w:val="0"/>
                <w:numId w:val="33"/>
              </w:numPr>
              <w:spacing w:line="276" w:lineRule="auto"/>
              <w:rPr>
                <w:rFonts w:cs="Arial"/>
                <w:lang w:val="id-ID"/>
              </w:rPr>
            </w:pPr>
            <w:r w:rsidRPr="00960B38">
              <w:rPr>
                <w:rFonts w:cs="Arial"/>
                <w:lang w:val="id-ID"/>
              </w:rPr>
              <w:t xml:space="preserve">Pengajuan Naskah Pra Usulan Penelitian dan Permohonan Promotor dan Ko-Promotor: Setelah mahasiswa menyelesaikan </w:t>
            </w:r>
            <w:r w:rsidRPr="00960B38">
              <w:rPr>
                <w:rFonts w:cs="Arial"/>
                <w:i/>
                <w:lang w:val="id-ID"/>
              </w:rPr>
              <w:t>coursework</w:t>
            </w:r>
            <w:r w:rsidRPr="00960B38">
              <w:rPr>
                <w:rFonts w:cs="Arial"/>
                <w:lang w:val="id-ID"/>
              </w:rPr>
              <w:t>, mahasiswa dapat mengajukan pra usulan penelitian kepada Ketua Program Studi lewat Sekber (Sekretariat Bersama). Selanjutnya Koordinator Program Studi akan menentukan siapa Promotor yang sesuai dengan naskah pra usulan penelitian yang diajukan. Kemudian Koordinator Program Studi akan menghubungi promotor dan menetapkan promotor serta meminta saran dari Promotor terkait Ko-Promotor yang akan dilibatkan. Setelah mempertimbangkan saran dari Promotor, maka ditetapkanlah Ko-Promotor oleh Koordinator Program Studi. Setelah ditetapkan siapa promotor dan ko-promotor, mahasiswa dapat langsung menemui mereka untuk meminta persetujuan, maka proses bimbingan dapat dimulai.</w:t>
            </w:r>
          </w:p>
          <w:p w:rsidR="00D743FA" w:rsidRPr="00960B38" w:rsidRDefault="00D743FA" w:rsidP="0078242A">
            <w:pPr>
              <w:numPr>
                <w:ilvl w:val="0"/>
                <w:numId w:val="33"/>
              </w:numPr>
              <w:spacing w:after="120" w:line="276" w:lineRule="auto"/>
              <w:rPr>
                <w:rFonts w:cs="Arial"/>
                <w:lang w:val="id-ID"/>
              </w:rPr>
            </w:pPr>
            <w:r w:rsidRPr="00960B38">
              <w:rPr>
                <w:rFonts w:cs="Arial"/>
                <w:lang w:val="id-ID"/>
              </w:rPr>
              <w:t xml:space="preserve">Pelaksanaan Kolokium dan Pelaksanaan Ujian Prelim:  Sebelum mahasiswa dapat melakukan ujian proposal, mahasiswa harus lulus ujian prelim dan mempresentasikan pra usulan penelitiannya pada kolokium. Kolokium adalah forum ilmiah yang dihadiri oleh panel reviewer yang terdiri dari dosen-dosen </w:t>
            </w:r>
            <w:r>
              <w:rPr>
                <w:rFonts w:cs="Arial"/>
                <w:lang w:val="id-ID"/>
              </w:rPr>
              <w:t>Doktor</w:t>
            </w:r>
            <w:r w:rsidRPr="00960B38">
              <w:rPr>
                <w:rFonts w:cs="Arial"/>
                <w:lang w:val="id-ID"/>
              </w:rPr>
              <w:t xml:space="preserve"> minimal empat dosen dan mahasiswa </w:t>
            </w:r>
            <w:r>
              <w:rPr>
                <w:rFonts w:cs="Arial"/>
                <w:lang w:val="id-ID"/>
              </w:rPr>
              <w:t>Doktor</w:t>
            </w:r>
            <w:r w:rsidRPr="00960B38">
              <w:rPr>
                <w:rFonts w:cs="Arial"/>
                <w:lang w:val="id-ID"/>
              </w:rPr>
              <w:t xml:space="preserve"> (kolokium bersifat terbuka). Reviewer dan seluruh peserta yang hadir dapat memberikan saran, kritikan terbuka kepada mahasiswa. Setelah kolokium dilakukan, mahasiswa dapat segera melakukan perbaikan sesuai dengan revisi yang diperoleh. Setelah diperbaiki dan memperoleh persetujuan promotor dan ko-promotor, maka mahasiswa boleh mengajaukan proposalnya untuk diuji kepada Ketua Program Studi (Koordinator Program Studi). Kolokium itu sendiri juga menciptakan atmosfer akademik yang baik sehingga mahasiswa dapat mengambil hal-hal yang harus susun sebelum mereka juga akan menjalani hal yang serupa. Ujian prelim adalah ujian tertulis yang bersifat </w:t>
            </w:r>
            <w:r w:rsidRPr="00960B38">
              <w:rPr>
                <w:rFonts w:cs="Arial"/>
                <w:i/>
                <w:lang w:val="id-ID"/>
              </w:rPr>
              <w:t>close book</w:t>
            </w:r>
          </w:p>
          <w:p w:rsidR="00D743FA" w:rsidRPr="00960B38" w:rsidRDefault="00D743FA" w:rsidP="0078242A">
            <w:pPr>
              <w:numPr>
                <w:ilvl w:val="0"/>
                <w:numId w:val="33"/>
              </w:numPr>
              <w:spacing w:line="276" w:lineRule="auto"/>
              <w:rPr>
                <w:rFonts w:cs="Arial"/>
                <w:lang w:val="id-ID"/>
              </w:rPr>
            </w:pPr>
            <w:r w:rsidRPr="00960B38">
              <w:rPr>
                <w:rFonts w:cs="Arial"/>
                <w:lang w:val="id-ID"/>
              </w:rPr>
              <w:t>Pelaksanaan ujian usulan penelitian dan penilaian ujian usulan penelitian:</w:t>
            </w:r>
          </w:p>
          <w:p w:rsidR="00D743FA" w:rsidRPr="00960B38" w:rsidRDefault="00D743FA" w:rsidP="0078242A">
            <w:pPr>
              <w:numPr>
                <w:ilvl w:val="1"/>
                <w:numId w:val="33"/>
              </w:numPr>
              <w:spacing w:line="276" w:lineRule="auto"/>
              <w:rPr>
                <w:rFonts w:cs="Arial"/>
                <w:lang w:val="id-ID"/>
              </w:rPr>
            </w:pPr>
            <w:r w:rsidRPr="00960B38">
              <w:rPr>
                <w:rFonts w:cs="Arial"/>
                <w:szCs w:val="24"/>
              </w:rPr>
              <w:t>Usulan Penelitian untuk Disertasi disusun oleh Calon Doktor dengan bimbingan Promotor dan Ko-Promotor.</w:t>
            </w:r>
          </w:p>
          <w:p w:rsidR="00D743FA" w:rsidRPr="00960B38" w:rsidRDefault="00D743FA" w:rsidP="0078242A">
            <w:pPr>
              <w:numPr>
                <w:ilvl w:val="1"/>
                <w:numId w:val="33"/>
              </w:numPr>
              <w:spacing w:line="276" w:lineRule="auto"/>
              <w:rPr>
                <w:rFonts w:cs="Arial"/>
                <w:lang w:val="id-ID"/>
              </w:rPr>
            </w:pPr>
            <w:r w:rsidRPr="00960B38">
              <w:rPr>
                <w:rFonts w:cs="Arial"/>
                <w:szCs w:val="24"/>
              </w:rPr>
              <w:t>Usulan penelitian wajib diseminarkan terlebih dahulu dalam bentuk kolokium.</w:t>
            </w:r>
          </w:p>
          <w:p w:rsidR="00D743FA" w:rsidRPr="00960B38" w:rsidRDefault="00D743FA" w:rsidP="0078242A">
            <w:pPr>
              <w:numPr>
                <w:ilvl w:val="1"/>
                <w:numId w:val="33"/>
              </w:numPr>
              <w:spacing w:line="276" w:lineRule="auto"/>
              <w:rPr>
                <w:rFonts w:cs="Arial"/>
                <w:lang w:val="id-ID"/>
              </w:rPr>
            </w:pPr>
            <w:r w:rsidRPr="00960B38">
              <w:rPr>
                <w:rFonts w:cs="Arial"/>
                <w:szCs w:val="24"/>
              </w:rPr>
              <w:t>Program studi menyelenggarakan kolokium.</w:t>
            </w:r>
          </w:p>
          <w:p w:rsidR="00D743FA" w:rsidRPr="00960B38" w:rsidRDefault="00D743FA" w:rsidP="0078242A">
            <w:pPr>
              <w:numPr>
                <w:ilvl w:val="1"/>
                <w:numId w:val="33"/>
              </w:numPr>
              <w:spacing w:line="276" w:lineRule="auto"/>
              <w:rPr>
                <w:rFonts w:cs="Arial"/>
                <w:lang w:val="id-ID"/>
              </w:rPr>
            </w:pPr>
            <w:r w:rsidRPr="00960B38">
              <w:rPr>
                <w:rFonts w:cs="Arial"/>
                <w:szCs w:val="24"/>
              </w:rPr>
              <w:t>Usulan Penelitian untuk Disertasi yang telah disetujui dan ditandatangani oleh Promotor dan Ko-Promotor serta disahkan oleh Koordinator Program Studi diajukan untuk penilaian usulan disertasi.</w:t>
            </w:r>
          </w:p>
          <w:p w:rsidR="00D743FA" w:rsidRPr="00960B38" w:rsidRDefault="00D743FA" w:rsidP="0078242A">
            <w:pPr>
              <w:numPr>
                <w:ilvl w:val="1"/>
                <w:numId w:val="33"/>
              </w:numPr>
              <w:spacing w:line="276" w:lineRule="auto"/>
              <w:rPr>
                <w:rFonts w:cs="Arial"/>
                <w:lang w:val="id-ID"/>
              </w:rPr>
            </w:pPr>
            <w:r w:rsidRPr="00960B38">
              <w:rPr>
                <w:rFonts w:cs="Arial"/>
                <w:szCs w:val="24"/>
                <w:lang w:val="id-ID"/>
              </w:rPr>
              <w:t xml:space="preserve">Untuk dapat menempuh penilaian Usulan Penelitian untuk Disertasi, setiap Calon Doktor wajib memiliki bukti kemampuan berbahasa Inggris yang dinyatakan dengan skor setara TOEFL / ELPT minimal 500 yang dikeluarkan oleh Pusat Informasi dan Layanan Bahasa (Pinlabs) atau lembaga yang diakui oleh Pinlabs Universitas Airlangga.  </w:t>
            </w:r>
          </w:p>
          <w:p w:rsidR="00D743FA" w:rsidRPr="00960B38" w:rsidRDefault="00D743FA" w:rsidP="0078242A">
            <w:pPr>
              <w:numPr>
                <w:ilvl w:val="1"/>
                <w:numId w:val="33"/>
              </w:numPr>
              <w:spacing w:line="276" w:lineRule="auto"/>
              <w:rPr>
                <w:rFonts w:cs="Arial"/>
                <w:lang w:val="id-ID"/>
              </w:rPr>
            </w:pPr>
            <w:r w:rsidRPr="00960B38">
              <w:rPr>
                <w:rFonts w:cs="Arial"/>
                <w:szCs w:val="24"/>
              </w:rPr>
              <w:t xml:space="preserve">Penilaian Usulan Penelitian untuk Disertasi dilaksanakan selambat-lambatnya pada akhir Semester VI. Apabila hingga akhir Semester VI belum melaksanakan Penilaian Usulan Penelitian untuk Disertasi, maka Koordinator Program Studi akan memberikan surat teguran / peringatan. </w:t>
            </w:r>
          </w:p>
          <w:p w:rsidR="00D743FA" w:rsidRPr="00960B38" w:rsidRDefault="00D743FA" w:rsidP="0078242A">
            <w:pPr>
              <w:numPr>
                <w:ilvl w:val="1"/>
                <w:numId w:val="33"/>
              </w:numPr>
              <w:spacing w:line="276" w:lineRule="auto"/>
              <w:rPr>
                <w:rFonts w:cs="Arial"/>
                <w:lang w:val="id-ID"/>
              </w:rPr>
            </w:pPr>
            <w:r w:rsidRPr="00960B38">
              <w:rPr>
                <w:rFonts w:cs="Arial"/>
                <w:szCs w:val="24"/>
              </w:rPr>
              <w:t xml:space="preserve">Panitia Penilai Usulan Penelitian untuk Disertasi dipimpin oleh Promotor sebagai Ketua Penguji. </w:t>
            </w:r>
          </w:p>
          <w:p w:rsidR="00D743FA" w:rsidRPr="00960B38" w:rsidRDefault="00D743FA" w:rsidP="0078242A">
            <w:pPr>
              <w:numPr>
                <w:ilvl w:val="1"/>
                <w:numId w:val="33"/>
              </w:numPr>
              <w:spacing w:line="276" w:lineRule="auto"/>
              <w:rPr>
                <w:rFonts w:cs="Arial"/>
                <w:lang w:val="id-ID"/>
              </w:rPr>
            </w:pPr>
            <w:r w:rsidRPr="00960B38">
              <w:rPr>
                <w:rFonts w:cs="Arial"/>
                <w:szCs w:val="24"/>
              </w:rPr>
              <w:t>Panitia Penilai Usulan Penelitian untuk Disertasi terdiri atas 7 (tujuh) orang tenaga akademik, te</w:t>
            </w:r>
            <w:r w:rsidR="00D2695F">
              <w:rPr>
                <w:rFonts w:cs="Arial"/>
                <w:szCs w:val="24"/>
              </w:rPr>
              <w:t>rmasuk Promotor dan Ko-Promotor</w:t>
            </w:r>
            <w:r w:rsidRPr="00960B38">
              <w:rPr>
                <w:rFonts w:cs="Arial"/>
                <w:szCs w:val="24"/>
              </w:rPr>
              <w:t xml:space="preserve">, diusulkan oleh Promotor, disetujui dan ditugaskan oleh Koordinator Program Studi. </w:t>
            </w:r>
          </w:p>
          <w:p w:rsidR="00D743FA" w:rsidRPr="00960B38" w:rsidRDefault="00D743FA" w:rsidP="0078242A">
            <w:pPr>
              <w:numPr>
                <w:ilvl w:val="1"/>
                <w:numId w:val="33"/>
              </w:numPr>
              <w:spacing w:line="276" w:lineRule="auto"/>
              <w:rPr>
                <w:rFonts w:cs="Arial"/>
                <w:lang w:val="id-ID"/>
              </w:rPr>
            </w:pPr>
            <w:r w:rsidRPr="00960B38">
              <w:rPr>
                <w:rFonts w:cs="Arial"/>
                <w:szCs w:val="24"/>
              </w:rPr>
              <w:t>Penilaian Usulan Penelitian untuk Disertasi hanya dapat dilaksanakan dan memberi keputusan, apabila dihadiri oleh sekurang-kurangnya 5 (lima) orang anggota Panitia Penilai, termasuk Promotor dan Ko-Promotor  serta seorang Penguji yang berasal dari luar Universitas Airlangga.</w:t>
            </w:r>
          </w:p>
          <w:p w:rsidR="00D743FA" w:rsidRPr="00960B38" w:rsidRDefault="00D743FA" w:rsidP="0078242A">
            <w:pPr>
              <w:numPr>
                <w:ilvl w:val="1"/>
                <w:numId w:val="33"/>
              </w:numPr>
              <w:spacing w:line="276" w:lineRule="auto"/>
              <w:rPr>
                <w:rFonts w:cs="Arial"/>
                <w:lang w:val="id-ID"/>
              </w:rPr>
            </w:pPr>
            <w:r w:rsidRPr="00960B38">
              <w:rPr>
                <w:rFonts w:cs="Arial"/>
                <w:szCs w:val="24"/>
              </w:rPr>
              <w:t xml:space="preserve">Satu anggota Panitia Penilai Usulan Penelitian untuk Disertasi harus berasal dari luar Universitas Airlangga (Penguji eksternal) yang tidak berstatus sebagai tenaga pengajar di Universitas Airlangga dan bukan dari institusi Calon Doktor, bergelar Doktor dan dilengkapi dengan </w:t>
            </w:r>
            <w:r w:rsidRPr="00960B38">
              <w:rPr>
                <w:rFonts w:cs="Arial"/>
                <w:i/>
                <w:szCs w:val="24"/>
              </w:rPr>
              <w:t>curriculum vitae</w:t>
            </w:r>
            <w:r w:rsidRPr="00960B38">
              <w:rPr>
                <w:rFonts w:cs="Arial"/>
                <w:szCs w:val="24"/>
              </w:rPr>
              <w:t xml:space="preserve">. </w:t>
            </w:r>
          </w:p>
          <w:p w:rsidR="00D743FA" w:rsidRPr="00960B38" w:rsidRDefault="00D743FA" w:rsidP="0078242A">
            <w:pPr>
              <w:numPr>
                <w:ilvl w:val="1"/>
                <w:numId w:val="33"/>
              </w:numPr>
              <w:spacing w:line="276" w:lineRule="auto"/>
              <w:rPr>
                <w:rFonts w:cs="Arial"/>
                <w:lang w:val="id-ID"/>
              </w:rPr>
            </w:pPr>
            <w:r w:rsidRPr="00960B38">
              <w:rPr>
                <w:rFonts w:cs="Arial"/>
                <w:szCs w:val="24"/>
              </w:rPr>
              <w:t xml:space="preserve">Dalam hal Usulan Penelitian untuk Disertasi dinyatakan ditolak, maka kepada Calon Doktor diberi kesempatan 1 (satu) kali mengikuti penilaian kedua dengan batas waktu selambat-lambatnya 3 (tiga) bulan setelah penilaian yang pertama. </w:t>
            </w:r>
          </w:p>
          <w:p w:rsidR="00D743FA" w:rsidRPr="00960B38" w:rsidRDefault="00D743FA" w:rsidP="0078242A">
            <w:pPr>
              <w:numPr>
                <w:ilvl w:val="1"/>
                <w:numId w:val="33"/>
              </w:numPr>
              <w:spacing w:after="120" w:line="276" w:lineRule="auto"/>
              <w:rPr>
                <w:rFonts w:cs="Arial"/>
                <w:lang w:val="id-ID"/>
              </w:rPr>
            </w:pPr>
            <w:r w:rsidRPr="00960B38">
              <w:rPr>
                <w:rFonts w:cs="Arial"/>
                <w:szCs w:val="24"/>
              </w:rPr>
              <w:t xml:space="preserve">Dalam hal Usulan Penelitian untuk Disertasi pada penilaian kedua dinyatakan tetap ditolak, maka Calon Doktor dinyatakan gagal studi. </w:t>
            </w:r>
          </w:p>
          <w:p w:rsidR="00D743FA" w:rsidRPr="00DD7FB4" w:rsidRDefault="00D743FA" w:rsidP="007D57EA">
            <w:pPr>
              <w:spacing w:line="276" w:lineRule="auto"/>
              <w:rPr>
                <w:rFonts w:cs="Arial"/>
                <w:lang w:val="fi-FI"/>
              </w:rPr>
            </w:pPr>
            <w:r w:rsidRPr="00960B38">
              <w:rPr>
                <w:rFonts w:cs="Arial"/>
                <w:szCs w:val="24"/>
                <w:lang w:val="id-ID"/>
              </w:rPr>
              <w:t>Setelah mahasiswa dinyatakan lulus dalam ujian usulan penelitian disertasi, maka mahasiswa dapat melakukan penelitian lapangan untuk melanjutkan proses penulisan disertasinya dengan selalu berkomunikasi dan mengadakan pertemuan baik dengan Promotor maupun Ko-Promotor untuk melaksanakan proses pembimbingan lebih lanjut secara intensif.</w:t>
            </w:r>
          </w:p>
          <w:p w:rsidR="0069658D" w:rsidRPr="00DD7FB4" w:rsidRDefault="0069658D" w:rsidP="00977BE8">
            <w:pPr>
              <w:rPr>
                <w:rFonts w:cs="Arial"/>
                <w:lang w:val="fi-FI"/>
              </w:rPr>
            </w:pPr>
          </w:p>
        </w:tc>
      </w:tr>
    </w:tbl>
    <w:p w:rsidR="00D96FAB" w:rsidRDefault="00D96FAB" w:rsidP="007D57EA">
      <w:pPr>
        <w:rPr>
          <w:rFonts w:cs="Arial"/>
          <w:b/>
          <w:noProof/>
        </w:rPr>
      </w:pPr>
    </w:p>
    <w:p w:rsidR="0069658D" w:rsidRPr="007D57EA" w:rsidRDefault="0069658D" w:rsidP="007D57EA">
      <w:pPr>
        <w:rPr>
          <w:rFonts w:cs="Arial"/>
          <w:b/>
          <w:noProof/>
        </w:rPr>
      </w:pPr>
      <w:r w:rsidRPr="007D57EA">
        <w:rPr>
          <w:rFonts w:cs="Arial"/>
          <w:b/>
          <w:noProof/>
        </w:rPr>
        <w:t>5.4.3  P</w:t>
      </w:r>
      <w:r w:rsidRPr="007D57EA">
        <w:rPr>
          <w:rFonts w:cs="Arial"/>
          <w:b/>
          <w:noProof/>
          <w:lang w:val="id-ID"/>
        </w:rPr>
        <w:t>roses penulisan disertasi</w:t>
      </w:r>
      <w:r w:rsidRPr="007D57EA">
        <w:rPr>
          <w:rFonts w:cs="Arial"/>
          <w:b/>
          <w:noProof/>
        </w:rPr>
        <w:t>.</w:t>
      </w:r>
    </w:p>
    <w:p w:rsidR="0069658D" w:rsidRPr="00DD7FB4" w:rsidRDefault="0069658D" w:rsidP="0069658D">
      <w:pPr>
        <w:ind w:left="450" w:hanging="450"/>
        <w:rPr>
          <w:rFonts w:cs="Arial"/>
          <w:bCs/>
          <w:szCs w:val="22"/>
          <w:lang w:val="fi-F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69658D" w:rsidRPr="00C35D53" w:rsidTr="00977BE8">
        <w:tc>
          <w:tcPr>
            <w:tcW w:w="9498" w:type="dxa"/>
          </w:tcPr>
          <w:p w:rsidR="0069658D" w:rsidRPr="00DD7FB4" w:rsidRDefault="0069658D" w:rsidP="007D57EA">
            <w:pPr>
              <w:spacing w:line="276" w:lineRule="auto"/>
              <w:rPr>
                <w:rFonts w:cs="Arial"/>
                <w:lang w:val="fi-FI"/>
              </w:rPr>
            </w:pPr>
          </w:p>
          <w:p w:rsidR="00D743FA" w:rsidRPr="00960B38" w:rsidRDefault="00D743FA" w:rsidP="007D57EA">
            <w:pPr>
              <w:spacing w:line="276" w:lineRule="auto"/>
              <w:rPr>
                <w:rFonts w:cs="Arial"/>
                <w:lang w:val="id-ID"/>
              </w:rPr>
            </w:pPr>
            <w:r w:rsidRPr="00960B38">
              <w:rPr>
                <w:rFonts w:cs="Arial"/>
                <w:lang w:val="id-ID"/>
              </w:rPr>
              <w:t xml:space="preserve">Keberadaan SOP: </w:t>
            </w:r>
            <w:r w:rsidRPr="00960B38">
              <w:rPr>
                <w:rFonts w:cs="Arial"/>
                <w:lang w:val="fi-FI"/>
              </w:rPr>
              <w:t xml:space="preserve">Salahsatu hasil analisis evaluasi diri yang dilaksanakan setiap tahun, penulisan disertasi merupakan salahsatu tahap kritikal </w:t>
            </w:r>
            <w:r w:rsidRPr="00960B38">
              <w:rPr>
                <w:rFonts w:cs="Arial"/>
                <w:lang w:val="id-ID"/>
              </w:rPr>
              <w:t>yang memengaruhi</w:t>
            </w:r>
            <w:r w:rsidRPr="00960B38">
              <w:rPr>
                <w:rFonts w:cs="Arial"/>
                <w:lang w:val="fi-FI"/>
              </w:rPr>
              <w:t xml:space="preserve"> masa studi mahasiswa. Oleh karena itu, prodi mengatur monev penulisan disertasi untuk memastikan prosesnya berjalan dengan kualitas yang baik dan efesien melalui SOP </w:t>
            </w:r>
            <w:r w:rsidRPr="00960B38">
              <w:rPr>
                <w:rFonts w:cs="Arial"/>
                <w:i/>
                <w:lang w:val="fi-FI"/>
              </w:rPr>
              <w:t>monitoring</w:t>
            </w:r>
            <w:r w:rsidRPr="00960B38">
              <w:rPr>
                <w:rFonts w:cs="Arial"/>
                <w:lang w:val="fi-FI"/>
              </w:rPr>
              <w:t xml:space="preserve"> da</w:t>
            </w:r>
            <w:r>
              <w:rPr>
                <w:rFonts w:cs="Arial"/>
                <w:lang w:val="fi-FI"/>
              </w:rPr>
              <w:t xml:space="preserve">n evaluasi penulisan disertasi </w:t>
            </w:r>
            <w:r w:rsidRPr="00960B38">
              <w:rPr>
                <w:rFonts w:cs="Arial"/>
                <w:lang w:val="id-ID"/>
              </w:rPr>
              <w:t xml:space="preserve">serta serta Pedoman Prosedur Ujian Doktor </w:t>
            </w:r>
            <w:r w:rsidRPr="00960B38">
              <w:rPr>
                <w:rFonts w:cs="Arial"/>
                <w:szCs w:val="18"/>
                <w:shd w:val="clear" w:color="auto" w:fill="FCFDFD"/>
              </w:rPr>
              <w:t>PP-Universitas Airlangga-PBM-2</w:t>
            </w:r>
            <w:r w:rsidRPr="00960B38">
              <w:rPr>
                <w:rFonts w:cs="Arial"/>
                <w:szCs w:val="18"/>
                <w:shd w:val="clear" w:color="auto" w:fill="FCFDFD"/>
                <w:lang w:val="id-ID"/>
              </w:rPr>
              <w:t>3 tentang Pedoman Prosedur Pembimbingan Disertasi.</w:t>
            </w:r>
          </w:p>
          <w:p w:rsidR="00D743FA" w:rsidRPr="00960B38" w:rsidRDefault="00D743FA" w:rsidP="007D57EA">
            <w:pPr>
              <w:spacing w:line="276" w:lineRule="auto"/>
              <w:rPr>
                <w:rFonts w:cs="Arial"/>
                <w:lang w:val="id-ID"/>
              </w:rPr>
            </w:pPr>
          </w:p>
          <w:p w:rsidR="00D743FA" w:rsidRDefault="00D743FA" w:rsidP="007D57EA">
            <w:pPr>
              <w:spacing w:line="276" w:lineRule="auto"/>
              <w:rPr>
                <w:rFonts w:cs="Arial"/>
              </w:rPr>
            </w:pPr>
            <w:r w:rsidRPr="00960B38">
              <w:rPr>
                <w:rFonts w:cs="Arial"/>
                <w:lang w:val="id-ID"/>
              </w:rPr>
              <w:t>Keberadaan dan keefektifan lembaga/komisi pelaksana: Pelaksaan proses penulisan disertasi oleh mahasiswa diadministrasikan oleh Sekretariat Bersama (Sekber), Ketua Program Studi (Koordinator Program Studi), Promotor, Ko-Promotor, Dosen Penguji Internal, Dosen Penguji Eksternal.</w:t>
            </w:r>
          </w:p>
          <w:p w:rsidR="00D743FA" w:rsidRPr="00D743FA" w:rsidRDefault="00D743FA" w:rsidP="007D57EA">
            <w:pPr>
              <w:spacing w:line="276" w:lineRule="auto"/>
              <w:rPr>
                <w:rFonts w:cs="Arial"/>
              </w:rPr>
            </w:pPr>
          </w:p>
          <w:p w:rsidR="00D743FA" w:rsidRPr="00960B38" w:rsidRDefault="00D743FA" w:rsidP="007D57EA">
            <w:pPr>
              <w:spacing w:line="276" w:lineRule="auto"/>
              <w:rPr>
                <w:rFonts w:cs="Arial"/>
                <w:lang w:val="fi-FI"/>
              </w:rPr>
            </w:pPr>
            <w:r w:rsidRPr="00960B38">
              <w:rPr>
                <w:rFonts w:cs="Arial"/>
                <w:lang w:val="fi-FI"/>
              </w:rPr>
              <w:t xml:space="preserve">Koordinator kegiatan monev penulisan disertasi ini adalah komite akademik. </w:t>
            </w:r>
            <w:r w:rsidRPr="00960B38">
              <w:rPr>
                <w:rFonts w:cs="Arial"/>
                <w:lang w:val="id-ID"/>
              </w:rPr>
              <w:t>Secara lebih rincinya, berikut adalah tahapan pelaksanaan atas kegiatan yang akan dimonitoring.</w:t>
            </w:r>
          </w:p>
          <w:p w:rsidR="00D743FA" w:rsidRPr="00960B38" w:rsidRDefault="00D743FA" w:rsidP="007D57EA">
            <w:pPr>
              <w:spacing w:line="276" w:lineRule="auto"/>
              <w:ind w:left="176"/>
              <w:rPr>
                <w:rFonts w:cs="Arial"/>
                <w:lang w:val="id-ID"/>
              </w:rPr>
            </w:pPr>
            <w:r w:rsidRPr="00960B38">
              <w:rPr>
                <w:rFonts w:cs="Arial"/>
                <w:lang w:val="id-ID"/>
              </w:rPr>
              <w:t>Pelaksanaan Ujian Kelayakan Naskah Disertasi:</w:t>
            </w:r>
          </w:p>
          <w:p w:rsidR="00D743FA" w:rsidRPr="00960B38" w:rsidRDefault="00D743FA" w:rsidP="0078242A">
            <w:pPr>
              <w:numPr>
                <w:ilvl w:val="0"/>
                <w:numId w:val="34"/>
              </w:numPr>
              <w:spacing w:line="276" w:lineRule="auto"/>
              <w:rPr>
                <w:rFonts w:cs="Arial"/>
                <w:lang w:val="id-ID"/>
              </w:rPr>
            </w:pPr>
            <w:r w:rsidRPr="00960B38">
              <w:rPr>
                <w:rFonts w:cs="Arial"/>
                <w:szCs w:val="24"/>
              </w:rPr>
              <w:t xml:space="preserve">Sebelum diajukan pada ujian akhir Tahap I, naskah disertasi wajib dipresentasikan oleh Calon Doktor pada Ujian Penilaian Naskah Disertasi. </w:t>
            </w:r>
          </w:p>
          <w:p w:rsidR="00D743FA" w:rsidRPr="00960B38" w:rsidRDefault="00D743FA" w:rsidP="0078242A">
            <w:pPr>
              <w:numPr>
                <w:ilvl w:val="0"/>
                <w:numId w:val="34"/>
              </w:numPr>
              <w:spacing w:line="276" w:lineRule="auto"/>
              <w:rPr>
                <w:rFonts w:cs="Arial"/>
                <w:lang w:val="id-ID"/>
              </w:rPr>
            </w:pPr>
            <w:r w:rsidRPr="00960B38">
              <w:rPr>
                <w:rFonts w:cs="Arial"/>
                <w:szCs w:val="24"/>
              </w:rPr>
              <w:t xml:space="preserve">Sebelum Penilaian Naskah Disertasi, Calon Doktor wajib membuat surat pernyataan bahwa konsep yang disusun untuk Disertasi adalah tulisan dan pemikiran asli dari Calon Doktor sendiri. Apabila tulisan dan pemikiran itu ternyata tidak asli (plagiat), maka Calon Doktor akan menerima sanksi sesuai dengan ketentuan peraturan perundangan yang berlaku. </w:t>
            </w:r>
          </w:p>
          <w:p w:rsidR="00D743FA" w:rsidRPr="00960B38" w:rsidRDefault="00D743FA" w:rsidP="0078242A">
            <w:pPr>
              <w:numPr>
                <w:ilvl w:val="0"/>
                <w:numId w:val="34"/>
              </w:numPr>
              <w:spacing w:line="276" w:lineRule="auto"/>
              <w:rPr>
                <w:rFonts w:cs="Arial"/>
                <w:lang w:val="id-ID"/>
              </w:rPr>
            </w:pPr>
            <w:r w:rsidRPr="00960B38">
              <w:rPr>
                <w:rFonts w:cs="Arial"/>
                <w:szCs w:val="24"/>
              </w:rPr>
              <w:t xml:space="preserve">Penilaian Naskah Disertasi dilaksanakan oleh Panitia Penilai Naskah Disertasi yang terdiri atas 7 (tujuh) orang tenaga akademik, termasuk Promotor dan Ko-Promotor  serta disetujui Koordinator Program Studi </w:t>
            </w:r>
          </w:p>
          <w:p w:rsidR="00D743FA" w:rsidRPr="00960B38" w:rsidRDefault="00D743FA" w:rsidP="0078242A">
            <w:pPr>
              <w:numPr>
                <w:ilvl w:val="0"/>
                <w:numId w:val="34"/>
              </w:numPr>
              <w:spacing w:line="276" w:lineRule="auto"/>
              <w:rPr>
                <w:rFonts w:cs="Arial"/>
                <w:lang w:val="id-ID"/>
              </w:rPr>
            </w:pPr>
            <w:r w:rsidRPr="00960B38">
              <w:rPr>
                <w:rFonts w:cs="Arial"/>
                <w:szCs w:val="24"/>
              </w:rPr>
              <w:t xml:space="preserve">Penilaian Naskah Disertasi hanya dapat dilaksanakan, apabila dihadiri oleh sekurang-kurangnya 5 (lima) orang Panitia Penilai Naskah Disertasi, termasuk Promotor dan Ko-Promotor  dan penilai eksternal. </w:t>
            </w:r>
          </w:p>
          <w:p w:rsidR="00D743FA" w:rsidRPr="00960B38" w:rsidRDefault="00D743FA" w:rsidP="0078242A">
            <w:pPr>
              <w:numPr>
                <w:ilvl w:val="0"/>
                <w:numId w:val="34"/>
              </w:numPr>
              <w:spacing w:line="276" w:lineRule="auto"/>
              <w:rPr>
                <w:rFonts w:cs="Arial"/>
                <w:lang w:val="id-ID"/>
              </w:rPr>
            </w:pPr>
            <w:r w:rsidRPr="00960B38">
              <w:rPr>
                <w:rFonts w:cs="Arial"/>
                <w:szCs w:val="24"/>
              </w:rPr>
              <w:t>Panitia Penilai Naskah Disertasi sama dengan Panitia Penilai Usulan Penelitian untuk Disertasi. Jika ada perubahan Panitia Penilai Naskah Disertasi maka harus ada persetujuan dari Ketua Program Studi.</w:t>
            </w:r>
          </w:p>
          <w:p w:rsidR="00D743FA" w:rsidRPr="00960B38" w:rsidRDefault="00D743FA" w:rsidP="0078242A">
            <w:pPr>
              <w:numPr>
                <w:ilvl w:val="0"/>
                <w:numId w:val="34"/>
              </w:numPr>
              <w:spacing w:line="276" w:lineRule="auto"/>
              <w:rPr>
                <w:rFonts w:cs="Arial"/>
                <w:lang w:val="id-ID"/>
              </w:rPr>
            </w:pPr>
            <w:r w:rsidRPr="00960B38">
              <w:rPr>
                <w:rFonts w:cs="Arial"/>
                <w:szCs w:val="24"/>
              </w:rPr>
              <w:t xml:space="preserve">Naskah Disertasi dinyatakan layak oleh panitia penilai dapat diujikan pada ujian tahap pertama (tertutup). Setelah melalui proses revisi penyempurnaan naskah disertasi dapat / tidak dapat diajukan untuk ujian Tahap I. </w:t>
            </w:r>
          </w:p>
          <w:p w:rsidR="00D743FA" w:rsidRPr="00D743FA" w:rsidRDefault="00D743FA" w:rsidP="0078242A">
            <w:pPr>
              <w:numPr>
                <w:ilvl w:val="0"/>
                <w:numId w:val="34"/>
              </w:numPr>
              <w:spacing w:line="276" w:lineRule="auto"/>
              <w:rPr>
                <w:rFonts w:cs="Arial"/>
                <w:lang w:val="id-ID"/>
              </w:rPr>
            </w:pPr>
            <w:r w:rsidRPr="00960B38">
              <w:rPr>
                <w:rFonts w:cs="Arial"/>
                <w:szCs w:val="24"/>
              </w:rPr>
              <w:t>Perbaikan yang telah dituangkan dalam Naskah Disertasi wajib mendapat persetujuan dari semua anggota Panitia Penilai Naskah Disertasi yang dibuktikan dengan mengisi lembar persetujuan perbaikan yang disediakan oleh Program Studi. Promotor menandatangani lembar persetujuan sebagai hasil proses evaluasi Ujian, setelah Panitia Penguji Ujian lain</w:t>
            </w:r>
            <w:r w:rsidRPr="00960B38">
              <w:rPr>
                <w:rFonts w:cs="Arial"/>
                <w:szCs w:val="24"/>
                <w:lang w:val="id-ID"/>
              </w:rPr>
              <w:t>.</w:t>
            </w:r>
          </w:p>
          <w:p w:rsidR="0069658D" w:rsidRPr="00D743FA" w:rsidRDefault="00D743FA" w:rsidP="0078242A">
            <w:pPr>
              <w:numPr>
                <w:ilvl w:val="0"/>
                <w:numId w:val="34"/>
              </w:numPr>
              <w:spacing w:line="276" w:lineRule="auto"/>
              <w:rPr>
                <w:rFonts w:cs="Arial"/>
                <w:lang w:val="id-ID"/>
              </w:rPr>
            </w:pPr>
            <w:r w:rsidRPr="00D743FA">
              <w:rPr>
                <w:rFonts w:cs="Arial"/>
                <w:szCs w:val="24"/>
                <w:lang w:val="id-ID"/>
              </w:rPr>
              <w:t>Ujian Akhir Disertasi: Ujian akhir Doktor dilaksanakan dalam dua tahap, yaitu ujian tertutup dan ujian terbuka.</w:t>
            </w:r>
          </w:p>
          <w:p w:rsidR="00D743FA" w:rsidRPr="00DD7FB4" w:rsidRDefault="00D743FA" w:rsidP="007D57EA">
            <w:pPr>
              <w:spacing w:line="276" w:lineRule="auto"/>
              <w:rPr>
                <w:rFonts w:cs="Arial"/>
                <w:lang w:val="fi-FI"/>
              </w:rPr>
            </w:pPr>
          </w:p>
        </w:tc>
      </w:tr>
    </w:tbl>
    <w:p w:rsidR="0069658D" w:rsidRDefault="0069658D" w:rsidP="0069658D">
      <w:pPr>
        <w:rPr>
          <w:rFonts w:cs="Arial"/>
          <w:bCs/>
          <w:szCs w:val="22"/>
          <w:lang w:val="fi-FI"/>
        </w:rPr>
      </w:pPr>
    </w:p>
    <w:p w:rsidR="007D57EA" w:rsidRDefault="007D57EA" w:rsidP="0069658D">
      <w:pPr>
        <w:ind w:left="450" w:hanging="450"/>
        <w:rPr>
          <w:rFonts w:cs="Arial"/>
          <w:bCs/>
          <w:szCs w:val="22"/>
          <w:lang w:val="fi-FI"/>
        </w:rPr>
      </w:pPr>
    </w:p>
    <w:p w:rsidR="007D57EA" w:rsidRDefault="007D57EA" w:rsidP="0069658D">
      <w:pPr>
        <w:ind w:left="450" w:hanging="450"/>
        <w:rPr>
          <w:rFonts w:cs="Arial"/>
          <w:bCs/>
          <w:szCs w:val="22"/>
          <w:lang w:val="fi-FI"/>
        </w:rPr>
      </w:pPr>
    </w:p>
    <w:p w:rsidR="007D57EA" w:rsidRDefault="007D57EA" w:rsidP="0069658D">
      <w:pPr>
        <w:ind w:left="450" w:hanging="450"/>
        <w:rPr>
          <w:rFonts w:cs="Arial"/>
          <w:bCs/>
          <w:szCs w:val="22"/>
          <w:lang w:val="fi-FI"/>
        </w:rPr>
      </w:pPr>
    </w:p>
    <w:p w:rsidR="007D57EA" w:rsidRDefault="007D57EA" w:rsidP="0069658D">
      <w:pPr>
        <w:ind w:left="450" w:hanging="450"/>
        <w:rPr>
          <w:rFonts w:cs="Arial"/>
          <w:bCs/>
          <w:szCs w:val="22"/>
          <w:lang w:val="fi-FI"/>
        </w:rPr>
      </w:pPr>
    </w:p>
    <w:p w:rsidR="0069658D" w:rsidRPr="007D57EA" w:rsidRDefault="0069658D" w:rsidP="0069658D">
      <w:pPr>
        <w:ind w:left="450" w:hanging="450"/>
        <w:rPr>
          <w:rFonts w:cs="Arial"/>
          <w:b/>
          <w:bCs/>
          <w:szCs w:val="22"/>
          <w:lang w:val="fi-FI"/>
        </w:rPr>
      </w:pPr>
      <w:r w:rsidRPr="007D57EA">
        <w:rPr>
          <w:rFonts w:cs="Arial"/>
          <w:b/>
          <w:bCs/>
          <w:szCs w:val="22"/>
          <w:lang w:val="fi-FI"/>
        </w:rPr>
        <w:t>5.4.4  Kelayakan dosen dalam proses pembimbingan.</w:t>
      </w:r>
    </w:p>
    <w:p w:rsidR="0069658D" w:rsidRPr="00DD7FB4" w:rsidRDefault="0069658D" w:rsidP="0069658D">
      <w:pPr>
        <w:ind w:left="450" w:hanging="450"/>
        <w:rPr>
          <w:rFonts w:cs="Arial"/>
          <w:bCs/>
          <w:szCs w:val="22"/>
          <w:lang w:val="fi-F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69658D" w:rsidRPr="00C35D53" w:rsidTr="00977BE8">
        <w:tc>
          <w:tcPr>
            <w:tcW w:w="9498" w:type="dxa"/>
          </w:tcPr>
          <w:p w:rsidR="0069658D" w:rsidRPr="00DD7FB4" w:rsidRDefault="0069658D" w:rsidP="007D57EA">
            <w:pPr>
              <w:spacing w:line="276" w:lineRule="auto"/>
              <w:rPr>
                <w:rFonts w:cs="Arial"/>
                <w:lang w:val="fi-FI"/>
              </w:rPr>
            </w:pPr>
          </w:p>
          <w:p w:rsidR="00D743FA" w:rsidRPr="00960B38" w:rsidRDefault="00D743FA" w:rsidP="007D57EA">
            <w:pPr>
              <w:spacing w:line="276" w:lineRule="auto"/>
              <w:rPr>
                <w:rFonts w:cs="Arial"/>
                <w:lang w:val="id-ID"/>
              </w:rPr>
            </w:pPr>
            <w:r w:rsidRPr="00960B38">
              <w:rPr>
                <w:rFonts w:cs="Arial"/>
                <w:lang w:val="id-ID"/>
              </w:rPr>
              <w:t>Keberadaan dan keefektifan lembaga/komisi pelaksana: Pelaksaan proses penulisan disertasi oleh mahasiswa diadministrasikan oleh Sekretariat Bersama (Sekber), Ketua Program Studi (Koordinator Program Studi), Promotor, Ko-Promotor, Dosen Penguji</w:t>
            </w:r>
            <w:r>
              <w:rPr>
                <w:rFonts w:cs="Arial"/>
              </w:rPr>
              <w:t>.</w:t>
            </w:r>
          </w:p>
          <w:p w:rsidR="00D743FA" w:rsidRPr="00960B38" w:rsidRDefault="00D743FA" w:rsidP="007D57EA">
            <w:pPr>
              <w:spacing w:line="276" w:lineRule="auto"/>
              <w:rPr>
                <w:rFonts w:cs="Arial"/>
                <w:lang w:val="id-ID"/>
              </w:rPr>
            </w:pPr>
          </w:p>
          <w:p w:rsidR="0069658D" w:rsidRPr="00DD7FB4" w:rsidRDefault="00D743FA" w:rsidP="007D57EA">
            <w:pPr>
              <w:spacing w:line="276" w:lineRule="auto"/>
              <w:rPr>
                <w:rFonts w:cs="Arial"/>
                <w:lang w:val="fi-FI"/>
              </w:rPr>
            </w:pPr>
            <w:r w:rsidRPr="00960B38">
              <w:rPr>
                <w:rFonts w:cs="Arial"/>
                <w:lang w:val="id-ID"/>
              </w:rPr>
              <w:t xml:space="preserve">Mekanisme Monev: </w:t>
            </w:r>
            <w:r w:rsidRPr="00960B38">
              <w:rPr>
                <w:rFonts w:cs="Arial"/>
                <w:lang w:val="fi-FI"/>
              </w:rPr>
              <w:t>Berkaitan dengan proses monev kinerja dosen dalam proses pembimbingan, beberpa kegiatan dilaksanakan oleh prodi, diantaranya : (1) melaksanakan survey evaluasi kinerja pembimbing disertasi yang diisi oleh mahasiswa bimbingan; (2) mendorong dan memastikan bahwa dosen pembimbing aktif meneliti dan mempublikasikan artikel ilmiahnya setiap tahun; (3) rapat rutin antara dosen pembimbing dengan koordinator dalam rapat semester; (4) melaksanakan pertemuan tiga pihak yaitu dosen pembimbing, mahasiswa yang dibimbing, dan koordinator prodi; (5) berupaya memastikan rasio dosen dan mahasiswa untuk pembimbingan pada tingkat yang sehat agar prosesnya berjalan efektif; dan (6) evaluasi kinerja proses pembimbingan dalam rapat komite akademik. Koordinator kegiatan monevini adalah koordinator program studi dan komite akademik.</w:t>
            </w:r>
          </w:p>
          <w:p w:rsidR="0069658D" w:rsidRPr="00DD7FB4" w:rsidRDefault="0069658D" w:rsidP="007D57EA">
            <w:pPr>
              <w:spacing w:line="276" w:lineRule="auto"/>
              <w:rPr>
                <w:rFonts w:cs="Arial"/>
                <w:lang w:val="fi-FI"/>
              </w:rPr>
            </w:pPr>
          </w:p>
        </w:tc>
      </w:tr>
    </w:tbl>
    <w:p w:rsidR="0069658D" w:rsidRDefault="0069658D" w:rsidP="0069658D">
      <w:pPr>
        <w:rPr>
          <w:rFonts w:cs="Arial"/>
          <w:bCs/>
          <w:szCs w:val="22"/>
          <w:lang w:val="fi-FI"/>
        </w:rPr>
      </w:pPr>
    </w:p>
    <w:p w:rsidR="0069658D" w:rsidRPr="007D57EA" w:rsidRDefault="0069658D" w:rsidP="0069658D">
      <w:pPr>
        <w:ind w:left="450" w:hanging="450"/>
        <w:rPr>
          <w:rFonts w:cs="Arial"/>
          <w:b/>
          <w:bCs/>
          <w:szCs w:val="22"/>
        </w:rPr>
      </w:pPr>
      <w:r w:rsidRPr="007D57EA">
        <w:rPr>
          <w:rFonts w:cs="Arial"/>
          <w:b/>
          <w:bCs/>
          <w:szCs w:val="22"/>
          <w:lang w:val="fi-FI"/>
        </w:rPr>
        <w:t xml:space="preserve">5.4.5  </w:t>
      </w:r>
      <w:r w:rsidRPr="007D57EA">
        <w:rPr>
          <w:rFonts w:cs="Arial"/>
          <w:b/>
          <w:noProof/>
        </w:rPr>
        <w:t>U</w:t>
      </w:r>
      <w:r w:rsidRPr="007D57EA">
        <w:rPr>
          <w:rFonts w:cs="Arial"/>
          <w:b/>
          <w:noProof/>
          <w:lang w:val="id-ID"/>
        </w:rPr>
        <w:t xml:space="preserve">jian akhir </w:t>
      </w:r>
      <w:r w:rsidRPr="007D57EA">
        <w:rPr>
          <w:rFonts w:cs="Arial"/>
          <w:b/>
          <w:noProof/>
          <w:lang w:val="fi-FI"/>
        </w:rPr>
        <w:t xml:space="preserve">tertutup </w:t>
      </w:r>
      <w:r w:rsidRPr="007D57EA">
        <w:rPr>
          <w:rFonts w:cs="Arial"/>
          <w:b/>
          <w:noProof/>
          <w:lang w:val="id-ID"/>
        </w:rPr>
        <w:t>studi doktor</w:t>
      </w:r>
      <w:r w:rsidRPr="007D57EA">
        <w:rPr>
          <w:rFonts w:cs="Arial"/>
          <w:b/>
          <w:noProof/>
        </w:rPr>
        <w:t>.</w:t>
      </w:r>
    </w:p>
    <w:p w:rsidR="0069658D" w:rsidRPr="00DD7FB4" w:rsidRDefault="0069658D" w:rsidP="0069658D">
      <w:pPr>
        <w:ind w:left="450" w:hanging="450"/>
        <w:rPr>
          <w:rFonts w:cs="Arial"/>
          <w:bCs/>
          <w:szCs w:val="22"/>
          <w:lang w:val="fi-F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69658D" w:rsidRPr="00C35D53" w:rsidTr="00977BE8">
        <w:tc>
          <w:tcPr>
            <w:tcW w:w="9498" w:type="dxa"/>
          </w:tcPr>
          <w:p w:rsidR="0069658D" w:rsidRPr="00DD7FB4" w:rsidRDefault="0069658D" w:rsidP="007D57EA">
            <w:pPr>
              <w:spacing w:line="276" w:lineRule="auto"/>
              <w:rPr>
                <w:rFonts w:cs="Arial"/>
                <w:lang w:val="fi-FI"/>
              </w:rPr>
            </w:pPr>
          </w:p>
          <w:p w:rsidR="008F287C" w:rsidRPr="00960B38" w:rsidRDefault="008F287C" w:rsidP="007D57EA">
            <w:pPr>
              <w:spacing w:line="276" w:lineRule="auto"/>
              <w:rPr>
                <w:rFonts w:cs="Arial"/>
                <w:lang w:val="id-ID"/>
              </w:rPr>
            </w:pPr>
            <w:r w:rsidRPr="00960B38">
              <w:rPr>
                <w:rFonts w:cs="Arial"/>
                <w:lang w:val="id-ID"/>
              </w:rPr>
              <w:t xml:space="preserve">Keberadaan SOP: </w:t>
            </w:r>
            <w:r w:rsidRPr="00960B38">
              <w:rPr>
                <w:rFonts w:cs="Arial"/>
                <w:lang w:val="fi-FI"/>
              </w:rPr>
              <w:t xml:space="preserve">Monitoring dan evaluasi ujian akhir tertutup untuk ujian akhir tertutup dilaksanakan sesuai dengan SOP ujian tertutup </w:t>
            </w:r>
            <w:r w:rsidRPr="00960B38">
              <w:rPr>
                <w:rFonts w:cs="Arial"/>
                <w:lang w:val="id-ID"/>
              </w:rPr>
              <w:t>serta Pedoman Prosedur</w:t>
            </w:r>
            <w:r w:rsidRPr="00960B38">
              <w:rPr>
                <w:rFonts w:cs="Arial"/>
                <w:szCs w:val="18"/>
                <w:shd w:val="clear" w:color="auto" w:fill="FCFDFD"/>
              </w:rPr>
              <w:t>-Universitas Airlangga-PBM-22</w:t>
            </w:r>
            <w:r w:rsidRPr="00960B38">
              <w:rPr>
                <w:rFonts w:cs="Arial"/>
                <w:szCs w:val="18"/>
                <w:shd w:val="clear" w:color="auto" w:fill="FCFDFD"/>
                <w:lang w:val="id-ID"/>
              </w:rPr>
              <w:t xml:space="preserve"> tentang Ujian Doktor. </w:t>
            </w:r>
            <w:r w:rsidRPr="00960B38">
              <w:rPr>
                <w:rFonts w:cs="Arial"/>
                <w:lang w:val="fi-FI"/>
              </w:rPr>
              <w:t xml:space="preserve">SOP ini ditujukan untuk memastikan bahwa ujian tertutup berjalan lancar dan berkualitas. </w:t>
            </w:r>
          </w:p>
          <w:p w:rsidR="008F287C" w:rsidRPr="00960B38" w:rsidRDefault="008F287C" w:rsidP="007D57EA">
            <w:pPr>
              <w:spacing w:line="276" w:lineRule="auto"/>
              <w:rPr>
                <w:rFonts w:cs="Arial"/>
                <w:lang w:val="id-ID"/>
              </w:rPr>
            </w:pPr>
          </w:p>
          <w:p w:rsidR="008F287C" w:rsidRPr="00960B38" w:rsidRDefault="008F287C" w:rsidP="007D57EA">
            <w:pPr>
              <w:spacing w:line="276" w:lineRule="auto"/>
              <w:rPr>
                <w:rFonts w:cs="Arial"/>
                <w:lang w:val="id-ID"/>
              </w:rPr>
            </w:pPr>
            <w:r w:rsidRPr="00960B38">
              <w:rPr>
                <w:rFonts w:cs="Arial"/>
                <w:lang w:val="id-ID"/>
              </w:rPr>
              <w:t xml:space="preserve">Keberadaan dan keefektifan lembaga/komisi pelaksana: Pelaksaan proses ujian akhir tertutup studi doktor diadministrasikan oleh Sekretariat Bersama (Sekber), Ketua Program Studi (Koordinator Program Studi), Promotor, Ko-Promotor, Dosen Penguji </w:t>
            </w:r>
          </w:p>
          <w:p w:rsidR="008F287C" w:rsidRPr="00960B38" w:rsidRDefault="008F287C" w:rsidP="007D57EA">
            <w:pPr>
              <w:spacing w:line="276" w:lineRule="auto"/>
              <w:rPr>
                <w:rFonts w:cs="Arial"/>
                <w:lang w:val="id-ID"/>
              </w:rPr>
            </w:pPr>
          </w:p>
          <w:p w:rsidR="008F287C" w:rsidRPr="00960B38" w:rsidRDefault="008F287C" w:rsidP="007D57EA">
            <w:pPr>
              <w:spacing w:line="276" w:lineRule="auto"/>
              <w:rPr>
                <w:rFonts w:cs="Arial"/>
                <w:lang w:val="fi-FI"/>
              </w:rPr>
            </w:pPr>
            <w:r w:rsidRPr="00960B38">
              <w:rPr>
                <w:rFonts w:cs="Arial"/>
                <w:lang w:val="id-ID"/>
              </w:rPr>
              <w:t xml:space="preserve">Mekanisme Monev: </w:t>
            </w:r>
            <w:r w:rsidRPr="00960B38">
              <w:rPr>
                <w:rFonts w:cs="Arial"/>
                <w:lang w:val="fi-FI"/>
              </w:rPr>
              <w:t xml:space="preserve">Berkaitan dengan proses monev ujian tertutup, beberapa kegiatan dilaksanakan oleh prodi, diantaranya: (1) melaksanakan standar ujian yang melibatkan penguji luar; (2) memastikan bahwa quorum penguji sebanyak minimal 6 orang; (3) memastikan bahwa penguji luar harus memenuhi standar aturan prodi seperti diatur dalam pedoman pendidikan; dan (4) melaksanakan rapat monitoring dan evaluasi secara rutin di prodi. Koordinator monev pada tahap ini adalah koordnitaor program studi. </w:t>
            </w:r>
          </w:p>
          <w:p w:rsidR="008F287C" w:rsidRPr="00960B38" w:rsidRDefault="008F287C" w:rsidP="007D57EA">
            <w:pPr>
              <w:spacing w:line="276" w:lineRule="auto"/>
              <w:rPr>
                <w:rFonts w:cs="Arial"/>
                <w:lang w:val="id-ID"/>
              </w:rPr>
            </w:pPr>
            <w:r w:rsidRPr="00960B38">
              <w:rPr>
                <w:rFonts w:cs="Arial"/>
                <w:lang w:val="id-ID"/>
              </w:rPr>
              <w:t>Secara lebih rincinya, berikut adalah tahapan pelaksanaan atas kegiatan yang akan dimonitoring.</w:t>
            </w:r>
          </w:p>
          <w:p w:rsidR="008F287C" w:rsidRPr="00960B38" w:rsidRDefault="008F287C" w:rsidP="0078242A">
            <w:pPr>
              <w:numPr>
                <w:ilvl w:val="0"/>
                <w:numId w:val="35"/>
              </w:numPr>
              <w:spacing w:line="276" w:lineRule="auto"/>
              <w:rPr>
                <w:rFonts w:cs="Arial"/>
                <w:lang w:val="id-ID"/>
              </w:rPr>
            </w:pPr>
            <w:r w:rsidRPr="00960B38">
              <w:rPr>
                <w:rFonts w:cs="Arial"/>
                <w:szCs w:val="24"/>
              </w:rPr>
              <w:t>Ujian akhir tahap pertama (</w:t>
            </w:r>
            <w:r w:rsidRPr="00960B38">
              <w:rPr>
                <w:rFonts w:cs="Arial"/>
                <w:szCs w:val="24"/>
                <w:lang w:val="id-ID"/>
              </w:rPr>
              <w:t xml:space="preserve">bersifat komprehensif dan </w:t>
            </w:r>
            <w:r w:rsidRPr="00960B38">
              <w:rPr>
                <w:rFonts w:cs="Arial"/>
                <w:szCs w:val="24"/>
              </w:rPr>
              <w:t>tertutup) diselenggarakan paling lambat pada akhir semester IX (sembilan).</w:t>
            </w:r>
          </w:p>
          <w:p w:rsidR="008F287C" w:rsidRPr="00960B38" w:rsidRDefault="008F287C" w:rsidP="0078242A">
            <w:pPr>
              <w:numPr>
                <w:ilvl w:val="0"/>
                <w:numId w:val="35"/>
              </w:numPr>
              <w:spacing w:line="276" w:lineRule="auto"/>
              <w:rPr>
                <w:rFonts w:cs="Arial"/>
                <w:lang w:val="id-ID"/>
              </w:rPr>
            </w:pPr>
            <w:r w:rsidRPr="00960B38">
              <w:rPr>
                <w:rFonts w:cs="Arial"/>
                <w:szCs w:val="24"/>
              </w:rPr>
              <w:t>Ujian akhir tahap pertama (tertutup) dilaksanakan selambat-lambatnya 3 (tiga) bulan setelah penilaian naskah disertasi. Berita Acara Perbaikan Seminar Penilaian Naskah Disertasi wajib dilampirkan pada permohonan ujian akhir tahap pertama (tertutup).</w:t>
            </w:r>
          </w:p>
          <w:p w:rsidR="008F287C" w:rsidRPr="00960B38" w:rsidRDefault="008F287C" w:rsidP="0078242A">
            <w:pPr>
              <w:numPr>
                <w:ilvl w:val="0"/>
                <w:numId w:val="35"/>
              </w:numPr>
              <w:spacing w:line="276" w:lineRule="auto"/>
              <w:rPr>
                <w:rFonts w:cs="Arial"/>
                <w:lang w:val="id-ID"/>
              </w:rPr>
            </w:pPr>
            <w:r w:rsidRPr="00960B38">
              <w:rPr>
                <w:rFonts w:cs="Arial"/>
                <w:szCs w:val="24"/>
              </w:rPr>
              <w:t>Ujian akhir tahap kedua diselenggarakan dengan prasyarat mahasiswa telah submit pada jurnal international dengan topik artikel yang relevan dengan disertasi.</w:t>
            </w:r>
          </w:p>
          <w:p w:rsidR="008F287C" w:rsidRPr="00960B38" w:rsidRDefault="008F287C" w:rsidP="0078242A">
            <w:pPr>
              <w:numPr>
                <w:ilvl w:val="0"/>
                <w:numId w:val="35"/>
              </w:numPr>
              <w:spacing w:line="276" w:lineRule="auto"/>
              <w:rPr>
                <w:rFonts w:cs="Arial"/>
                <w:lang w:val="id-ID"/>
              </w:rPr>
            </w:pPr>
            <w:r w:rsidRPr="00960B38">
              <w:rPr>
                <w:rFonts w:cs="Arial"/>
                <w:szCs w:val="24"/>
              </w:rPr>
              <w:t>Ujian akhir tahap pertama (tertutup) dipimpin oleh Ketua Penguji bukan Promotor dan Ko-Promotor  yang ditetapkan oleh Koordinator Program Studi</w:t>
            </w:r>
          </w:p>
          <w:p w:rsidR="008F287C" w:rsidRPr="00960B38" w:rsidRDefault="008F287C" w:rsidP="0078242A">
            <w:pPr>
              <w:numPr>
                <w:ilvl w:val="0"/>
                <w:numId w:val="35"/>
              </w:numPr>
              <w:spacing w:line="276" w:lineRule="auto"/>
              <w:rPr>
                <w:rFonts w:cs="Arial"/>
                <w:lang w:val="id-ID"/>
              </w:rPr>
            </w:pPr>
            <w:r w:rsidRPr="00960B38">
              <w:rPr>
                <w:rFonts w:cs="Arial"/>
                <w:szCs w:val="24"/>
              </w:rPr>
              <w:t xml:space="preserve">Panitia Penguji Disertasi ujian akhir tahap pertama (tertutup) terdiri atas 7 (tujuh) orang tenaga akademik dan seorang di antaranya berasal dari luar Universitas Airlangga (Penguji eksternal) yang tidak berstatus sebagai dosen di </w:t>
            </w:r>
            <w:r w:rsidRPr="00960B38">
              <w:rPr>
                <w:rFonts w:cs="Arial"/>
                <w:szCs w:val="22"/>
                <w:lang w:val="sv-SE"/>
              </w:rPr>
              <w:t xml:space="preserve">Program Studi Doktor Ilmu </w:t>
            </w:r>
            <w:r w:rsidR="009625A7">
              <w:rPr>
                <w:rFonts w:cs="Arial"/>
                <w:szCs w:val="22"/>
                <w:lang w:val="sv-SE"/>
              </w:rPr>
              <w:t>Ekonomi</w:t>
            </w:r>
            <w:r w:rsidRPr="00960B38">
              <w:rPr>
                <w:rFonts w:cs="Arial"/>
                <w:szCs w:val="22"/>
                <w:lang w:val="sv-SE"/>
              </w:rPr>
              <w:t xml:space="preserve"> Fakultas Ekonomi dan Bisnis Universitas Airlangga</w:t>
            </w:r>
            <w:r w:rsidRPr="00960B38">
              <w:rPr>
                <w:rFonts w:cs="Arial"/>
                <w:szCs w:val="24"/>
              </w:rPr>
              <w:t xml:space="preserve"> dan bukan dari institusi Calon Doktor, bergelar Doktor yang diusulkan oleh Promotor dan dilengkapi dengan </w:t>
            </w:r>
            <w:r w:rsidRPr="00960B38">
              <w:rPr>
                <w:rFonts w:cs="Arial"/>
                <w:i/>
                <w:szCs w:val="24"/>
              </w:rPr>
              <w:t>Curriculum Vitae</w:t>
            </w:r>
            <w:r w:rsidRPr="00960B38">
              <w:rPr>
                <w:rFonts w:cs="Arial"/>
                <w:szCs w:val="24"/>
              </w:rPr>
              <w:t xml:space="preserve"> (CV). Panitia Penguji Disertasi Ujian akhir tahap pertama (tertutup) sama dengan Panitia Penilai Naskah Disertasi. Jika ada perubahan Panitia Penguji Disertasi Ujian akhir tahap pertama maka harus ada persetujuan dari Ketua Program Studi.</w:t>
            </w:r>
          </w:p>
          <w:p w:rsidR="008F287C" w:rsidRPr="00960B38" w:rsidRDefault="008F287C" w:rsidP="0078242A">
            <w:pPr>
              <w:numPr>
                <w:ilvl w:val="0"/>
                <w:numId w:val="35"/>
              </w:numPr>
              <w:spacing w:line="276" w:lineRule="auto"/>
              <w:rPr>
                <w:rFonts w:cs="Arial"/>
                <w:lang w:val="id-ID"/>
              </w:rPr>
            </w:pPr>
            <w:r w:rsidRPr="00960B38">
              <w:rPr>
                <w:rFonts w:cs="Arial"/>
                <w:szCs w:val="24"/>
              </w:rPr>
              <w:t xml:space="preserve">Ujian akhir tahap pertama (tertutup) hanya dapat dilaksanakan dan memberi keputusan, apabila dihadiri oleh sekurang-kurangnya 6 (enam) orang Panitia Penguji Disertasi, termasuk Promotor dan Ko-Promotor  serta seorang Penguji yang berasal dari luar Universitas Airlangga dan salah satu dosen paham mengenai metodologi keilmuan. </w:t>
            </w:r>
          </w:p>
          <w:p w:rsidR="008F287C" w:rsidRPr="00960B38" w:rsidRDefault="008F287C" w:rsidP="0078242A">
            <w:pPr>
              <w:numPr>
                <w:ilvl w:val="0"/>
                <w:numId w:val="35"/>
              </w:numPr>
              <w:spacing w:line="276" w:lineRule="auto"/>
              <w:rPr>
                <w:rFonts w:cs="Arial"/>
                <w:lang w:val="id-ID"/>
              </w:rPr>
            </w:pPr>
            <w:r w:rsidRPr="00960B38">
              <w:rPr>
                <w:rFonts w:cs="Arial"/>
                <w:szCs w:val="24"/>
              </w:rPr>
              <w:t>Adapun kriteria Penguji ujian Tahap I sebagai berikut: bergelar Guru Besar, atau Doktor dengan gelar yang diperoleh minimal 1 tahun dan mempunyai keahlian sesuai dengan materi yang diujikan.</w:t>
            </w:r>
          </w:p>
          <w:p w:rsidR="008F287C" w:rsidRPr="00960B38" w:rsidRDefault="008F287C" w:rsidP="0078242A">
            <w:pPr>
              <w:numPr>
                <w:ilvl w:val="0"/>
                <w:numId w:val="35"/>
              </w:numPr>
              <w:spacing w:line="276" w:lineRule="auto"/>
              <w:rPr>
                <w:rFonts w:cs="Arial"/>
                <w:lang w:val="id-ID"/>
              </w:rPr>
            </w:pPr>
            <w:r w:rsidRPr="00960B38">
              <w:rPr>
                <w:rFonts w:cs="Arial"/>
                <w:szCs w:val="24"/>
                <w:lang w:val="id-ID"/>
              </w:rPr>
              <w:t>Materi ujian akhir tahap pertama (tertutup) mencakup kecermatan menyusun alur pikir ilmiah, identifikasi masalah, kesesuaian kajian pustaka dengan masalah penelitian, kemampuan argumentasi dalam ilmu yang ditekuni, kecanggihan metodologi terkait, originalitas dan sumbangan terhadap kemajuan ilmu pengetahuan.</w:t>
            </w:r>
          </w:p>
          <w:p w:rsidR="008F287C" w:rsidRPr="00960B38" w:rsidRDefault="008F287C" w:rsidP="0078242A">
            <w:pPr>
              <w:numPr>
                <w:ilvl w:val="0"/>
                <w:numId w:val="35"/>
              </w:numPr>
              <w:spacing w:line="276" w:lineRule="auto"/>
              <w:rPr>
                <w:rFonts w:cs="Arial"/>
                <w:lang w:val="id-ID"/>
              </w:rPr>
            </w:pPr>
            <w:r w:rsidRPr="00960B38">
              <w:rPr>
                <w:rFonts w:cs="Arial"/>
                <w:szCs w:val="24"/>
                <w:lang w:val="id-ID"/>
              </w:rPr>
              <w:t>Hasil ujian akhir tahap pertama (tertutup) menyatakan Calon Doktor:Lulus, Lulus dengan perbaikan yang wajib dilaksanakan selambat-lambatnya 3 (tiga) bulan terhitung sejak tanggal ujian akhir tahap pertama, Tidak lulus dan diberi kesempatan mengulang satu kali ujian.</w:t>
            </w:r>
          </w:p>
          <w:p w:rsidR="008F287C" w:rsidRPr="00960B38" w:rsidRDefault="008F287C" w:rsidP="0078242A">
            <w:pPr>
              <w:numPr>
                <w:ilvl w:val="0"/>
                <w:numId w:val="35"/>
              </w:numPr>
              <w:spacing w:line="276" w:lineRule="auto"/>
              <w:rPr>
                <w:rFonts w:cs="Arial"/>
                <w:lang w:val="id-ID"/>
              </w:rPr>
            </w:pPr>
            <w:r w:rsidRPr="00960B38">
              <w:rPr>
                <w:rFonts w:cs="Arial"/>
                <w:szCs w:val="24"/>
              </w:rPr>
              <w:t>Calon Doktor yang dinyatakan lulus ujian akhir tahap pertama dan siap untuk ujian akhir tahap kedua (terbuka) memperoleh status sebagai Promovendus</w:t>
            </w:r>
          </w:p>
          <w:p w:rsidR="008F287C" w:rsidRPr="00960B38" w:rsidRDefault="008F287C" w:rsidP="0078242A">
            <w:pPr>
              <w:numPr>
                <w:ilvl w:val="0"/>
                <w:numId w:val="35"/>
              </w:numPr>
              <w:spacing w:line="276" w:lineRule="auto"/>
              <w:rPr>
                <w:rFonts w:cs="Arial"/>
                <w:lang w:val="id-ID"/>
              </w:rPr>
            </w:pPr>
            <w:r w:rsidRPr="00960B38">
              <w:rPr>
                <w:rFonts w:cs="Arial"/>
                <w:szCs w:val="24"/>
                <w:lang w:val="id-ID"/>
              </w:rPr>
              <w:t xml:space="preserve">Calon Doktor yang dinyatakan lulus dengan perbaikan wajib melaksanakan perbaikan tersebut selambat-lambatnya 3 (tiga) bulan terhitung sejak tanggal ujian akhir tahap pertama .JIka melebihi jangka waktu tersebut, yang bersngkutan  diwajibkan ujian ulang. </w:t>
            </w:r>
          </w:p>
          <w:p w:rsidR="008F287C" w:rsidRPr="00960B38" w:rsidRDefault="008F287C" w:rsidP="0078242A">
            <w:pPr>
              <w:numPr>
                <w:ilvl w:val="0"/>
                <w:numId w:val="35"/>
              </w:numPr>
              <w:spacing w:line="276" w:lineRule="auto"/>
              <w:rPr>
                <w:rFonts w:cs="Arial"/>
                <w:lang w:val="id-ID"/>
              </w:rPr>
            </w:pPr>
            <w:r w:rsidRPr="00960B38">
              <w:rPr>
                <w:rFonts w:cs="Arial"/>
                <w:szCs w:val="24"/>
              </w:rPr>
              <w:t xml:space="preserve">Calon Doktor yang dinyatakan tidak lulus diberi kesempatan mengulang dan menyempurnakan naskah Disertasi, yang dilaksanakan selambat-lambatnya 6 (enam) bulan terhitung sejak tanggal ujian akhir tahap pertama (tertutup). </w:t>
            </w:r>
          </w:p>
          <w:p w:rsidR="008F287C" w:rsidRPr="00960B38" w:rsidRDefault="008F287C" w:rsidP="0078242A">
            <w:pPr>
              <w:numPr>
                <w:ilvl w:val="0"/>
                <w:numId w:val="35"/>
              </w:numPr>
              <w:spacing w:line="276" w:lineRule="auto"/>
              <w:rPr>
                <w:rFonts w:cs="Arial"/>
                <w:lang w:val="id-ID"/>
              </w:rPr>
            </w:pPr>
            <w:r w:rsidRPr="00960B38">
              <w:rPr>
                <w:rFonts w:cs="Arial"/>
                <w:szCs w:val="24"/>
              </w:rPr>
              <w:t xml:space="preserve">Calon Doktor yang dinyatakan tidak lulus pada ujian ulangan tahap pertama (tertutup), statusnya dinyatakan gagal studi. </w:t>
            </w:r>
          </w:p>
          <w:p w:rsidR="008F287C" w:rsidRPr="00960B38" w:rsidRDefault="008F287C" w:rsidP="0078242A">
            <w:pPr>
              <w:numPr>
                <w:ilvl w:val="0"/>
                <w:numId w:val="35"/>
              </w:numPr>
              <w:spacing w:line="276" w:lineRule="auto"/>
              <w:rPr>
                <w:rFonts w:cs="Arial"/>
                <w:lang w:val="id-ID"/>
              </w:rPr>
            </w:pPr>
            <w:r w:rsidRPr="00960B38">
              <w:rPr>
                <w:rFonts w:cs="Arial"/>
                <w:szCs w:val="24"/>
              </w:rPr>
              <w:t xml:space="preserve">Ujian akhir tahap kedua (terbuka) dilaksanakan selambat-lambatnya 6 (enam) bulan setelah Promovendus dinyatakan lulus pada ujian akhir tahap pertama (tertutup). </w:t>
            </w:r>
          </w:p>
          <w:p w:rsidR="008F287C" w:rsidRPr="00960B38" w:rsidRDefault="008F287C" w:rsidP="0078242A">
            <w:pPr>
              <w:numPr>
                <w:ilvl w:val="0"/>
                <w:numId w:val="35"/>
              </w:numPr>
              <w:spacing w:line="276" w:lineRule="auto"/>
              <w:rPr>
                <w:rFonts w:cs="Arial"/>
                <w:lang w:val="id-ID"/>
              </w:rPr>
            </w:pPr>
            <w:r w:rsidRPr="00960B38">
              <w:rPr>
                <w:rFonts w:cs="Arial"/>
                <w:szCs w:val="24"/>
              </w:rPr>
              <w:t xml:space="preserve">Ujian akhir tahap kedua (terbuka) dapat dilaksanakan setelah promovendus menyerahkan surat pernyataan publikasi internasional minimal dengan status </w:t>
            </w:r>
            <w:r w:rsidRPr="00960B38">
              <w:rPr>
                <w:rFonts w:cs="Arial"/>
                <w:i/>
                <w:szCs w:val="24"/>
              </w:rPr>
              <w:t>submitted</w:t>
            </w:r>
            <w:r w:rsidRPr="00960B38">
              <w:rPr>
                <w:rFonts w:cs="Arial"/>
                <w:szCs w:val="24"/>
              </w:rPr>
              <w:t>.</w:t>
            </w:r>
          </w:p>
          <w:p w:rsidR="008F287C" w:rsidRPr="00960B38" w:rsidRDefault="008F287C" w:rsidP="0078242A">
            <w:pPr>
              <w:numPr>
                <w:ilvl w:val="0"/>
                <w:numId w:val="35"/>
              </w:numPr>
              <w:spacing w:line="276" w:lineRule="auto"/>
              <w:rPr>
                <w:rFonts w:cs="Arial"/>
                <w:lang w:val="id-ID"/>
              </w:rPr>
            </w:pPr>
            <w:r w:rsidRPr="00960B38">
              <w:rPr>
                <w:rFonts w:cs="Arial"/>
                <w:szCs w:val="24"/>
                <w:lang w:val="id-ID"/>
              </w:rPr>
              <w:t xml:space="preserve">Ujian akhir tahap kedua (terbuka) merupakan forum penyanggahan terdiri atas 10 (sepuluh) Penguji atau Penyanggah, dengan rincian 7 (tujuh) orang dalam disiplin ilmu yang diuji dan 3 (tiga) orang dari disiplin ilmu terkait di lingkungan Universitas Airlangga, serta dapat dihadiri oleh sebanyak-banyaknya 15 (limabelas) orang undangan akademik. </w:t>
            </w:r>
          </w:p>
          <w:p w:rsidR="008F287C" w:rsidRPr="00960B38" w:rsidRDefault="008F287C" w:rsidP="0078242A">
            <w:pPr>
              <w:numPr>
                <w:ilvl w:val="0"/>
                <w:numId w:val="35"/>
              </w:numPr>
              <w:spacing w:line="276" w:lineRule="auto"/>
              <w:rPr>
                <w:rFonts w:cs="Arial"/>
                <w:lang w:val="id-ID"/>
              </w:rPr>
            </w:pPr>
            <w:r w:rsidRPr="00960B38">
              <w:rPr>
                <w:rFonts w:cs="Arial"/>
                <w:szCs w:val="24"/>
              </w:rPr>
              <w:t xml:space="preserve">Penguji dan atau Penyanggah tamu ditetapkan dengan keputusan Dekan. </w:t>
            </w:r>
          </w:p>
          <w:p w:rsidR="008F287C" w:rsidRPr="00960B38" w:rsidRDefault="008F287C" w:rsidP="0078242A">
            <w:pPr>
              <w:numPr>
                <w:ilvl w:val="0"/>
                <w:numId w:val="35"/>
              </w:numPr>
              <w:spacing w:line="276" w:lineRule="auto"/>
              <w:rPr>
                <w:rFonts w:cs="Arial"/>
                <w:lang w:val="id-ID"/>
              </w:rPr>
            </w:pPr>
            <w:r w:rsidRPr="00960B38">
              <w:rPr>
                <w:rFonts w:cs="Arial"/>
                <w:szCs w:val="24"/>
                <w:lang w:val="id-ID"/>
              </w:rPr>
              <w:t xml:space="preserve">Ujian akhir tahap kedua (terbuka) hanya dapat dilaksanakan dan memberi keputusan jika dihadiri oleh sekurang-kurangnya 8 (delapan) orang Penguji atau penyanggah. </w:t>
            </w:r>
          </w:p>
          <w:p w:rsidR="008F287C" w:rsidRPr="00960B38" w:rsidRDefault="008F287C" w:rsidP="0078242A">
            <w:pPr>
              <w:numPr>
                <w:ilvl w:val="0"/>
                <w:numId w:val="35"/>
              </w:numPr>
              <w:spacing w:line="276" w:lineRule="auto"/>
              <w:rPr>
                <w:rFonts w:cs="Arial"/>
                <w:lang w:val="id-ID"/>
              </w:rPr>
            </w:pPr>
            <w:r w:rsidRPr="00960B38">
              <w:rPr>
                <w:rFonts w:cs="Arial"/>
                <w:szCs w:val="24"/>
              </w:rPr>
              <w:t xml:space="preserve">Undangan akademik hanya dapat mengajukan pertanyaan atau sanggahan saja tetapi tidak memberikan penilaian. </w:t>
            </w:r>
          </w:p>
          <w:p w:rsidR="0069658D" w:rsidRPr="008F287C" w:rsidRDefault="008F287C" w:rsidP="0078242A">
            <w:pPr>
              <w:numPr>
                <w:ilvl w:val="0"/>
                <w:numId w:val="35"/>
              </w:numPr>
              <w:spacing w:line="276" w:lineRule="auto"/>
              <w:ind w:left="739"/>
              <w:rPr>
                <w:rFonts w:cs="Arial"/>
                <w:lang w:val="id-ID"/>
              </w:rPr>
            </w:pPr>
            <w:r w:rsidRPr="00960B38">
              <w:rPr>
                <w:rFonts w:cs="Arial"/>
                <w:szCs w:val="24"/>
              </w:rPr>
              <w:t>Materi ujian akhir tahap kedua (terbuka) mencakup perbaikan substansi dan tidak untuk analisis statistik yang telah diputuskan pada ujian akhir tahap pertama (tertutup).</w:t>
            </w:r>
          </w:p>
          <w:p w:rsidR="0069658D" w:rsidRPr="00DD7FB4" w:rsidRDefault="0069658D" w:rsidP="007D57EA">
            <w:pPr>
              <w:spacing w:line="276" w:lineRule="auto"/>
              <w:rPr>
                <w:rFonts w:cs="Arial"/>
                <w:lang w:val="fi-FI"/>
              </w:rPr>
            </w:pPr>
          </w:p>
        </w:tc>
      </w:tr>
    </w:tbl>
    <w:p w:rsidR="0069658D" w:rsidRDefault="0069658D" w:rsidP="0069658D">
      <w:pPr>
        <w:rPr>
          <w:rFonts w:cs="Arial"/>
          <w:bCs/>
          <w:szCs w:val="22"/>
          <w:lang w:val="fi-FI"/>
        </w:rPr>
      </w:pPr>
    </w:p>
    <w:p w:rsidR="0069658D" w:rsidRDefault="0069658D" w:rsidP="007D57EA">
      <w:pPr>
        <w:pStyle w:val="Heading2"/>
        <w:spacing w:line="276" w:lineRule="auto"/>
        <w:ind w:left="567" w:hanging="567"/>
        <w:rPr>
          <w:b/>
          <w:sz w:val="22"/>
          <w:lang w:val="en-GB"/>
        </w:rPr>
      </w:pPr>
      <w:r w:rsidRPr="007D57EA">
        <w:rPr>
          <w:b/>
          <w:sz w:val="22"/>
          <w:lang w:val="fi-FI"/>
        </w:rPr>
        <w:t xml:space="preserve">5.5  Upaya Peningkatan </w:t>
      </w:r>
      <w:r w:rsidRPr="007D57EA">
        <w:rPr>
          <w:b/>
          <w:sz w:val="22"/>
          <w:lang w:val="id-ID"/>
        </w:rPr>
        <w:t xml:space="preserve">Kemampuan </w:t>
      </w:r>
      <w:r w:rsidRPr="007D57EA">
        <w:rPr>
          <w:b/>
          <w:sz w:val="22"/>
          <w:lang w:val="fi-FI"/>
        </w:rPr>
        <w:t>Lulusan Program Doktor</w:t>
      </w:r>
      <w:r w:rsidRPr="007D57EA">
        <w:rPr>
          <w:b/>
          <w:sz w:val="22"/>
          <w:lang w:val="id-ID"/>
        </w:rPr>
        <w:t xml:space="preserve"> dalam Beradaptasi dengan Perubahan/Perkembangan atau Kemampuan Melakukan Beragam Pekerjaan (</w:t>
      </w:r>
      <w:r w:rsidRPr="007D57EA">
        <w:rPr>
          <w:b/>
          <w:i/>
          <w:sz w:val="22"/>
          <w:lang w:val="fi-FI"/>
        </w:rPr>
        <w:t>Versatility</w:t>
      </w:r>
      <w:r w:rsidRPr="007D57EA">
        <w:rPr>
          <w:b/>
          <w:sz w:val="22"/>
          <w:lang w:val="fi-FI"/>
        </w:rPr>
        <w:t>)</w:t>
      </w:r>
      <w:r w:rsidRPr="007D57EA">
        <w:rPr>
          <w:b/>
          <w:sz w:val="22"/>
          <w:lang w:val="id-ID"/>
        </w:rPr>
        <w:t>.</w:t>
      </w:r>
    </w:p>
    <w:p w:rsidR="007D57EA" w:rsidRPr="007D57EA" w:rsidRDefault="007D57EA" w:rsidP="007D57EA">
      <w:pPr>
        <w:rPr>
          <w:lang w:val="en-GB"/>
        </w:rPr>
      </w:pPr>
    </w:p>
    <w:p w:rsidR="0069658D" w:rsidRDefault="0069658D" w:rsidP="007D57EA">
      <w:pPr>
        <w:rPr>
          <w:lang w:val="fi-FI"/>
        </w:rPr>
      </w:pPr>
      <w:r w:rsidRPr="00DD7FB4">
        <w:rPr>
          <w:lang w:val="fi-FI"/>
        </w:rPr>
        <w:t xml:space="preserve">Uraikan upaya </w:t>
      </w:r>
      <w:r>
        <w:rPr>
          <w:lang w:val="fi-FI"/>
        </w:rPr>
        <w:t xml:space="preserve">program studi agar lulusan program doktor memiliki </w:t>
      </w:r>
      <w:r>
        <w:rPr>
          <w:lang w:val="id-ID"/>
        </w:rPr>
        <w:t>kemampuan dalam b</w:t>
      </w:r>
      <w:r w:rsidRPr="00E17CC2">
        <w:rPr>
          <w:lang w:val="id-ID"/>
        </w:rPr>
        <w:t xml:space="preserve">eradaptasi dengan </w:t>
      </w:r>
      <w:r>
        <w:rPr>
          <w:lang w:val="id-ID"/>
        </w:rPr>
        <w:t>p</w:t>
      </w:r>
      <w:r w:rsidRPr="00E17CC2">
        <w:rPr>
          <w:lang w:val="id-ID"/>
        </w:rPr>
        <w:t>erubahan/</w:t>
      </w:r>
      <w:r>
        <w:rPr>
          <w:lang w:val="id-ID"/>
        </w:rPr>
        <w:t>p</w:t>
      </w:r>
      <w:r w:rsidRPr="00E17CC2">
        <w:rPr>
          <w:lang w:val="id-ID"/>
        </w:rPr>
        <w:t xml:space="preserve">erkembangan </w:t>
      </w:r>
      <w:r>
        <w:rPr>
          <w:lang w:val="id-ID"/>
        </w:rPr>
        <w:t>atau kemampuan melakukan beragam pekerjaan (</w:t>
      </w:r>
      <w:r>
        <w:rPr>
          <w:i/>
          <w:lang w:val="fi-FI"/>
        </w:rPr>
        <w:t>Versati</w:t>
      </w:r>
      <w:r w:rsidRPr="00AD73E0">
        <w:rPr>
          <w:i/>
          <w:lang w:val="fi-FI"/>
        </w:rPr>
        <w:t>lity</w:t>
      </w:r>
      <w:r>
        <w:rPr>
          <w:lang w:val="fi-FI"/>
        </w:rPr>
        <w:t>)</w:t>
      </w:r>
      <w:r>
        <w:rPr>
          <w:lang w:val="id-ID"/>
        </w:rPr>
        <w:t>.</w:t>
      </w:r>
    </w:p>
    <w:p w:rsidR="0069658D" w:rsidRDefault="0069658D" w:rsidP="0069658D">
      <w:pPr>
        <w:ind w:left="426"/>
        <w:rPr>
          <w:lang w:val="fi-FI"/>
        </w:rPr>
      </w:pPr>
    </w:p>
    <w:p w:rsidR="008F287C" w:rsidRPr="008C43B1" w:rsidRDefault="008F287C" w:rsidP="007D57EA">
      <w:pPr>
        <w:pBdr>
          <w:top w:val="single" w:sz="4" w:space="1" w:color="auto"/>
          <w:left w:val="single" w:sz="4" w:space="4" w:color="auto"/>
          <w:bottom w:val="single" w:sz="4" w:space="1" w:color="auto"/>
          <w:right w:val="single" w:sz="4" w:space="4" w:color="auto"/>
        </w:pBdr>
        <w:spacing w:line="276" w:lineRule="auto"/>
        <w:rPr>
          <w:rFonts w:cs="Arial"/>
          <w:lang w:val="fi-FI"/>
        </w:rPr>
      </w:pPr>
      <w:r w:rsidRPr="008C43B1">
        <w:rPr>
          <w:rFonts w:cs="Arial"/>
          <w:lang w:val="fi-FI"/>
        </w:rPr>
        <w:t>Berbagai upaya telah</w:t>
      </w:r>
      <w:r>
        <w:rPr>
          <w:rFonts w:cs="Arial"/>
          <w:lang w:val="fi-FI"/>
        </w:rPr>
        <w:t xml:space="preserve"> dilakukan oleh Program Studi Doktor</w:t>
      </w:r>
      <w:r w:rsidRPr="008C43B1">
        <w:rPr>
          <w:rFonts w:cs="Arial"/>
          <w:lang w:val="fi-FI"/>
        </w:rPr>
        <w:t xml:space="preserve"> Ilmu </w:t>
      </w:r>
      <w:r>
        <w:rPr>
          <w:rFonts w:cs="Arial"/>
          <w:lang w:val="fi-FI"/>
        </w:rPr>
        <w:t>Ekonomi</w:t>
      </w:r>
      <w:r w:rsidRPr="008C43B1">
        <w:rPr>
          <w:rFonts w:cs="Arial"/>
          <w:lang w:val="fi-FI"/>
        </w:rPr>
        <w:t xml:space="preserve"> bersama Departemen </w:t>
      </w:r>
      <w:r>
        <w:rPr>
          <w:rFonts w:cs="Arial"/>
          <w:lang w:val="fi-FI"/>
        </w:rPr>
        <w:t>Ilmu Ekonomi</w:t>
      </w:r>
      <w:r w:rsidRPr="008C43B1">
        <w:rPr>
          <w:rFonts w:cs="Arial"/>
          <w:lang w:val="fi-FI"/>
        </w:rPr>
        <w:t xml:space="preserve"> maupun Fakultas Ekonomi dan Bisnis Universitas Airlangga untuk meningkatkan kemampuan lulusan dalam beradaptasi dengan perubahan dan kemampuan melakukan pekerjaan yang beragam. Upaya tersebut tercermin pada kegiatan-kegiatan berupa seminar, kuliah tamu, </w:t>
      </w:r>
      <w:r w:rsidRPr="008C43B1">
        <w:rPr>
          <w:rFonts w:cs="Arial"/>
          <w:i/>
          <w:lang w:val="fi-FI"/>
        </w:rPr>
        <w:t>focus group discussio</w:t>
      </w:r>
      <w:r w:rsidRPr="008C43B1">
        <w:rPr>
          <w:rFonts w:cs="Arial"/>
          <w:i/>
          <w:lang w:val="id-ID"/>
        </w:rPr>
        <w:t>n</w:t>
      </w:r>
      <w:r w:rsidRPr="008C43B1">
        <w:rPr>
          <w:rFonts w:cs="Arial"/>
          <w:lang w:val="fi-FI"/>
        </w:rPr>
        <w:t>, pelatihan/</w:t>
      </w:r>
      <w:r w:rsidRPr="008C43B1">
        <w:rPr>
          <w:rFonts w:cs="Arial"/>
          <w:i/>
          <w:lang w:val="fi-FI"/>
        </w:rPr>
        <w:t>workshop</w:t>
      </w:r>
      <w:r w:rsidRPr="008C43B1">
        <w:rPr>
          <w:rFonts w:cs="Arial"/>
          <w:lang w:val="fi-FI"/>
        </w:rPr>
        <w:t xml:space="preserve"> dengan melibatkan mahasiswa </w:t>
      </w:r>
      <w:r>
        <w:rPr>
          <w:rFonts w:cs="Arial"/>
          <w:lang w:val="fi-FI"/>
        </w:rPr>
        <w:t>Program Studi Doktor Ilmu Ekonomi</w:t>
      </w:r>
      <w:r w:rsidRPr="008C43B1">
        <w:rPr>
          <w:rFonts w:cs="Arial"/>
          <w:lang w:val="fi-FI"/>
        </w:rPr>
        <w:t>. Disampi</w:t>
      </w:r>
      <w:r w:rsidRPr="008C43B1">
        <w:rPr>
          <w:rFonts w:cs="Arial"/>
          <w:lang w:val="id-ID"/>
        </w:rPr>
        <w:t>n</w:t>
      </w:r>
      <w:r w:rsidRPr="008C43B1">
        <w:rPr>
          <w:rFonts w:cs="Arial"/>
          <w:lang w:val="fi-FI"/>
        </w:rPr>
        <w:t xml:space="preserve">g itu terdapat juga beberapa kegiatan yang secara spesifik ditujukan untuk meningkatkan kemampuan mahasiswa dalam publikasi dan penggunaan alat-alat analisis dalam penelitian serta keterampilan penggunaan perangkat lunak seperti </w:t>
      </w:r>
      <w:r w:rsidRPr="008C43B1">
        <w:rPr>
          <w:rFonts w:cs="Arial"/>
          <w:i/>
          <w:lang w:val="id-ID"/>
        </w:rPr>
        <w:t xml:space="preserve">EndNote </w:t>
      </w:r>
      <w:r w:rsidRPr="008C43B1">
        <w:rPr>
          <w:rFonts w:cs="Arial"/>
          <w:lang w:val="fi-FI"/>
        </w:rPr>
        <w:t xml:space="preserve">dan </w:t>
      </w:r>
      <w:r w:rsidRPr="008C43B1">
        <w:rPr>
          <w:rFonts w:cs="Arial"/>
          <w:lang w:val="id-ID"/>
        </w:rPr>
        <w:t xml:space="preserve">berbagai aplikasi </w:t>
      </w:r>
      <w:r w:rsidRPr="008C43B1">
        <w:rPr>
          <w:rFonts w:cs="Arial"/>
          <w:lang w:val="fi-FI"/>
        </w:rPr>
        <w:t>Statistik.</w:t>
      </w:r>
    </w:p>
    <w:p w:rsidR="0069658D" w:rsidRDefault="0069658D" w:rsidP="008F287C">
      <w:pPr>
        <w:pBdr>
          <w:top w:val="single" w:sz="4" w:space="1" w:color="auto"/>
          <w:left w:val="single" w:sz="4" w:space="4" w:color="auto"/>
          <w:bottom w:val="single" w:sz="4" w:space="1" w:color="auto"/>
          <w:right w:val="single" w:sz="4" w:space="4" w:color="auto"/>
        </w:pBdr>
        <w:rPr>
          <w:lang w:val="fi-FI"/>
        </w:rPr>
      </w:pPr>
    </w:p>
    <w:p w:rsidR="0069658D" w:rsidRDefault="0069658D" w:rsidP="0069658D">
      <w:pPr>
        <w:ind w:left="426"/>
        <w:rPr>
          <w:lang w:val="fi-FI"/>
        </w:rPr>
      </w:pPr>
    </w:p>
    <w:p w:rsidR="0069658D" w:rsidRPr="007D57EA" w:rsidRDefault="0069658D" w:rsidP="007D57EA">
      <w:pPr>
        <w:pStyle w:val="Heading2"/>
        <w:ind w:left="0"/>
        <w:rPr>
          <w:b/>
          <w:sz w:val="22"/>
          <w:lang w:val="fi-FI"/>
        </w:rPr>
      </w:pPr>
      <w:r w:rsidRPr="007D57EA">
        <w:rPr>
          <w:b/>
          <w:sz w:val="22"/>
          <w:lang w:val="fi-FI"/>
        </w:rPr>
        <w:t>5.6</w:t>
      </w:r>
      <w:r w:rsidR="007D57EA" w:rsidRPr="007D57EA">
        <w:rPr>
          <w:b/>
          <w:sz w:val="22"/>
          <w:lang w:val="fi-FI"/>
        </w:rPr>
        <w:tab/>
      </w:r>
      <w:r w:rsidRPr="007D57EA">
        <w:rPr>
          <w:b/>
          <w:sz w:val="22"/>
          <w:lang w:val="fi-FI"/>
        </w:rPr>
        <w:t>Upaya Peningkatan Suasana Akademik</w:t>
      </w:r>
    </w:p>
    <w:p w:rsidR="0069658D" w:rsidRPr="00C35D53" w:rsidRDefault="0069658D" w:rsidP="0069658D">
      <w:pPr>
        <w:ind w:left="450"/>
        <w:rPr>
          <w:lang w:val="fi-FI"/>
        </w:rPr>
      </w:pPr>
      <w:r w:rsidRPr="00C35D53">
        <w:rPr>
          <w:rFonts w:cs="Arial"/>
          <w:bCs/>
          <w:lang w:val="fi-FI"/>
        </w:rPr>
        <w:t>Berikan gambaran yang jelas mengenai upaya dan kegiatan untuk menciptakan suasana akademik yang kondusif di lingkungan PS, khususnya mengenai hal-hal berikut</w:t>
      </w:r>
      <w:r w:rsidRPr="00C35D53">
        <w:rPr>
          <w:lang w:val="fi-FI"/>
        </w:rPr>
        <w:t>:</w:t>
      </w:r>
    </w:p>
    <w:p w:rsidR="0069658D" w:rsidRPr="00C35D53" w:rsidRDefault="0069658D" w:rsidP="0069658D">
      <w:pPr>
        <w:pStyle w:val="ListParagraph"/>
        <w:rPr>
          <w:rFonts w:ascii="Arial" w:hAnsi="Arial"/>
          <w:sz w:val="22"/>
          <w:szCs w:val="20"/>
          <w:lang w:val="fi-FI"/>
        </w:rPr>
      </w:pPr>
    </w:p>
    <w:p w:rsidR="0069658D" w:rsidRPr="007D57EA" w:rsidRDefault="0069658D" w:rsidP="0078242A">
      <w:pPr>
        <w:pStyle w:val="ListParagraph"/>
        <w:numPr>
          <w:ilvl w:val="2"/>
          <w:numId w:val="6"/>
        </w:numPr>
        <w:ind w:left="720"/>
        <w:rPr>
          <w:rFonts w:ascii="Arial" w:hAnsi="Arial" w:cs="Arial"/>
          <w:b/>
          <w:sz w:val="22"/>
          <w:szCs w:val="22"/>
          <w:lang w:val="fi-FI"/>
        </w:rPr>
      </w:pPr>
      <w:r w:rsidRPr="007D57EA">
        <w:rPr>
          <w:rFonts w:ascii="Arial" w:hAnsi="Arial" w:cs="Arial"/>
          <w:b/>
          <w:sz w:val="22"/>
          <w:szCs w:val="22"/>
          <w:lang w:val="id-ID"/>
        </w:rPr>
        <w:t>Uraikan k</w:t>
      </w:r>
      <w:r w:rsidRPr="007D57EA">
        <w:rPr>
          <w:rFonts w:ascii="Arial" w:hAnsi="Arial" w:cs="Arial"/>
          <w:b/>
          <w:sz w:val="22"/>
          <w:szCs w:val="22"/>
          <w:lang w:val="fi-FI"/>
        </w:rPr>
        <w:t>ebijakan tentang suasana akademik (otonomi keilmuan, kebebasan akademik, kebebasan mimbar akademik, kemitraan dosen-mahasiswa).</w:t>
      </w:r>
      <w:r w:rsidRPr="007D57EA">
        <w:rPr>
          <w:rFonts w:ascii="Arial" w:hAnsi="Arial" w:cs="Arial"/>
          <w:b/>
          <w:sz w:val="22"/>
          <w:szCs w:val="22"/>
          <w:lang w:val="id-ID"/>
        </w:rPr>
        <w:t xml:space="preserve"> Siapkan dokumen terkait.</w:t>
      </w:r>
    </w:p>
    <w:p w:rsidR="0069658D" w:rsidRPr="00C35D53" w:rsidRDefault="0069658D" w:rsidP="0069658D">
      <w:pPr>
        <w:rPr>
          <w:rFonts w:cs="Arial"/>
          <w:lang w:val="fi-FI"/>
        </w:rPr>
      </w:pPr>
    </w:p>
    <w:tbl>
      <w:tblPr>
        <w:tblW w:w="95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3"/>
      </w:tblGrid>
      <w:tr w:rsidR="0069658D" w:rsidRPr="00C35D53" w:rsidTr="00977BE8">
        <w:trPr>
          <w:trHeight w:val="770"/>
        </w:trPr>
        <w:tc>
          <w:tcPr>
            <w:tcW w:w="9583" w:type="dxa"/>
          </w:tcPr>
          <w:p w:rsidR="0069658D" w:rsidRPr="00C35D53" w:rsidRDefault="0069658D" w:rsidP="00977BE8">
            <w:pPr>
              <w:rPr>
                <w:rFonts w:cs="Arial"/>
                <w:lang w:val="fi-FI"/>
              </w:rPr>
            </w:pPr>
          </w:p>
          <w:p w:rsidR="00130D95" w:rsidRPr="008C43B1" w:rsidRDefault="00130D95" w:rsidP="007D57EA">
            <w:pPr>
              <w:spacing w:line="276" w:lineRule="auto"/>
              <w:rPr>
                <w:rFonts w:cs="Arial"/>
                <w:b/>
                <w:szCs w:val="22"/>
                <w:lang w:val="id-ID"/>
              </w:rPr>
            </w:pPr>
            <w:r w:rsidRPr="008C43B1">
              <w:rPr>
                <w:rFonts w:cs="Arial"/>
                <w:b/>
                <w:szCs w:val="22"/>
                <w:lang w:val="id-ID"/>
              </w:rPr>
              <w:t>Otonomi Keilmuan</w:t>
            </w:r>
          </w:p>
          <w:p w:rsidR="00130D95" w:rsidRPr="008C43B1" w:rsidRDefault="00130D95" w:rsidP="007D57EA">
            <w:pPr>
              <w:spacing w:line="276" w:lineRule="auto"/>
              <w:rPr>
                <w:rFonts w:cs="Arial"/>
                <w:szCs w:val="22"/>
                <w:lang w:val="fi-FI"/>
              </w:rPr>
            </w:pPr>
            <w:r w:rsidRPr="008C43B1">
              <w:rPr>
                <w:rFonts w:cs="Arial"/>
                <w:szCs w:val="22"/>
                <w:lang w:val="fi-FI"/>
              </w:rPr>
              <w:t>Otonomi keilmua</w:t>
            </w:r>
            <w:r w:rsidRPr="008C43B1">
              <w:rPr>
                <w:rFonts w:cs="Arial"/>
                <w:szCs w:val="22"/>
                <w:lang w:val="id-ID"/>
              </w:rPr>
              <w:t>n</w:t>
            </w:r>
            <w:r w:rsidRPr="008C43B1">
              <w:rPr>
                <w:rFonts w:cs="Arial"/>
                <w:szCs w:val="22"/>
                <w:lang w:val="fi-FI"/>
              </w:rPr>
              <w:t xml:space="preserve"> merupakan kebebasan proses berfikir yang berbasis logika sains secara mendasar dan menyeluruh yang mengupas sedalam mungkin tentang ilmu, baik secara ontologis, epistemologis ma</w:t>
            </w:r>
            <w:r w:rsidRPr="008C43B1">
              <w:rPr>
                <w:rFonts w:cs="Arial"/>
                <w:szCs w:val="22"/>
                <w:lang w:val="id-ID"/>
              </w:rPr>
              <w:t>u</w:t>
            </w:r>
            <w:r w:rsidRPr="008C43B1">
              <w:rPr>
                <w:rFonts w:cs="Arial"/>
                <w:szCs w:val="22"/>
                <w:lang w:val="fi-FI"/>
              </w:rPr>
              <w:t>pun aksiologis sebagai perwujudan kebebasan akademik guna pengembangan dan penerapan ilmu di Universitas. Pedoman otonomi kelimuan Universitas Airlangga diatur dalam Peraturan SA, Nomor 02/H3/SA/2008. Peraturan SA tentang Pedoman Otonomi Keilmuan telah mengatur (1) pedoman dan arah otonomi keilmua</w:t>
            </w:r>
            <w:r w:rsidRPr="008C43B1">
              <w:rPr>
                <w:rFonts w:cs="Arial"/>
                <w:szCs w:val="22"/>
                <w:lang w:val="id-ID"/>
              </w:rPr>
              <w:t>n</w:t>
            </w:r>
            <w:r w:rsidRPr="008C43B1">
              <w:rPr>
                <w:rFonts w:cs="Arial"/>
                <w:szCs w:val="22"/>
                <w:lang w:val="fi-FI"/>
              </w:rPr>
              <w:t>, dan (2) pengembangan otonomi keilmuan.Pedoman otonomi keilmuan menyelaraskan antara proses dan produk otonomi keilmuan dengan nilai dasar dan Rencana Strategis Universitas dalam rangka pengembangan dan penerapan ilmu di Universitas. Arah ot</w:t>
            </w:r>
            <w:r w:rsidRPr="008C43B1">
              <w:rPr>
                <w:rFonts w:cs="Arial"/>
                <w:szCs w:val="22"/>
                <w:lang w:val="id-ID"/>
              </w:rPr>
              <w:t>o</w:t>
            </w:r>
            <w:r w:rsidRPr="008C43B1">
              <w:rPr>
                <w:rFonts w:cs="Arial"/>
                <w:szCs w:val="22"/>
                <w:lang w:val="fi-FI"/>
              </w:rPr>
              <w:t>nomi keilmuan diarahkan pada proses danproduk yang mampu menjawab persoalan univer</w:t>
            </w:r>
            <w:r w:rsidRPr="008C43B1">
              <w:rPr>
                <w:rFonts w:cs="Arial"/>
                <w:szCs w:val="22"/>
                <w:lang w:val="id-ID"/>
              </w:rPr>
              <w:t>s</w:t>
            </w:r>
            <w:r w:rsidRPr="008C43B1">
              <w:rPr>
                <w:rFonts w:cs="Arial"/>
                <w:szCs w:val="22"/>
                <w:lang w:val="fi-FI"/>
              </w:rPr>
              <w:t>al, yang memberikan kontribusi pada perkembangan dan peradaban bangsa di dunia melalui pengembangan ilmu dengan kebebasan dan keterbukaan yang bertanggungjawab upaya pencarian kebenaran secara rasion</w:t>
            </w:r>
            <w:r w:rsidRPr="008C43B1">
              <w:rPr>
                <w:rFonts w:cs="Arial"/>
                <w:szCs w:val="22"/>
                <w:lang w:val="id-ID"/>
              </w:rPr>
              <w:t>a</w:t>
            </w:r>
            <w:r w:rsidRPr="008C43B1">
              <w:rPr>
                <w:rFonts w:cs="Arial"/>
                <w:szCs w:val="22"/>
                <w:lang w:val="fi-FI"/>
              </w:rPr>
              <w:t>l dan objektif.</w:t>
            </w:r>
          </w:p>
          <w:p w:rsidR="00130D95" w:rsidRPr="008C43B1" w:rsidRDefault="00130D95" w:rsidP="007D57EA">
            <w:pPr>
              <w:spacing w:line="276" w:lineRule="auto"/>
              <w:rPr>
                <w:rFonts w:cs="Arial"/>
                <w:szCs w:val="22"/>
                <w:lang w:val="id-ID"/>
              </w:rPr>
            </w:pPr>
            <w:r w:rsidRPr="008C43B1">
              <w:rPr>
                <w:rFonts w:cs="Arial"/>
                <w:szCs w:val="22"/>
                <w:lang w:val="id-ID"/>
              </w:rPr>
              <w:t>Berbagai contoh kegiatan yang dilakukan untuk meningkatkan suasana akademik dalam hal otonomi keilmuan misalnya adalah: mahasiswa tidak diberikan batasan tentang apa yang ingin mereka tulis pada karya ilmiah mereka asalkan sesuai dengan prinsip dan logika keilmuan dan dapat dipertanggungjawabkan keilmuannya.</w:t>
            </w:r>
          </w:p>
          <w:p w:rsidR="00130D95" w:rsidRPr="008C43B1" w:rsidRDefault="00130D95" w:rsidP="007D57EA">
            <w:pPr>
              <w:spacing w:line="276" w:lineRule="auto"/>
              <w:rPr>
                <w:rFonts w:cs="Arial"/>
                <w:lang w:val="sv-SE"/>
              </w:rPr>
            </w:pPr>
            <w:r w:rsidRPr="008C43B1">
              <w:rPr>
                <w:rFonts w:cs="Arial"/>
                <w:lang w:val="sv-SE"/>
              </w:rPr>
              <w:t xml:space="preserve">Proses pembelajaran di </w:t>
            </w:r>
            <w:r>
              <w:rPr>
                <w:rFonts w:cs="Arial"/>
                <w:lang w:val="sv-SE"/>
              </w:rPr>
              <w:t>Program Studi Doktor Ilmu Ekonomi</w:t>
            </w:r>
            <w:r w:rsidR="00E738A6">
              <w:rPr>
                <w:rFonts w:cs="Arial"/>
                <w:lang w:val="sv-SE"/>
              </w:rPr>
              <w:t xml:space="preserve"> </w:t>
            </w:r>
            <w:r>
              <w:rPr>
                <w:rFonts w:cs="Arial"/>
                <w:lang w:val="sv-SE"/>
              </w:rPr>
              <w:t>Fakultas Ekonomi dan Bisnis Universitas Airlangga</w:t>
            </w:r>
            <w:r w:rsidRPr="008C43B1">
              <w:rPr>
                <w:rFonts w:cs="Arial"/>
                <w:lang w:val="sv-SE"/>
              </w:rPr>
              <w:t xml:space="preserve"> diwajibkan menciptakan suasana perkuliahan yang kondusif dengan menciptakan komunikasi dua arah antara dosen dan mahasiswa, menerapkan prinsip-prinsip kebebasan menyampaikan pendapat serta untuk terciptanya mutu pembelajaran yang baik dilakukan dengan meningkatkan  kualitas dosen khususnya meningkatkan kemampuan akademiknya melalui lokakarya dan penelitian terapan ilmu yang melibatkan unsur mahasiswa didalamnya. Model student center learning menjadi media pembelajaran yang dapat menumbuhsuburkan iklim akademis menuju arah otonomi keilmuan.</w:t>
            </w:r>
          </w:p>
          <w:p w:rsidR="00130D95" w:rsidRPr="008C43B1" w:rsidRDefault="00130D95" w:rsidP="007D57EA">
            <w:pPr>
              <w:spacing w:line="276" w:lineRule="auto"/>
              <w:rPr>
                <w:rFonts w:cs="Arial"/>
                <w:szCs w:val="22"/>
                <w:lang w:val="id-ID"/>
              </w:rPr>
            </w:pPr>
          </w:p>
          <w:p w:rsidR="00130D95" w:rsidRPr="008C43B1" w:rsidRDefault="00130D95" w:rsidP="007D57EA">
            <w:pPr>
              <w:spacing w:line="276" w:lineRule="auto"/>
              <w:rPr>
                <w:rFonts w:cs="Arial"/>
                <w:b/>
                <w:szCs w:val="22"/>
                <w:lang w:val="id-ID"/>
              </w:rPr>
            </w:pPr>
            <w:r w:rsidRPr="008C43B1">
              <w:rPr>
                <w:rFonts w:cs="Arial"/>
                <w:b/>
                <w:szCs w:val="22"/>
                <w:lang w:val="id-ID"/>
              </w:rPr>
              <w:t>Kebebasan Akademik</w:t>
            </w:r>
          </w:p>
          <w:p w:rsidR="00130D95" w:rsidRPr="008C43B1" w:rsidRDefault="00130D95" w:rsidP="007D57EA">
            <w:pPr>
              <w:spacing w:line="276" w:lineRule="auto"/>
              <w:rPr>
                <w:rFonts w:cs="Arial"/>
                <w:szCs w:val="22"/>
                <w:lang w:val="id-ID"/>
              </w:rPr>
            </w:pPr>
            <w:r w:rsidRPr="008C43B1">
              <w:rPr>
                <w:rFonts w:cs="Arial"/>
                <w:szCs w:val="22"/>
                <w:lang w:val="fi-FI"/>
              </w:rPr>
              <w:t xml:space="preserve">Arah dan bentuk kebebasan akademik telah diatur dalam Peraturan Senat Akademik Nomor 03/H3/SA/P/2008, pada bab III, Pasal 3. Pelaksanaan kebebasan akademik diarahkan untuk peningkatan harkat dan martabat Universitas, serta memantapkan pengembangan diri sivitas akademika dalam pelaksanaan tridharma perguruantinggi, sehingga memungkinkan civitas akademika untuk menyampaikan pikiran dan/atau pendapat secara bebas dan bertanggungjawab sesuai dengan kaidah ilmiah, norma, dan etika akademik berlandaskan norma agama. </w:t>
            </w:r>
          </w:p>
          <w:p w:rsidR="00130D95" w:rsidRPr="008C43B1" w:rsidRDefault="00130D95" w:rsidP="007D57EA">
            <w:pPr>
              <w:spacing w:line="276" w:lineRule="auto"/>
              <w:rPr>
                <w:rFonts w:cs="Arial"/>
                <w:lang w:val="id-ID"/>
              </w:rPr>
            </w:pPr>
            <w:r w:rsidRPr="008C43B1">
              <w:rPr>
                <w:rFonts w:cs="Arial"/>
                <w:lang w:val="sv-SE"/>
              </w:rPr>
              <w:t xml:space="preserve">Dosen dan mahasiswa diberikan kebebasan menyampaikan gagasan dan ide ide apapun yang menyangkut keilmuan melalui forum terbuka maupun forum tertutup. Forum tertutup dapat digelar melalui acara seminar, diskusi dan forum terbuka lainnya yang dapat melibatkan dosen, mahasiswa dan ilmuwan lain yang digelar di lingkungan kampus sendiri, sedangkan forum terbuka dapat diwadahi melalui kegiatan </w:t>
            </w:r>
            <w:r>
              <w:rPr>
                <w:rFonts w:cs="Arial"/>
                <w:lang w:val="sv-SE"/>
              </w:rPr>
              <w:t xml:space="preserve">sebagai nara sumber dalam </w:t>
            </w:r>
            <w:r w:rsidRPr="008C43B1">
              <w:rPr>
                <w:rFonts w:cs="Arial"/>
                <w:lang w:val="id-ID"/>
              </w:rPr>
              <w:t xml:space="preserve">Pusat Penelitian dan Publikasi, serta kerjasama dengan Perpustakaan Pusat Universitas Airlangga. </w:t>
            </w:r>
          </w:p>
          <w:p w:rsidR="00130D95" w:rsidRPr="00AC10D3" w:rsidRDefault="00130D95" w:rsidP="007D57EA">
            <w:pPr>
              <w:spacing w:line="276" w:lineRule="auto"/>
              <w:rPr>
                <w:rFonts w:cs="Arial"/>
                <w:szCs w:val="22"/>
              </w:rPr>
            </w:pPr>
          </w:p>
          <w:p w:rsidR="00130D95" w:rsidRPr="008C43B1" w:rsidRDefault="00130D95" w:rsidP="007D57EA">
            <w:pPr>
              <w:spacing w:line="276" w:lineRule="auto"/>
              <w:rPr>
                <w:rFonts w:cs="Arial"/>
                <w:b/>
                <w:szCs w:val="22"/>
                <w:lang w:val="id-ID"/>
              </w:rPr>
            </w:pPr>
            <w:r w:rsidRPr="008C43B1">
              <w:rPr>
                <w:rFonts w:cs="Arial"/>
                <w:b/>
                <w:szCs w:val="22"/>
                <w:lang w:val="id-ID"/>
              </w:rPr>
              <w:t>Kebebasan Mimbar Akademik</w:t>
            </w:r>
          </w:p>
          <w:p w:rsidR="00130D95" w:rsidRPr="008C43B1" w:rsidRDefault="00130D95" w:rsidP="007D57EA">
            <w:pPr>
              <w:spacing w:line="276" w:lineRule="auto"/>
              <w:rPr>
                <w:rFonts w:cs="Arial"/>
              </w:rPr>
            </w:pPr>
            <w:r w:rsidRPr="008C43B1">
              <w:rPr>
                <w:rFonts w:cs="Arial"/>
                <w:szCs w:val="22"/>
                <w:lang w:val="fi-FI"/>
              </w:rPr>
              <w:t>Arah dan bentukkebebasan mimbar akademik telah diatur dalam Peraturan Senat Akademik Nomor 03/H3/SA/P/2008, pada bab III, Pasal 3</w:t>
            </w:r>
            <w:r w:rsidRPr="008C43B1">
              <w:rPr>
                <w:rFonts w:cs="Arial"/>
                <w:szCs w:val="22"/>
                <w:lang w:val="id-ID"/>
              </w:rPr>
              <w:t xml:space="preserve">. </w:t>
            </w:r>
            <w:r>
              <w:rPr>
                <w:rFonts w:cs="Arial"/>
              </w:rPr>
              <w:t>Program Studi Doktor Ilmu EkonomiFakultas Ekonomi dan Bisnis Universitas Airlangga</w:t>
            </w:r>
            <w:r w:rsidRPr="008C43B1">
              <w:rPr>
                <w:rFonts w:cs="Arial"/>
              </w:rPr>
              <w:t xml:space="preserve"> mendorong keaktifan para dosen dan mahasiswa untuk terlibat aktif dalam kegiatan ilmiah, baik sebagai nara sumber ma</w:t>
            </w:r>
            <w:r w:rsidRPr="008C43B1">
              <w:rPr>
                <w:rFonts w:cs="Arial"/>
                <w:lang w:val="id-ID"/>
              </w:rPr>
              <w:t>u</w:t>
            </w:r>
            <w:r w:rsidRPr="008C43B1">
              <w:rPr>
                <w:rFonts w:cs="Arial"/>
              </w:rPr>
              <w:t>pun peserta, baik skala lokal, regional, nasional maupun internasional. Hal ini dimaksudkan untuk membuka wawasan dan cakrawala dosen dan mahasiswa agar dapat bersaing di era global. Disamping it</w:t>
            </w:r>
            <w:r w:rsidRPr="008C43B1">
              <w:rPr>
                <w:rFonts w:cs="Arial"/>
                <w:lang w:val="id-ID"/>
              </w:rPr>
              <w:t>u,</w:t>
            </w:r>
            <w:r w:rsidRPr="008C43B1">
              <w:rPr>
                <w:rFonts w:cs="Arial"/>
              </w:rPr>
              <w:t xml:space="preserve"> kegiatan penelitian terapan ilmu yang dilakukan oleh dosen harus melibatkan mahasiswa sebagai timnya dimana dosen secara aktif memberikan bimbingan serta arahan agar mahasiswa memiliki pengalaman dan kemampuan di dalam melakukan penelitian dan pembuatan karya ilmiah dengan baik.</w:t>
            </w:r>
          </w:p>
          <w:p w:rsidR="00130D95" w:rsidRPr="008C43B1" w:rsidRDefault="00130D95" w:rsidP="007D57EA">
            <w:pPr>
              <w:spacing w:line="276" w:lineRule="auto"/>
              <w:rPr>
                <w:rFonts w:cs="Arial"/>
                <w:szCs w:val="22"/>
                <w:lang w:val="id-ID"/>
              </w:rPr>
            </w:pPr>
          </w:p>
          <w:p w:rsidR="00130D95" w:rsidRPr="008C43B1" w:rsidRDefault="00130D95" w:rsidP="007D57EA">
            <w:pPr>
              <w:spacing w:line="276" w:lineRule="auto"/>
              <w:rPr>
                <w:rFonts w:cs="Arial"/>
                <w:b/>
                <w:szCs w:val="22"/>
                <w:lang w:val="id-ID"/>
              </w:rPr>
            </w:pPr>
            <w:r w:rsidRPr="008C43B1">
              <w:rPr>
                <w:rFonts w:cs="Arial"/>
                <w:b/>
                <w:szCs w:val="22"/>
                <w:lang w:val="id-ID"/>
              </w:rPr>
              <w:t>Kemitraan dosen-mahasiswa</w:t>
            </w:r>
          </w:p>
          <w:p w:rsidR="00130D95" w:rsidRPr="008C43B1" w:rsidRDefault="00130D95" w:rsidP="007D57EA">
            <w:pPr>
              <w:spacing w:line="276" w:lineRule="auto"/>
              <w:rPr>
                <w:rFonts w:cs="Arial"/>
                <w:lang w:val="sv-SE"/>
              </w:rPr>
            </w:pPr>
            <w:r w:rsidRPr="008C43B1">
              <w:rPr>
                <w:rFonts w:cs="Arial"/>
                <w:lang w:val="sv-SE"/>
              </w:rPr>
              <w:t>Secara umum hubungan dosen dengan mahasiswa cukup kondusif mengingat dalam berbagai kegiatan, mahasiswa dan dosen terlibat secara aktif seperti kegiatan bakti sosial, kunjungan ke perusahaan yang diprogramkan oleh mahasiswa. Dosen yang ditunjuk sebagai pendamping secara aktif memberikan bimbingan dan arahan agar kegiatan berjalan dengan baik. Kegiatan seminar, lokakarya, dan pelatihan dikampus selalu melibatkan peran aktif para mahasiswa baik sebagai peserta maupun sebagai penggagas kekiatan khususnya yang terkait kajian topik topik yang aktual di tengah masyarakatdan media.</w:t>
            </w:r>
          </w:p>
          <w:p w:rsidR="00130D95" w:rsidRPr="008C43B1" w:rsidRDefault="00130D95" w:rsidP="007D57EA">
            <w:pPr>
              <w:spacing w:line="276" w:lineRule="auto"/>
              <w:rPr>
                <w:rFonts w:cs="Arial"/>
                <w:szCs w:val="22"/>
                <w:lang w:val="sv-SE"/>
              </w:rPr>
            </w:pPr>
          </w:p>
          <w:p w:rsidR="00130D95" w:rsidRPr="008C43B1" w:rsidRDefault="00130D95" w:rsidP="007D57EA">
            <w:pPr>
              <w:spacing w:line="276" w:lineRule="auto"/>
              <w:rPr>
                <w:rFonts w:cs="Arial"/>
                <w:szCs w:val="22"/>
                <w:lang w:val="id-ID"/>
              </w:rPr>
            </w:pPr>
            <w:r w:rsidRPr="008C43B1">
              <w:rPr>
                <w:rFonts w:cs="Arial"/>
                <w:szCs w:val="22"/>
                <w:lang w:val="id-ID"/>
              </w:rPr>
              <w:t>Program dan kebijakan yang dilaksanakan untuk menciptakan suasana akademik yang kondusif adalah:</w:t>
            </w:r>
          </w:p>
          <w:p w:rsidR="00130D95" w:rsidRPr="008C43B1" w:rsidRDefault="00130D95" w:rsidP="0078242A">
            <w:pPr>
              <w:numPr>
                <w:ilvl w:val="0"/>
                <w:numId w:val="36"/>
              </w:numPr>
              <w:spacing w:line="276" w:lineRule="auto"/>
              <w:rPr>
                <w:rFonts w:cs="Arial"/>
                <w:szCs w:val="22"/>
                <w:lang w:val="id-ID"/>
              </w:rPr>
            </w:pPr>
            <w:r w:rsidRPr="008C43B1">
              <w:rPr>
                <w:rFonts w:cs="Arial"/>
                <w:szCs w:val="22"/>
                <w:lang w:val="id-ID"/>
              </w:rPr>
              <w:t xml:space="preserve">Menyelenggarakan kegiatan </w:t>
            </w:r>
            <w:r w:rsidRPr="008C43B1">
              <w:rPr>
                <w:rFonts w:cs="Arial"/>
                <w:i/>
                <w:szCs w:val="22"/>
                <w:lang w:val="id-ID"/>
              </w:rPr>
              <w:t>guest lecture</w:t>
            </w:r>
            <w:r w:rsidRPr="008C43B1">
              <w:rPr>
                <w:rFonts w:cs="Arial"/>
                <w:szCs w:val="22"/>
                <w:lang w:val="id-ID"/>
              </w:rPr>
              <w:t xml:space="preserve"> yang dilaksanakan secara rutin dari Luar negeri dan Dalam Negeri setiap semester.</w:t>
            </w:r>
          </w:p>
          <w:p w:rsidR="00130D95" w:rsidRPr="008C43B1" w:rsidRDefault="00130D95" w:rsidP="0078242A">
            <w:pPr>
              <w:numPr>
                <w:ilvl w:val="0"/>
                <w:numId w:val="36"/>
              </w:numPr>
              <w:spacing w:line="276" w:lineRule="auto"/>
              <w:rPr>
                <w:rFonts w:cs="Arial"/>
                <w:szCs w:val="22"/>
                <w:lang w:val="id-ID"/>
              </w:rPr>
            </w:pPr>
            <w:r w:rsidRPr="008C43B1">
              <w:rPr>
                <w:rFonts w:cs="Arial"/>
                <w:szCs w:val="22"/>
                <w:lang w:val="id-ID"/>
              </w:rPr>
              <w:t xml:space="preserve">Menyelenggarakan mata kuliah </w:t>
            </w:r>
            <w:r w:rsidRPr="008C43B1">
              <w:rPr>
                <w:rFonts w:cs="Arial"/>
                <w:i/>
                <w:szCs w:val="22"/>
                <w:lang w:val="id-ID"/>
              </w:rPr>
              <w:t>soft internship</w:t>
            </w:r>
            <w:r w:rsidRPr="008C43B1">
              <w:rPr>
                <w:rFonts w:cs="Arial"/>
                <w:szCs w:val="22"/>
                <w:lang w:val="id-ID"/>
              </w:rPr>
              <w:t xml:space="preserve"> dengan menghadirkan para praktisi (pelaku) sebagai dosen pengampu mata kuliah metodologi penelitian maupun beberapa topik kuliah lain selama beberapa kali pertemuan dari Luar Negeri . </w:t>
            </w:r>
          </w:p>
          <w:p w:rsidR="00130D95" w:rsidRPr="008C43B1" w:rsidRDefault="00130D95" w:rsidP="0078242A">
            <w:pPr>
              <w:numPr>
                <w:ilvl w:val="0"/>
                <w:numId w:val="36"/>
              </w:numPr>
              <w:spacing w:line="276" w:lineRule="auto"/>
              <w:rPr>
                <w:rFonts w:cs="Arial"/>
                <w:szCs w:val="22"/>
                <w:lang w:val="id-ID"/>
              </w:rPr>
            </w:pPr>
            <w:r w:rsidRPr="008C43B1">
              <w:rPr>
                <w:rFonts w:cs="Arial"/>
                <w:szCs w:val="22"/>
                <w:lang w:val="id-ID"/>
              </w:rPr>
              <w:t>Menyelenggarakan kuliah umum yang dilaksanakan secara rutin minimal 1 kali setiap semester dengan menghadirkan tokoh-tokoh yang berkompeten di bid</w:t>
            </w:r>
            <w:r w:rsidR="00D96FAB">
              <w:rPr>
                <w:rFonts w:cs="Arial"/>
                <w:szCs w:val="22"/>
                <w:lang w:val="id-ID"/>
              </w:rPr>
              <w:t>angnya untuk menyampaikan topik</w:t>
            </w:r>
            <w:r w:rsidR="00D96FAB">
              <w:rPr>
                <w:rFonts w:cs="Arial"/>
                <w:szCs w:val="22"/>
                <w:lang w:val="en-GB"/>
              </w:rPr>
              <w:t>-topik</w:t>
            </w:r>
            <w:r w:rsidRPr="008C43B1">
              <w:rPr>
                <w:rFonts w:cs="Arial"/>
                <w:szCs w:val="22"/>
                <w:lang w:val="id-ID"/>
              </w:rPr>
              <w:t xml:space="preserve"> yang menjadi </w:t>
            </w:r>
            <w:r w:rsidRPr="008C43B1">
              <w:rPr>
                <w:rFonts w:cs="Arial"/>
                <w:i/>
                <w:szCs w:val="22"/>
                <w:lang w:val="id-ID"/>
              </w:rPr>
              <w:t>current issue</w:t>
            </w:r>
            <w:r w:rsidRPr="008C43B1">
              <w:rPr>
                <w:rFonts w:cs="Arial"/>
                <w:szCs w:val="22"/>
                <w:lang w:val="id-ID"/>
              </w:rPr>
              <w:t xml:space="preserve"> yang </w:t>
            </w:r>
            <w:r w:rsidRPr="008C43B1">
              <w:rPr>
                <w:rFonts w:cs="Arial"/>
                <w:i/>
                <w:szCs w:val="22"/>
                <w:lang w:val="id-ID"/>
              </w:rPr>
              <w:t>up to date</w:t>
            </w:r>
            <w:r w:rsidRPr="008C43B1">
              <w:rPr>
                <w:rFonts w:cs="Arial"/>
                <w:szCs w:val="22"/>
                <w:lang w:val="id-ID"/>
              </w:rPr>
              <w:t xml:space="preserve">. </w:t>
            </w:r>
          </w:p>
          <w:p w:rsidR="00130D95" w:rsidRPr="008C43B1" w:rsidRDefault="00130D95" w:rsidP="0078242A">
            <w:pPr>
              <w:numPr>
                <w:ilvl w:val="0"/>
                <w:numId w:val="36"/>
              </w:numPr>
              <w:spacing w:line="276" w:lineRule="auto"/>
              <w:rPr>
                <w:rFonts w:cs="Arial"/>
                <w:szCs w:val="22"/>
                <w:lang w:val="id-ID"/>
              </w:rPr>
            </w:pPr>
            <w:r w:rsidRPr="008C43B1">
              <w:rPr>
                <w:rFonts w:cs="Arial"/>
                <w:szCs w:val="22"/>
                <w:lang w:val="id-ID"/>
              </w:rPr>
              <w:t xml:space="preserve">Menyelenggarakan  </w:t>
            </w:r>
            <w:r w:rsidRPr="008C43B1">
              <w:rPr>
                <w:rFonts w:cs="Arial"/>
                <w:i/>
                <w:szCs w:val="22"/>
                <w:lang w:val="id-ID"/>
              </w:rPr>
              <w:t>Workshop Sharing Session</w:t>
            </w:r>
            <w:r w:rsidRPr="008C43B1">
              <w:rPr>
                <w:rFonts w:cs="Arial"/>
                <w:szCs w:val="22"/>
                <w:lang w:val="id-ID"/>
              </w:rPr>
              <w:t xml:space="preserve"> untuk mahasiswa Program Studi Doktor Ilmu </w:t>
            </w:r>
            <w:r>
              <w:rPr>
                <w:rFonts w:cs="Arial"/>
                <w:szCs w:val="22"/>
              </w:rPr>
              <w:t>Ekonomi</w:t>
            </w:r>
            <w:r w:rsidRPr="008C43B1">
              <w:rPr>
                <w:rFonts w:cs="Arial"/>
                <w:szCs w:val="22"/>
                <w:lang w:val="id-ID"/>
              </w:rPr>
              <w:t xml:space="preserve"> FEB Universitas Airlangga dalam memberikan pencerahan dalam proses penyelesaian studi, diadakan di awal semester dengan ketua prodi.</w:t>
            </w:r>
          </w:p>
          <w:p w:rsidR="00130D95" w:rsidRPr="008C43B1" w:rsidRDefault="00130D95" w:rsidP="0078242A">
            <w:pPr>
              <w:numPr>
                <w:ilvl w:val="0"/>
                <w:numId w:val="36"/>
              </w:numPr>
              <w:spacing w:line="276" w:lineRule="auto"/>
              <w:rPr>
                <w:rFonts w:cs="Arial"/>
                <w:szCs w:val="22"/>
                <w:lang w:val="id-ID"/>
              </w:rPr>
            </w:pPr>
            <w:r w:rsidRPr="008C43B1">
              <w:rPr>
                <w:rFonts w:cs="Arial"/>
                <w:szCs w:val="22"/>
                <w:lang w:val="id-ID"/>
              </w:rPr>
              <w:t>Menyelenggarakan seminar-seminar ilmiah dosen dan mahasiswa dengan difasilitasi program studi</w:t>
            </w:r>
          </w:p>
          <w:p w:rsidR="00130D95" w:rsidRPr="008C43B1" w:rsidRDefault="00130D95" w:rsidP="0078242A">
            <w:pPr>
              <w:numPr>
                <w:ilvl w:val="0"/>
                <w:numId w:val="36"/>
              </w:numPr>
              <w:spacing w:line="276" w:lineRule="auto"/>
              <w:rPr>
                <w:rFonts w:cs="Arial"/>
                <w:szCs w:val="22"/>
                <w:lang w:val="fi-FI"/>
              </w:rPr>
            </w:pPr>
            <w:r w:rsidRPr="008C43B1">
              <w:rPr>
                <w:rFonts w:cs="Arial"/>
                <w:szCs w:val="22"/>
                <w:lang w:val="fi-FI"/>
              </w:rPr>
              <w:t>Menyelenggarakan lokakarya metod</w:t>
            </w:r>
            <w:r w:rsidRPr="008C43B1">
              <w:rPr>
                <w:rFonts w:cs="Arial"/>
                <w:szCs w:val="22"/>
                <w:lang w:val="id-ID"/>
              </w:rPr>
              <w:t>o</w:t>
            </w:r>
            <w:r w:rsidRPr="008C43B1">
              <w:rPr>
                <w:rFonts w:cs="Arial"/>
                <w:szCs w:val="22"/>
                <w:lang w:val="fi-FI"/>
              </w:rPr>
              <w:t>logi penelitian difasilitasi oleh program studi</w:t>
            </w:r>
          </w:p>
          <w:p w:rsidR="00130D95" w:rsidRPr="008C43B1" w:rsidRDefault="00130D95" w:rsidP="0078242A">
            <w:pPr>
              <w:numPr>
                <w:ilvl w:val="0"/>
                <w:numId w:val="36"/>
              </w:numPr>
              <w:spacing w:line="276" w:lineRule="auto"/>
              <w:rPr>
                <w:rFonts w:cs="Arial"/>
                <w:szCs w:val="22"/>
                <w:lang w:val="fi-FI"/>
              </w:rPr>
            </w:pPr>
            <w:r w:rsidRPr="008C43B1">
              <w:rPr>
                <w:rFonts w:cs="Arial"/>
                <w:szCs w:val="22"/>
                <w:lang w:val="fi-FI"/>
              </w:rPr>
              <w:t xml:space="preserve">Diselenggarakan hibah untuk publikasi ilmiah baik nasional maupun internasinal bagi mahasiswa dan atau bersama dengan dosen pembimbingnya atau promotor. </w:t>
            </w:r>
          </w:p>
          <w:p w:rsidR="00130D95" w:rsidRPr="008C43B1" w:rsidRDefault="00130D95" w:rsidP="0078242A">
            <w:pPr>
              <w:numPr>
                <w:ilvl w:val="0"/>
                <w:numId w:val="36"/>
              </w:numPr>
              <w:spacing w:line="276" w:lineRule="auto"/>
              <w:contextualSpacing/>
              <w:rPr>
                <w:rFonts w:cs="Arial"/>
                <w:szCs w:val="22"/>
                <w:lang w:val="id-ID"/>
              </w:rPr>
            </w:pPr>
            <w:r w:rsidRPr="008C43B1">
              <w:rPr>
                <w:rFonts w:cs="Arial"/>
                <w:szCs w:val="22"/>
                <w:lang w:val="id-ID"/>
              </w:rPr>
              <w:t>Menyelenggarakan seminar-seminar ilmiah dosen dan mahasiswa dengan difasilitasi program studi</w:t>
            </w:r>
            <w:r w:rsidRPr="008C43B1">
              <w:rPr>
                <w:rFonts w:cs="Arial"/>
                <w:szCs w:val="22"/>
              </w:rPr>
              <w:t>.</w:t>
            </w:r>
          </w:p>
          <w:p w:rsidR="00130D95" w:rsidRPr="008C43B1" w:rsidRDefault="00130D95" w:rsidP="0078242A">
            <w:pPr>
              <w:numPr>
                <w:ilvl w:val="0"/>
                <w:numId w:val="36"/>
              </w:numPr>
              <w:spacing w:line="276" w:lineRule="auto"/>
              <w:rPr>
                <w:rFonts w:cs="Arial"/>
                <w:szCs w:val="22"/>
                <w:lang w:val="id-ID"/>
              </w:rPr>
            </w:pPr>
            <w:r w:rsidRPr="008C43B1">
              <w:rPr>
                <w:rFonts w:cs="Arial"/>
                <w:szCs w:val="22"/>
                <w:lang w:val="id-ID"/>
              </w:rPr>
              <w:t xml:space="preserve">Menyelenggarakan </w:t>
            </w:r>
            <w:r w:rsidRPr="008C43B1">
              <w:rPr>
                <w:rFonts w:cs="Arial"/>
                <w:i/>
                <w:szCs w:val="22"/>
                <w:lang w:val="id-ID"/>
              </w:rPr>
              <w:t>Workshop Sharing Session</w:t>
            </w:r>
            <w:r w:rsidRPr="008C43B1">
              <w:rPr>
                <w:rFonts w:cs="Arial"/>
                <w:szCs w:val="22"/>
                <w:lang w:val="id-ID"/>
              </w:rPr>
              <w:t xml:space="preserve"> untuk mahasiswa </w:t>
            </w:r>
            <w:r>
              <w:rPr>
                <w:rFonts w:cs="Arial"/>
              </w:rPr>
              <w:t>Program Studi Doktor Ilmu EkonomiFakultas Ekonomi dan Bisnis Universitas Airlangga</w:t>
            </w:r>
            <w:r w:rsidRPr="008C43B1">
              <w:rPr>
                <w:rFonts w:cs="Arial"/>
                <w:szCs w:val="22"/>
                <w:lang w:val="id-ID"/>
              </w:rPr>
              <w:t xml:space="preserve"> dalam memberikan pencerahan dalam proses penyelesaian studi</w:t>
            </w:r>
            <w:r w:rsidRPr="008C43B1">
              <w:rPr>
                <w:rFonts w:cs="Arial"/>
                <w:szCs w:val="22"/>
              </w:rPr>
              <w:t xml:space="preserve"> melalui </w:t>
            </w:r>
            <w:r w:rsidRPr="008C43B1">
              <w:rPr>
                <w:rFonts w:cs="Arial"/>
                <w:szCs w:val="22"/>
                <w:lang w:val="id-ID"/>
              </w:rPr>
              <w:t>Pusat Penelitian dan Publikasi.</w:t>
            </w:r>
          </w:p>
          <w:p w:rsidR="00130D95" w:rsidRPr="00130D95" w:rsidRDefault="00130D95" w:rsidP="0078242A">
            <w:pPr>
              <w:numPr>
                <w:ilvl w:val="0"/>
                <w:numId w:val="36"/>
              </w:numPr>
              <w:spacing w:line="276" w:lineRule="auto"/>
              <w:rPr>
                <w:rFonts w:cs="Arial"/>
                <w:szCs w:val="22"/>
                <w:lang w:val="id-ID"/>
              </w:rPr>
            </w:pPr>
            <w:r w:rsidRPr="008C43B1">
              <w:rPr>
                <w:rFonts w:cs="Arial"/>
                <w:szCs w:val="22"/>
                <w:lang w:val="id-ID"/>
              </w:rPr>
              <w:t>Menyediakan berbagai fasilitas ruang yang dapat digunakan untuk belajar baik secara pribadi maupun bersama-sama. Seperti misal: ruang diskusi, ruang baca yang nyaman dengan koleksi buku yang relatif lengkap.</w:t>
            </w:r>
          </w:p>
          <w:p w:rsidR="0069658D" w:rsidRPr="00130D95" w:rsidRDefault="00130D95" w:rsidP="0078242A">
            <w:pPr>
              <w:numPr>
                <w:ilvl w:val="0"/>
                <w:numId w:val="36"/>
              </w:numPr>
              <w:spacing w:line="276" w:lineRule="auto"/>
              <w:rPr>
                <w:rFonts w:cs="Arial"/>
                <w:szCs w:val="22"/>
                <w:lang w:val="id-ID"/>
              </w:rPr>
            </w:pPr>
            <w:r w:rsidRPr="00130D95">
              <w:rPr>
                <w:rFonts w:cs="Arial"/>
                <w:szCs w:val="22"/>
                <w:lang w:val="id-ID"/>
              </w:rPr>
              <w:t>Memberikan akses internet gratis bagi mahasiswa serta akses gratis ke beberapa jurnal yang dilanggan oleh Universitas Airlangga</w:t>
            </w:r>
          </w:p>
          <w:p w:rsidR="0069658D" w:rsidRPr="00C35D53" w:rsidRDefault="0069658D" w:rsidP="00977BE8">
            <w:pPr>
              <w:rPr>
                <w:rFonts w:cs="Arial"/>
                <w:lang w:val="fi-FI"/>
              </w:rPr>
            </w:pPr>
          </w:p>
          <w:p w:rsidR="0069658D" w:rsidRPr="00C35D53" w:rsidRDefault="0069658D" w:rsidP="00977BE8">
            <w:pPr>
              <w:rPr>
                <w:rFonts w:cs="Arial"/>
                <w:lang w:val="fi-FI"/>
              </w:rPr>
            </w:pPr>
          </w:p>
        </w:tc>
      </w:tr>
    </w:tbl>
    <w:p w:rsidR="0069658D" w:rsidRPr="00C35D53" w:rsidRDefault="0069658D" w:rsidP="0069658D">
      <w:pPr>
        <w:rPr>
          <w:bCs/>
          <w:lang w:val="fi-FI"/>
        </w:rPr>
      </w:pPr>
    </w:p>
    <w:p w:rsidR="0069658D" w:rsidRPr="007D57EA" w:rsidRDefault="0069658D" w:rsidP="0078242A">
      <w:pPr>
        <w:pStyle w:val="ListParagraph"/>
        <w:numPr>
          <w:ilvl w:val="2"/>
          <w:numId w:val="6"/>
        </w:numPr>
        <w:ind w:left="720"/>
        <w:jc w:val="both"/>
        <w:rPr>
          <w:rFonts w:ascii="Arial" w:hAnsi="Arial" w:cs="Arial"/>
          <w:b/>
          <w:sz w:val="22"/>
          <w:szCs w:val="22"/>
          <w:lang w:val="fi-FI"/>
        </w:rPr>
      </w:pPr>
      <w:r w:rsidRPr="007D57EA">
        <w:rPr>
          <w:rFonts w:ascii="Arial" w:hAnsi="Arial" w:cs="Arial"/>
          <w:b/>
          <w:sz w:val="22"/>
          <w:szCs w:val="22"/>
          <w:lang w:val="id-ID"/>
        </w:rPr>
        <w:t>Jelaskan k</w:t>
      </w:r>
      <w:r w:rsidRPr="007D57EA">
        <w:rPr>
          <w:rFonts w:ascii="Arial" w:hAnsi="Arial" w:cs="Arial"/>
          <w:b/>
          <w:sz w:val="22"/>
          <w:szCs w:val="22"/>
          <w:lang w:val="fi-FI"/>
        </w:rPr>
        <w:t xml:space="preserve">etersediaan dan kelengkapan jenis prasarana (laboratorium, ruang kerja mahasiswa, ruang seminar, perpustakaan, </w:t>
      </w:r>
      <w:r w:rsidRPr="007D57EA">
        <w:rPr>
          <w:rFonts w:ascii="Arial" w:hAnsi="Arial" w:cs="Arial"/>
          <w:b/>
          <w:i/>
          <w:sz w:val="22"/>
          <w:szCs w:val="22"/>
          <w:lang w:val="fi-FI"/>
        </w:rPr>
        <w:t>common room</w:t>
      </w:r>
      <w:r w:rsidRPr="007D57EA">
        <w:rPr>
          <w:rFonts w:ascii="Arial" w:hAnsi="Arial" w:cs="Arial"/>
          <w:b/>
          <w:sz w:val="22"/>
          <w:szCs w:val="22"/>
          <w:lang w:val="fi-FI"/>
        </w:rPr>
        <w:t>, prasarana olah raga dan seni, ibadah dll.), sarana (koleksi jurnal ilmiah dan buku, akses internet, fasilitas komputer,  fasilitas lab., sarana olah raga dan seni dll.) dan dana yang memungkinkan terciptanya interaksi akademik antara sivitas akademika.</w:t>
      </w:r>
    </w:p>
    <w:p w:rsidR="0069658D" w:rsidRPr="00C35D53" w:rsidRDefault="0069658D" w:rsidP="0069658D">
      <w:pPr>
        <w:rPr>
          <w:rFonts w:cs="Arial"/>
          <w:szCs w:val="22"/>
          <w:lang w:val="fi-FI"/>
        </w:rPr>
      </w:pPr>
    </w:p>
    <w:tbl>
      <w:tblPr>
        <w:tblW w:w="95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3"/>
      </w:tblGrid>
      <w:tr w:rsidR="0069658D" w:rsidRPr="00C35D53" w:rsidTr="00977BE8">
        <w:trPr>
          <w:trHeight w:val="770"/>
        </w:trPr>
        <w:tc>
          <w:tcPr>
            <w:tcW w:w="9583" w:type="dxa"/>
          </w:tcPr>
          <w:p w:rsidR="0069658D" w:rsidRPr="00C35D53" w:rsidRDefault="0069658D" w:rsidP="00977BE8">
            <w:pPr>
              <w:rPr>
                <w:rFonts w:cs="Arial"/>
                <w:lang w:val="fi-FI"/>
              </w:rPr>
            </w:pPr>
          </w:p>
          <w:p w:rsidR="00130D95" w:rsidRPr="008C43B1" w:rsidRDefault="00130D95" w:rsidP="00130D95">
            <w:pPr>
              <w:spacing w:line="276" w:lineRule="auto"/>
              <w:rPr>
                <w:rFonts w:cs="Arial"/>
                <w:lang w:val="id-ID"/>
              </w:rPr>
            </w:pPr>
            <w:r w:rsidRPr="008C43B1">
              <w:rPr>
                <w:rFonts w:cs="Arial"/>
                <w:lang w:val="fi-FI"/>
              </w:rPr>
              <w:t xml:space="preserve">Dalam menunjang terciptanya interaksi akademik antar </w:t>
            </w:r>
            <w:r w:rsidRPr="008C43B1">
              <w:rPr>
                <w:rFonts w:cs="Arial"/>
                <w:lang w:val="id-ID"/>
              </w:rPr>
              <w:t>c</w:t>
            </w:r>
            <w:r w:rsidRPr="008C43B1">
              <w:rPr>
                <w:rFonts w:cs="Arial"/>
                <w:lang w:val="fi-FI"/>
              </w:rPr>
              <w:t>ivitas akademika perlu didukung oleh ketersediaan dan kel</w:t>
            </w:r>
            <w:r w:rsidRPr="008C43B1">
              <w:rPr>
                <w:rFonts w:cs="Arial"/>
                <w:lang w:val="id-ID"/>
              </w:rPr>
              <w:t>e</w:t>
            </w:r>
            <w:r w:rsidRPr="008C43B1">
              <w:rPr>
                <w:rFonts w:cs="Arial"/>
                <w:lang w:val="fi-FI"/>
              </w:rPr>
              <w:t xml:space="preserve">ngkapan jenis sarana dan prasarana yang memadai. Jenis sarana meliputikoleksi jurnal ilmiah dan buku, akses internet, fasilitas komputer, fasilitas laboratorium. Sedangkan, prasarana terdiri dari laboratorium, ruang kerja mahasiswa, ruang seminar, perpustakaan, </w:t>
            </w:r>
            <w:r w:rsidRPr="008C43B1">
              <w:rPr>
                <w:rFonts w:cs="Arial"/>
                <w:i/>
                <w:lang w:val="fi-FI"/>
              </w:rPr>
              <w:t>common room</w:t>
            </w:r>
            <w:r w:rsidRPr="008C43B1">
              <w:rPr>
                <w:rFonts w:cs="Arial"/>
                <w:lang w:val="fi-FI"/>
              </w:rPr>
              <w:t>, prasarana olahrag</w:t>
            </w:r>
            <w:r w:rsidRPr="008C43B1">
              <w:rPr>
                <w:rFonts w:cs="Arial"/>
                <w:lang w:val="id-ID"/>
              </w:rPr>
              <w:t xml:space="preserve">a, </w:t>
            </w:r>
            <w:r w:rsidRPr="008C43B1">
              <w:rPr>
                <w:rFonts w:cs="Arial"/>
                <w:lang w:val="fi-FI"/>
              </w:rPr>
              <w:t>seni,</w:t>
            </w:r>
            <w:r w:rsidRPr="008C43B1">
              <w:rPr>
                <w:rFonts w:cs="Arial"/>
                <w:lang w:val="id-ID"/>
              </w:rPr>
              <w:t xml:space="preserve"> dan</w:t>
            </w:r>
            <w:r w:rsidRPr="008C43B1">
              <w:rPr>
                <w:rFonts w:cs="Arial"/>
                <w:lang w:val="fi-FI"/>
              </w:rPr>
              <w:t xml:space="preserve"> ibadah, dll. Mahasiswa </w:t>
            </w:r>
            <w:r>
              <w:rPr>
                <w:rFonts w:cs="Arial"/>
                <w:lang w:val="fi-FI"/>
              </w:rPr>
              <w:t>Program Studi Doktor Ilmu Ekonomi Fakultas Ekonomi dan Bisnis Universitas Airlangga</w:t>
            </w:r>
            <w:r w:rsidRPr="008C43B1">
              <w:rPr>
                <w:rFonts w:cs="Arial"/>
                <w:lang w:val="fi-FI"/>
              </w:rPr>
              <w:t xml:space="preserve"> disediakan tempat kerja (</w:t>
            </w:r>
            <w:r w:rsidRPr="008C43B1">
              <w:rPr>
                <w:rFonts w:cs="Arial"/>
                <w:i/>
                <w:lang w:val="fi-FI"/>
              </w:rPr>
              <w:t>working station</w:t>
            </w:r>
            <w:r w:rsidRPr="008C43B1">
              <w:rPr>
                <w:rFonts w:cs="Arial"/>
                <w:lang w:val="fi-FI"/>
              </w:rPr>
              <w:t>) yang dapat digunakan untuk membantu proses pembelajaran dengan dilengkapi fasilitas internet.</w:t>
            </w:r>
          </w:p>
          <w:p w:rsidR="00130D95" w:rsidRPr="008C43B1" w:rsidRDefault="00130D95" w:rsidP="00130D95">
            <w:pPr>
              <w:spacing w:line="276" w:lineRule="auto"/>
              <w:ind w:firstLine="601"/>
              <w:rPr>
                <w:rFonts w:cs="Arial"/>
                <w:lang w:val="id-ID"/>
              </w:rPr>
            </w:pPr>
          </w:p>
          <w:p w:rsidR="00130D95" w:rsidRPr="008C43B1" w:rsidRDefault="00130D95" w:rsidP="00130D95">
            <w:pPr>
              <w:spacing w:line="276" w:lineRule="auto"/>
              <w:rPr>
                <w:rFonts w:cs="Arial"/>
                <w:lang w:val="id-ID"/>
              </w:rPr>
            </w:pPr>
            <w:r w:rsidRPr="008C43B1">
              <w:rPr>
                <w:rFonts w:cs="Arial"/>
                <w:lang w:val="id-ID"/>
              </w:rPr>
              <w:t xml:space="preserve">Perpustakaan </w:t>
            </w:r>
            <w:r>
              <w:rPr>
                <w:rFonts w:cs="Arial"/>
                <w:lang w:val="id-ID"/>
              </w:rPr>
              <w:t>Universitas Airlangga</w:t>
            </w:r>
            <w:r w:rsidRPr="008C43B1">
              <w:rPr>
                <w:rFonts w:cs="Arial"/>
                <w:lang w:val="id-ID"/>
              </w:rPr>
              <w:t xml:space="preserve"> saat ini telah berlangganan beberapa jurnal online, yakni: Scopus, Science Direct, Sage-Premier, Proquest , SpingerLink, EBSCO. Selain itu langganan pula buku online seperti Wiley Online Book dan juga e-book lainnya. Serta juga mesin pencarian Summon. Total biaya yang dikeluarkan adalah lebih dari Rp 6 Milyar. Hal tersebut menunjukkan bahwa Unair sangat memperhatikan segala urusan mahasiswanya terutama yang berkaitan dengan riset.</w:t>
            </w:r>
          </w:p>
          <w:p w:rsidR="00130D95" w:rsidRDefault="00130D95" w:rsidP="00130D95">
            <w:pPr>
              <w:spacing w:line="276" w:lineRule="auto"/>
              <w:rPr>
                <w:rFonts w:cs="Arial"/>
                <w:lang w:val="fi-FI"/>
              </w:rPr>
            </w:pPr>
          </w:p>
          <w:p w:rsidR="00130D95" w:rsidRPr="008C43B1" w:rsidRDefault="00130D95" w:rsidP="00130D95">
            <w:pPr>
              <w:spacing w:line="276" w:lineRule="auto"/>
              <w:rPr>
                <w:rFonts w:cs="Arial"/>
                <w:lang w:val="id-ID"/>
              </w:rPr>
            </w:pPr>
            <w:r w:rsidRPr="008C43B1">
              <w:rPr>
                <w:rFonts w:cs="Arial"/>
                <w:lang w:val="fi-FI"/>
              </w:rPr>
              <w:t>Tempat kerja untuk mahasiswa program doktor terdapat di ruang ba</w:t>
            </w:r>
            <w:r w:rsidRPr="008C43B1">
              <w:rPr>
                <w:rFonts w:cs="Arial"/>
                <w:lang w:val="id-ID"/>
              </w:rPr>
              <w:t>c</w:t>
            </w:r>
            <w:r w:rsidRPr="008C43B1">
              <w:rPr>
                <w:rFonts w:cs="Arial"/>
                <w:lang w:val="fi-FI"/>
              </w:rPr>
              <w:t xml:space="preserve">a fakultas ekonomi dan bisnis, ruang diskusi lantai 6 gedung ABC dan ruang </w:t>
            </w:r>
            <w:r w:rsidRPr="008C43B1">
              <w:rPr>
                <w:rFonts w:cs="Arial"/>
                <w:i/>
                <w:lang w:val="fi-FI"/>
              </w:rPr>
              <w:t xml:space="preserve">Accounting Research Center </w:t>
            </w:r>
            <w:r w:rsidRPr="008C43B1">
              <w:rPr>
                <w:rFonts w:cs="Arial"/>
                <w:lang w:val="fi-FI"/>
              </w:rPr>
              <w:t xml:space="preserve">(ARC) lantai 5 gedung ABC. </w:t>
            </w:r>
            <w:r w:rsidRPr="008C43B1">
              <w:rPr>
                <w:rFonts w:cs="Arial"/>
                <w:lang w:val="id-ID"/>
              </w:rPr>
              <w:t>Selain itu FEB juga memiiki Pusat Riset (PURI) yang membantu dan memfasilitasi mahasiswa terkait dengan kegiatan yang berhubungan dengan riset. Seperti misalnya: membantu proses submit jurnal internasional.</w:t>
            </w:r>
          </w:p>
          <w:p w:rsidR="00130D95" w:rsidRPr="008C43B1" w:rsidRDefault="00130D95" w:rsidP="00130D95">
            <w:pPr>
              <w:spacing w:line="276" w:lineRule="auto"/>
              <w:ind w:firstLine="601"/>
              <w:rPr>
                <w:rFonts w:cs="Arial"/>
                <w:lang w:val="id-ID"/>
              </w:rPr>
            </w:pPr>
          </w:p>
          <w:p w:rsidR="00130D95" w:rsidRPr="008C43B1" w:rsidRDefault="00130D95" w:rsidP="00130D95">
            <w:pPr>
              <w:spacing w:line="276" w:lineRule="auto"/>
              <w:rPr>
                <w:rFonts w:cs="Arial"/>
                <w:lang w:val="fi-FI"/>
              </w:rPr>
            </w:pPr>
            <w:r w:rsidRPr="008C43B1">
              <w:rPr>
                <w:rFonts w:cs="Arial"/>
                <w:lang w:val="fi-FI"/>
              </w:rPr>
              <w:t>Selain ruang dosen, prasarana yang digunakan untuk menunjang kegiatan Tri D</w:t>
            </w:r>
            <w:r w:rsidRPr="008C43B1">
              <w:rPr>
                <w:rFonts w:cs="Arial"/>
                <w:lang w:val="id-ID"/>
              </w:rPr>
              <w:t>h</w:t>
            </w:r>
            <w:r w:rsidRPr="008C43B1">
              <w:rPr>
                <w:rFonts w:cs="Arial"/>
                <w:lang w:val="fi-FI"/>
              </w:rPr>
              <w:t xml:space="preserve">arma kondisinya juga sangat memadai dan terawat baik dengan sistem penggunaan </w:t>
            </w:r>
            <w:r w:rsidRPr="008C43B1">
              <w:rPr>
                <w:rFonts w:cs="Arial"/>
                <w:i/>
                <w:lang w:val="fi-FI"/>
              </w:rPr>
              <w:t>resource sharing</w:t>
            </w:r>
            <w:r w:rsidRPr="008C43B1">
              <w:rPr>
                <w:rFonts w:cs="Arial"/>
                <w:lang w:val="fi-FI"/>
              </w:rPr>
              <w:t xml:space="preserve"> dan status hak milik. Terdapat 60 unit ruang kelas yang dapat digunakan program studi untuk melakukan kegiatan belajar mengajar. </w:t>
            </w:r>
            <w:r w:rsidRPr="008C43B1">
              <w:rPr>
                <w:rFonts w:cs="Arial"/>
                <w:lang w:val="id-ID"/>
              </w:rPr>
              <w:t xml:space="preserve">Setiap kelas telah dilengkapi dengan </w:t>
            </w:r>
            <w:r w:rsidRPr="008C43B1">
              <w:rPr>
                <w:rFonts w:cs="Arial"/>
                <w:i/>
                <w:lang w:val="id-ID"/>
              </w:rPr>
              <w:t>LCD, whiteboard, air conditioner</w:t>
            </w:r>
            <w:r w:rsidRPr="008C43B1">
              <w:rPr>
                <w:rFonts w:cs="Arial"/>
                <w:lang w:val="id-ID"/>
              </w:rPr>
              <w:t xml:space="preserve">, spidol, komputer yang dilengkapi dengan koneksi internet, meja dan kursi yang nyaman, serta wifi dengan </w:t>
            </w:r>
            <w:r w:rsidRPr="008C43B1">
              <w:rPr>
                <w:rFonts w:cs="Arial"/>
                <w:i/>
                <w:lang w:val="id-ID"/>
              </w:rPr>
              <w:t>bandwith</w:t>
            </w:r>
            <w:r w:rsidRPr="008C43B1">
              <w:rPr>
                <w:rFonts w:cs="Arial"/>
                <w:lang w:val="id-ID"/>
              </w:rPr>
              <w:t xml:space="preserve"> yang memadai. </w:t>
            </w:r>
            <w:r w:rsidRPr="008C43B1">
              <w:rPr>
                <w:rFonts w:cs="Arial"/>
                <w:lang w:val="fi-FI"/>
              </w:rPr>
              <w:t>Prasarana penunjang lain adalah laboratorium (Laboratorium komputer dan bahasa) dan ruang baca yang dapat digunakan oleh semua mahasiswa program doktor untuk membantu kelancaran proses pembelajaran. Selain prasarana yang digu</w:t>
            </w:r>
            <w:r w:rsidRPr="008C43B1">
              <w:rPr>
                <w:rFonts w:cs="Arial"/>
                <w:lang w:val="id-ID"/>
              </w:rPr>
              <w:t>n</w:t>
            </w:r>
            <w:r w:rsidRPr="008C43B1">
              <w:rPr>
                <w:rFonts w:cs="Arial"/>
                <w:lang w:val="fi-FI"/>
              </w:rPr>
              <w:t xml:space="preserve">akan langsung dalam proses kegiatan belajar mengajar, prasarana penunjang yang tidak kalah penting untuk disediakan adalah ruang administrasi. Data tentang prasarana selain ruang dosen tetap disajikan dalam tabel di bawah ini. </w:t>
            </w:r>
          </w:p>
          <w:p w:rsidR="00130D95" w:rsidRPr="008C43B1" w:rsidRDefault="00130D95" w:rsidP="00130D95">
            <w:pPr>
              <w:spacing w:line="276" w:lineRule="auto"/>
              <w:rPr>
                <w:rFonts w:cs="Arial"/>
                <w:lang w:val="fi-FI"/>
              </w:rPr>
            </w:pPr>
          </w:p>
          <w:p w:rsidR="00130D95" w:rsidRPr="008C43B1" w:rsidRDefault="00130D95" w:rsidP="00130D95">
            <w:pPr>
              <w:spacing w:line="276" w:lineRule="auto"/>
              <w:rPr>
                <w:rFonts w:cs="Arial"/>
                <w:lang w:val="fi-FI"/>
              </w:rPr>
            </w:pPr>
            <w:r w:rsidRPr="008C43B1">
              <w:rPr>
                <w:rFonts w:cs="Arial"/>
                <w:lang w:val="fi-FI"/>
              </w:rPr>
              <w:t>Sarana penunjang lain untuk mendukung kegiatan non akademi</w:t>
            </w:r>
            <w:r w:rsidRPr="008C43B1">
              <w:rPr>
                <w:rFonts w:cs="Arial"/>
                <w:lang w:val="id-ID"/>
              </w:rPr>
              <w:t>k</w:t>
            </w:r>
            <w:r w:rsidRPr="008C43B1">
              <w:rPr>
                <w:rFonts w:cs="Arial"/>
                <w:lang w:val="fi-FI"/>
              </w:rPr>
              <w:t xml:space="preserve"> mahasiswa </w:t>
            </w:r>
            <w:r>
              <w:rPr>
                <w:rFonts w:cs="Arial"/>
                <w:lang w:val="fi-FI"/>
              </w:rPr>
              <w:t>Program Studi Doktor Ilmu Ekonomi Fakultas Ekonomi dan Bisnis Universitas Airlangga</w:t>
            </w:r>
            <w:r w:rsidRPr="008C43B1">
              <w:rPr>
                <w:rFonts w:cs="Arial"/>
                <w:lang w:val="fi-FI"/>
              </w:rPr>
              <w:t xml:space="preserve"> juga tersedia dengan kondisi yang juga sangat memadai dan terawat dengan baik dan status hak milik. Mahasiswa dilengkapi dengan fasilitas parkir yang cukup luas baik untuk sepeda motor atau mobil. Selain itu juga terdapat krida mahasiswa dengan kondisi yang teraqwat dan memadai. Lebih lanjut, selain ruangan yang berada di dalam gedung, terdapat juga ruang terbuka hijau</w:t>
            </w:r>
            <w:r w:rsidRPr="008C43B1">
              <w:rPr>
                <w:rFonts w:cs="Arial"/>
                <w:lang w:val="id-ID"/>
              </w:rPr>
              <w:t>, taman</w:t>
            </w:r>
            <w:r w:rsidRPr="008C43B1">
              <w:rPr>
                <w:rFonts w:cs="Arial"/>
                <w:lang w:val="fi-FI"/>
              </w:rPr>
              <w:t xml:space="preserve"> yang dilengkapi dengan beberapa tempat duduk, sehingga mahasiswa bisa melakukan beberapa kegiatan dengan menikmati udara segar. Prasarana lain yang dapat digunakan mahasiswa adalah fasilitas ruang olah raga. Dengan disediakannya beberapa prasarana di luar akademik, dapat dilihat bahwa kebutuhan non akademik juga menjadi perhatian program studi. </w:t>
            </w:r>
          </w:p>
          <w:p w:rsidR="0069658D" w:rsidRPr="00C35D53" w:rsidRDefault="0069658D" w:rsidP="00977BE8">
            <w:pPr>
              <w:rPr>
                <w:rFonts w:cs="Arial"/>
                <w:lang w:val="fi-FI"/>
              </w:rPr>
            </w:pPr>
          </w:p>
          <w:p w:rsidR="0069658D" w:rsidRPr="00C35D53" w:rsidRDefault="0069658D" w:rsidP="00977BE8">
            <w:pPr>
              <w:rPr>
                <w:rFonts w:cs="Arial"/>
                <w:lang w:val="fi-FI"/>
              </w:rPr>
            </w:pPr>
          </w:p>
        </w:tc>
      </w:tr>
    </w:tbl>
    <w:p w:rsidR="0069658D" w:rsidRPr="00C35D53" w:rsidRDefault="0069658D" w:rsidP="0069658D">
      <w:pPr>
        <w:pStyle w:val="ListParagraph"/>
        <w:rPr>
          <w:rFonts w:ascii="Arial" w:hAnsi="Arial" w:cs="Arial"/>
          <w:lang w:val="fi-FI"/>
        </w:rPr>
      </w:pPr>
    </w:p>
    <w:p w:rsidR="0069658D" w:rsidRPr="007D57EA" w:rsidRDefault="0069658D" w:rsidP="0078242A">
      <w:pPr>
        <w:pStyle w:val="ListParagraph"/>
        <w:numPr>
          <w:ilvl w:val="2"/>
          <w:numId w:val="6"/>
        </w:numPr>
        <w:ind w:left="720"/>
        <w:jc w:val="both"/>
        <w:rPr>
          <w:rFonts w:ascii="Arial" w:hAnsi="Arial" w:cs="Arial"/>
          <w:b/>
          <w:sz w:val="22"/>
          <w:szCs w:val="22"/>
          <w:lang w:val="fi-FI"/>
        </w:rPr>
      </w:pPr>
      <w:r w:rsidRPr="007D57EA">
        <w:rPr>
          <w:rFonts w:ascii="Arial" w:hAnsi="Arial" w:cs="Arial"/>
          <w:b/>
          <w:sz w:val="22"/>
          <w:szCs w:val="22"/>
          <w:lang w:val="id-ID"/>
        </w:rPr>
        <w:t>Jelaskan i</w:t>
      </w:r>
      <w:r w:rsidRPr="007D57EA">
        <w:rPr>
          <w:rFonts w:ascii="Arial" w:hAnsi="Arial" w:cs="Arial"/>
          <w:b/>
          <w:sz w:val="22"/>
          <w:szCs w:val="22"/>
          <w:lang w:val="fi-FI"/>
        </w:rPr>
        <w:t>nteraksi akademik berupa program dan kegiatan di dalam dan di luar proses pembelajaran, yang dilaksanakan baik di dalam maupun di luar kelas,  untuk menciptakan suasana akademik yang kondusif (misalnya seminar, simposium, lokakarya, bedah buku, penelitian bersama, pengenalan kehidupan kampus, dan temu dosen-mahasiswa-alumni).</w:t>
      </w:r>
    </w:p>
    <w:p w:rsidR="0069658D" w:rsidRPr="00C35D53" w:rsidRDefault="0069658D" w:rsidP="0069658D">
      <w:pPr>
        <w:rPr>
          <w:rFonts w:cs="Arial"/>
          <w:lang w:val="fi-FI"/>
        </w:rPr>
      </w:pPr>
    </w:p>
    <w:tbl>
      <w:tblPr>
        <w:tblW w:w="95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3"/>
      </w:tblGrid>
      <w:tr w:rsidR="0069658D" w:rsidRPr="00C35D53" w:rsidTr="00977BE8">
        <w:trPr>
          <w:trHeight w:val="770"/>
        </w:trPr>
        <w:tc>
          <w:tcPr>
            <w:tcW w:w="9583" w:type="dxa"/>
          </w:tcPr>
          <w:p w:rsidR="0069658D" w:rsidRPr="00C35D53" w:rsidRDefault="0069658D" w:rsidP="00977BE8">
            <w:pPr>
              <w:rPr>
                <w:rFonts w:cs="Arial"/>
                <w:lang w:val="fi-FI"/>
              </w:rPr>
            </w:pPr>
          </w:p>
          <w:p w:rsidR="0069658D" w:rsidRPr="00C35D53" w:rsidRDefault="00130D95" w:rsidP="00977BE8">
            <w:pPr>
              <w:rPr>
                <w:rFonts w:cs="Arial"/>
                <w:lang w:val="fi-FI"/>
              </w:rPr>
            </w:pPr>
            <w:r w:rsidRPr="008C43B1">
              <w:rPr>
                <w:rFonts w:cs="Arial"/>
                <w:lang w:val="fi-FI"/>
              </w:rPr>
              <w:t xml:space="preserve">Kegiatan akademik di luar perkuliahan dilaksanakan prodi bekerjasama dengan pihak departemen dan himpunan mahasiswa prodi. Kegiatan tersebut diantaranya adalah pelatihan internal. Pelatihan internal ini diantaranya adalah tata cara penggunaan </w:t>
            </w:r>
            <w:r w:rsidRPr="008C43B1">
              <w:rPr>
                <w:rFonts w:cs="Arial"/>
                <w:i/>
                <w:lang w:val="fi-FI"/>
              </w:rPr>
              <w:t>end note</w:t>
            </w:r>
            <w:r w:rsidRPr="008C43B1">
              <w:rPr>
                <w:rFonts w:cs="Arial"/>
                <w:lang w:val="fi-FI"/>
              </w:rPr>
              <w:t>, tata cara publikasi di jurnal internasional, dan pelatihan a</w:t>
            </w:r>
            <w:r w:rsidRPr="008C43B1">
              <w:rPr>
                <w:rFonts w:cs="Arial"/>
                <w:lang w:val="id-ID"/>
              </w:rPr>
              <w:t>pl</w:t>
            </w:r>
            <w:r>
              <w:rPr>
                <w:rFonts w:cs="Arial"/>
                <w:lang w:val="id-ID"/>
              </w:rPr>
              <w:t xml:space="preserve">ikasi statstik seperti </w:t>
            </w:r>
            <w:r>
              <w:rPr>
                <w:rFonts w:cs="Arial"/>
              </w:rPr>
              <w:t>R</w:t>
            </w:r>
            <w:r w:rsidRPr="008C43B1">
              <w:rPr>
                <w:rFonts w:cs="Arial"/>
                <w:lang w:val="id-ID"/>
              </w:rPr>
              <w:t>, Stata, dan lain sebagainya.</w:t>
            </w:r>
          </w:p>
          <w:p w:rsidR="0069658D" w:rsidRDefault="0069658D" w:rsidP="00977BE8">
            <w:pPr>
              <w:rPr>
                <w:rFonts w:cs="Arial"/>
                <w:lang w:val="fi-FI"/>
              </w:rPr>
            </w:pPr>
          </w:p>
          <w:p w:rsidR="00130D95" w:rsidRPr="00C35D53" w:rsidRDefault="00130D95" w:rsidP="00977BE8">
            <w:pPr>
              <w:rPr>
                <w:rFonts w:cs="Arial"/>
                <w:lang w:val="fi-FI"/>
              </w:rPr>
            </w:pPr>
            <w:r w:rsidRPr="008C43B1">
              <w:rPr>
                <w:rFonts w:cs="Arial"/>
                <w:lang w:val="fi-FI"/>
              </w:rPr>
              <w:t>Selain itu, prodi juga memiliki kegiatan kolokium dan seminar internal berlevel internasional dimana dimungkinkan terjadinya interaksi antara dosen dan mahasiswa di forum selain kelas. Kolokium dilakukan setiap tiga bulan sekali dalam setahun. Melalui kolokium ini mahasiswa dan dosen dapat berbagi tentang isu terkini dan berbagai pendekatan penelitian.</w:t>
            </w:r>
          </w:p>
          <w:p w:rsidR="0069658D" w:rsidRPr="00C35D53" w:rsidRDefault="0069658D" w:rsidP="00977BE8">
            <w:pPr>
              <w:rPr>
                <w:rFonts w:cs="Arial"/>
                <w:lang w:val="fi-FI"/>
              </w:rPr>
            </w:pPr>
          </w:p>
        </w:tc>
      </w:tr>
    </w:tbl>
    <w:p w:rsidR="0069658D" w:rsidRDefault="0069658D" w:rsidP="0069658D">
      <w:pPr>
        <w:pStyle w:val="ListParagraph"/>
        <w:ind w:left="0"/>
        <w:rPr>
          <w:rFonts w:ascii="Arial" w:hAnsi="Arial" w:cs="Arial"/>
          <w:lang w:val="id-ID"/>
        </w:rPr>
      </w:pPr>
    </w:p>
    <w:p w:rsidR="0069658D" w:rsidRDefault="0069658D" w:rsidP="0069658D">
      <w:pPr>
        <w:pStyle w:val="ListParagraph"/>
        <w:ind w:left="0"/>
        <w:rPr>
          <w:rFonts w:ascii="Arial" w:hAnsi="Arial" w:cs="Arial"/>
          <w:lang w:val="id-ID"/>
        </w:rPr>
      </w:pPr>
    </w:p>
    <w:p w:rsidR="0069658D" w:rsidRPr="007D57EA" w:rsidRDefault="0069658D" w:rsidP="0078242A">
      <w:pPr>
        <w:pStyle w:val="ListParagraph"/>
        <w:numPr>
          <w:ilvl w:val="2"/>
          <w:numId w:val="6"/>
        </w:numPr>
        <w:ind w:left="720"/>
        <w:jc w:val="both"/>
        <w:rPr>
          <w:rFonts w:ascii="Arial" w:hAnsi="Arial" w:cs="Arial"/>
          <w:b/>
          <w:sz w:val="22"/>
          <w:szCs w:val="22"/>
          <w:lang w:val="fi-FI"/>
        </w:rPr>
      </w:pPr>
      <w:r w:rsidRPr="007D57EA">
        <w:rPr>
          <w:rFonts w:ascii="Arial" w:hAnsi="Arial" w:cs="Arial"/>
          <w:b/>
          <w:sz w:val="22"/>
          <w:szCs w:val="22"/>
          <w:lang w:val="id-ID"/>
        </w:rPr>
        <w:t>Jelaskan upaya PS untuk mengembangkan</w:t>
      </w:r>
      <w:r w:rsidRPr="007D57EA">
        <w:rPr>
          <w:rFonts w:ascii="Arial" w:hAnsi="Arial" w:cs="Arial"/>
          <w:b/>
          <w:sz w:val="22"/>
          <w:szCs w:val="22"/>
          <w:lang w:val="fi-FI"/>
        </w:rPr>
        <w:t>perilaku kecendekiawanan dalam hal kepedulian terhadap lingkungan dan kemampuan untuk memberikan tanggapan dan solusinya.</w:t>
      </w:r>
    </w:p>
    <w:p w:rsidR="0069658D" w:rsidRPr="00C35D53" w:rsidRDefault="0069658D" w:rsidP="0069658D">
      <w:pPr>
        <w:rPr>
          <w:rFonts w:cs="Arial"/>
          <w:lang w:val="fi-FI"/>
        </w:rPr>
      </w:pPr>
    </w:p>
    <w:tbl>
      <w:tblPr>
        <w:tblW w:w="95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3"/>
      </w:tblGrid>
      <w:tr w:rsidR="0069658D" w:rsidRPr="00C35D53" w:rsidTr="00977BE8">
        <w:trPr>
          <w:trHeight w:val="770"/>
        </w:trPr>
        <w:tc>
          <w:tcPr>
            <w:tcW w:w="9583" w:type="dxa"/>
          </w:tcPr>
          <w:p w:rsidR="0069658D" w:rsidRPr="00C35D53" w:rsidRDefault="0069658D" w:rsidP="00977BE8">
            <w:pPr>
              <w:rPr>
                <w:rFonts w:cs="Arial"/>
                <w:lang w:val="fi-FI"/>
              </w:rPr>
            </w:pPr>
          </w:p>
          <w:p w:rsidR="00B86373" w:rsidRPr="00AC10D3" w:rsidRDefault="00B86373" w:rsidP="007D57EA">
            <w:pPr>
              <w:spacing w:line="276" w:lineRule="auto"/>
              <w:rPr>
                <w:rFonts w:cs="Arial"/>
                <w:lang w:val="id-ID"/>
              </w:rPr>
            </w:pPr>
            <w:r w:rsidRPr="00AC10D3">
              <w:rPr>
                <w:rFonts w:cs="Arial"/>
                <w:lang w:val="fi-FI"/>
              </w:rPr>
              <w:t>Sebagai upaya untuk mengembangkan perilaku kecendekiawanan mahasiswa, program studi telah melibatkan mahasiswa dalam rangka menanggapi dan memberikan solusi pada masyarakat dan li</w:t>
            </w:r>
            <w:r w:rsidRPr="00AC10D3">
              <w:rPr>
                <w:rFonts w:cs="Arial"/>
                <w:lang w:val="id-ID"/>
              </w:rPr>
              <w:t>n</w:t>
            </w:r>
            <w:r w:rsidRPr="00AC10D3">
              <w:rPr>
                <w:rFonts w:cs="Arial"/>
                <w:lang w:val="fi-FI"/>
              </w:rPr>
              <w:t>gkungan.</w:t>
            </w:r>
          </w:p>
          <w:p w:rsidR="00B86373" w:rsidRPr="00AC10D3" w:rsidRDefault="00B86373" w:rsidP="007D57EA">
            <w:pPr>
              <w:spacing w:line="276" w:lineRule="auto"/>
              <w:rPr>
                <w:rFonts w:cs="Arial"/>
                <w:lang w:val="id-ID"/>
              </w:rPr>
            </w:pPr>
          </w:p>
          <w:p w:rsidR="00B86373" w:rsidRPr="00AC10D3" w:rsidRDefault="00B86373" w:rsidP="007D57EA">
            <w:pPr>
              <w:spacing w:line="276" w:lineRule="auto"/>
              <w:rPr>
                <w:rFonts w:cs="Arial"/>
                <w:lang w:val="fi-FI"/>
              </w:rPr>
            </w:pPr>
            <w:r w:rsidRPr="00AC10D3">
              <w:rPr>
                <w:rFonts w:cs="Arial"/>
                <w:lang w:val="fi-FI"/>
              </w:rPr>
              <w:t>Bentuk kegiatan antara lain dapat berupa:</w:t>
            </w:r>
          </w:p>
          <w:p w:rsidR="00B86373" w:rsidRPr="00AC10D3" w:rsidRDefault="00B86373" w:rsidP="0078242A">
            <w:pPr>
              <w:numPr>
                <w:ilvl w:val="0"/>
                <w:numId w:val="37"/>
              </w:numPr>
              <w:spacing w:line="276" w:lineRule="auto"/>
              <w:ind w:left="252" w:hanging="270"/>
              <w:jc w:val="left"/>
              <w:rPr>
                <w:rFonts w:cs="Arial"/>
                <w:lang w:val="fi-FI"/>
              </w:rPr>
            </w:pPr>
            <w:r w:rsidRPr="00AC10D3">
              <w:rPr>
                <w:rFonts w:cs="Arial"/>
                <w:lang w:val="fi-FI"/>
              </w:rPr>
              <w:t>Kegiatan penanggulangan kemiskinan.</w:t>
            </w:r>
          </w:p>
          <w:p w:rsidR="00B86373" w:rsidRPr="00AC10D3" w:rsidRDefault="00B86373" w:rsidP="0078242A">
            <w:pPr>
              <w:numPr>
                <w:ilvl w:val="0"/>
                <w:numId w:val="37"/>
              </w:numPr>
              <w:spacing w:line="276" w:lineRule="auto"/>
              <w:ind w:left="252" w:hanging="270"/>
              <w:jc w:val="left"/>
              <w:rPr>
                <w:rFonts w:cs="Arial"/>
                <w:lang w:val="fi-FI"/>
              </w:rPr>
            </w:pPr>
            <w:r w:rsidRPr="00AC10D3">
              <w:rPr>
                <w:rFonts w:cs="Arial"/>
                <w:lang w:val="fi-FI"/>
              </w:rPr>
              <w:t>Pelestarian lingkungan.</w:t>
            </w:r>
          </w:p>
          <w:p w:rsidR="00B86373" w:rsidRPr="00AC10D3" w:rsidRDefault="00B86373" w:rsidP="0078242A">
            <w:pPr>
              <w:numPr>
                <w:ilvl w:val="0"/>
                <w:numId w:val="37"/>
              </w:numPr>
              <w:spacing w:line="276" w:lineRule="auto"/>
              <w:ind w:left="252" w:hanging="270"/>
              <w:jc w:val="left"/>
              <w:rPr>
                <w:rFonts w:cs="Arial"/>
                <w:lang w:val="fi-FI"/>
              </w:rPr>
            </w:pPr>
            <w:r w:rsidRPr="00AC10D3">
              <w:rPr>
                <w:rFonts w:cs="Arial"/>
                <w:lang w:val="fi-FI"/>
              </w:rPr>
              <w:t>Peningkatan kesejahteraan masyarakat.</w:t>
            </w:r>
          </w:p>
          <w:p w:rsidR="00B86373" w:rsidRPr="00AC10D3" w:rsidRDefault="00B86373" w:rsidP="0078242A">
            <w:pPr>
              <w:numPr>
                <w:ilvl w:val="0"/>
                <w:numId w:val="37"/>
              </w:numPr>
              <w:spacing w:line="276" w:lineRule="auto"/>
              <w:ind w:left="252" w:hanging="270"/>
              <w:jc w:val="left"/>
              <w:rPr>
                <w:rFonts w:cs="Arial"/>
                <w:lang w:val="fi-FI"/>
              </w:rPr>
            </w:pPr>
            <w:r w:rsidRPr="00AC10D3">
              <w:rPr>
                <w:rFonts w:cs="Arial"/>
                <w:lang w:val="fi-FI"/>
              </w:rPr>
              <w:t>Kegiatan penanggulangan masalah  ekonomi, politik, sosial, budaya, dan lingkungan lainnya.</w:t>
            </w:r>
          </w:p>
          <w:p w:rsidR="0069658D" w:rsidRPr="00C35D53" w:rsidRDefault="0069658D" w:rsidP="00977BE8">
            <w:pPr>
              <w:rPr>
                <w:rFonts w:cs="Arial"/>
                <w:lang w:val="fi-FI"/>
              </w:rPr>
            </w:pPr>
          </w:p>
        </w:tc>
      </w:tr>
    </w:tbl>
    <w:p w:rsidR="0069658D" w:rsidRPr="00C35D53" w:rsidRDefault="0069658D" w:rsidP="0069658D">
      <w:pPr>
        <w:rPr>
          <w:bCs/>
          <w:lang w:val="fi-FI"/>
        </w:rPr>
      </w:pPr>
    </w:p>
    <w:p w:rsidR="007D57EA" w:rsidRDefault="007D57EA">
      <w:pPr>
        <w:jc w:val="left"/>
        <w:rPr>
          <w:lang w:val="fi-FI"/>
        </w:rPr>
      </w:pPr>
      <w:r>
        <w:rPr>
          <w:lang w:val="fi-FI"/>
        </w:rPr>
        <w:br w:type="page"/>
      </w:r>
    </w:p>
    <w:p w:rsidR="0069658D" w:rsidRDefault="00003F5C" w:rsidP="00003F5C">
      <w:pPr>
        <w:pStyle w:val="Heading1"/>
        <w:jc w:val="center"/>
        <w:rPr>
          <w:rFonts w:ascii="Arial" w:hAnsi="Arial" w:cs="Arial"/>
        </w:rPr>
      </w:pPr>
      <w:bookmarkStart w:id="10" w:name="_Toc530664157"/>
      <w:r w:rsidRPr="00003F5C">
        <w:rPr>
          <w:rFonts w:ascii="Arial" w:hAnsi="Arial" w:cs="Arial"/>
        </w:rPr>
        <w:t>STANDAR 6. Pembiayaan, Prasarana, Sarana, dan Sistem Informasi</w:t>
      </w:r>
      <w:bookmarkEnd w:id="10"/>
    </w:p>
    <w:p w:rsidR="00956B85" w:rsidRPr="00956B85" w:rsidRDefault="00956B85" w:rsidP="00956B85">
      <w:pPr>
        <w:rPr>
          <w:lang w:val="sv-SE"/>
        </w:rPr>
      </w:pPr>
    </w:p>
    <w:p w:rsidR="0069658D" w:rsidRDefault="0069658D" w:rsidP="0069658D">
      <w:pPr>
        <w:ind w:left="540" w:hanging="497"/>
        <w:jc w:val="left"/>
        <w:rPr>
          <w:bCs/>
          <w:szCs w:val="24"/>
          <w:lang w:val="nb-NO"/>
        </w:rPr>
      </w:pPr>
    </w:p>
    <w:p w:rsidR="0069658D" w:rsidRPr="00956B85" w:rsidRDefault="0069658D" w:rsidP="00956B85">
      <w:pPr>
        <w:pStyle w:val="Heading2"/>
        <w:ind w:left="0"/>
        <w:rPr>
          <w:b/>
          <w:sz w:val="22"/>
          <w:lang w:val="nb-NO"/>
        </w:rPr>
      </w:pPr>
      <w:r w:rsidRPr="00956B85">
        <w:rPr>
          <w:b/>
          <w:sz w:val="22"/>
          <w:lang w:val="nb-NO"/>
        </w:rPr>
        <w:t>6.1</w:t>
      </w:r>
      <w:r w:rsidRPr="00956B85">
        <w:rPr>
          <w:b/>
          <w:sz w:val="22"/>
          <w:lang w:val="id-ID"/>
        </w:rPr>
        <w:t>.1</w:t>
      </w:r>
      <w:r w:rsidR="00956B85" w:rsidRPr="00956B85">
        <w:rPr>
          <w:b/>
          <w:sz w:val="22"/>
          <w:lang w:val="en-GB"/>
        </w:rPr>
        <w:tab/>
      </w:r>
      <w:r w:rsidRPr="00956B85">
        <w:rPr>
          <w:b/>
          <w:sz w:val="22"/>
          <w:lang w:val="nb-NO"/>
        </w:rPr>
        <w:t>Pengelolaan Dana</w:t>
      </w:r>
    </w:p>
    <w:p w:rsidR="0069658D" w:rsidRDefault="0069658D" w:rsidP="00956B85">
      <w:pPr>
        <w:rPr>
          <w:rFonts w:cs="Arial"/>
          <w:lang w:val="it-IT"/>
        </w:rPr>
      </w:pPr>
      <w:r w:rsidRPr="00AB600E">
        <w:rPr>
          <w:rFonts w:cs="Arial"/>
          <w:lang w:val="id-ID"/>
        </w:rPr>
        <w:t>K</w:t>
      </w:r>
      <w:r w:rsidRPr="00AB600E">
        <w:rPr>
          <w:rFonts w:cs="Arial"/>
          <w:lang w:val="it-IT"/>
        </w:rPr>
        <w:t xml:space="preserve">eterlibatan aktif program studi </w:t>
      </w:r>
      <w:r w:rsidRPr="00AB600E">
        <w:rPr>
          <w:rFonts w:cs="Arial"/>
          <w:lang w:val="id-ID"/>
        </w:rPr>
        <w:t xml:space="preserve">harus tercerminkan </w:t>
      </w:r>
      <w:r w:rsidRPr="00C35D53">
        <w:rPr>
          <w:rFonts w:cs="Arial"/>
          <w:lang w:val="nb-NO"/>
        </w:rPr>
        <w:t>dalam dokumen</w:t>
      </w:r>
      <w:r w:rsidRPr="00AB600E">
        <w:rPr>
          <w:rFonts w:cs="Arial"/>
          <w:lang w:val="id-ID"/>
        </w:rPr>
        <w:t xml:space="preserve"> tentang </w:t>
      </w:r>
      <w:r w:rsidRPr="00AB600E">
        <w:rPr>
          <w:rFonts w:cs="Arial"/>
          <w:lang w:val="it-IT"/>
        </w:rPr>
        <w:t>proses perencanaan, pengelolaan dan pelaporan serta pertanggungjawab</w:t>
      </w:r>
      <w:r w:rsidRPr="00AB600E">
        <w:rPr>
          <w:rFonts w:cs="Arial"/>
          <w:lang w:val="id-ID"/>
        </w:rPr>
        <w:t>an</w:t>
      </w:r>
      <w:r w:rsidRPr="00AB600E">
        <w:rPr>
          <w:rFonts w:cs="Arial"/>
          <w:lang w:val="it-IT"/>
        </w:rPr>
        <w:t xml:space="preserve"> penggunaan dana kepada </w:t>
      </w:r>
      <w:r w:rsidRPr="00AB600E">
        <w:rPr>
          <w:rFonts w:cs="Arial"/>
          <w:lang w:val="id-ID"/>
        </w:rPr>
        <w:t>pemangku kepentingan</w:t>
      </w:r>
      <w:r w:rsidRPr="00AB600E">
        <w:rPr>
          <w:rFonts w:cs="Arial"/>
          <w:lang w:val="it-IT"/>
        </w:rPr>
        <w:t xml:space="preserve"> melalui mekanisme yang transparan dan akuntabel.</w:t>
      </w:r>
    </w:p>
    <w:p w:rsidR="0069658D" w:rsidRPr="00C35D53" w:rsidRDefault="0069658D" w:rsidP="0069658D">
      <w:pPr>
        <w:ind w:left="540" w:hanging="497"/>
        <w:jc w:val="left"/>
        <w:rPr>
          <w:bCs/>
          <w:szCs w:val="24"/>
          <w:lang w:val="nb-NO"/>
        </w:rPr>
      </w:pPr>
    </w:p>
    <w:p w:rsidR="0069658D" w:rsidRPr="00956B85" w:rsidRDefault="0069658D" w:rsidP="00956B85">
      <w:pPr>
        <w:jc w:val="left"/>
        <w:rPr>
          <w:rFonts w:cs="Arial"/>
          <w:b/>
          <w:lang w:val="nb-NO"/>
        </w:rPr>
      </w:pPr>
      <w:r w:rsidRPr="00956B85">
        <w:rPr>
          <w:rFonts w:cs="Arial"/>
          <w:b/>
          <w:lang w:val="nb-NO"/>
        </w:rPr>
        <w:t>Jelaskan keterlibatan PS dalam perencanaan anggaran dan pengelolaan dana.</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69658D" w:rsidRPr="00C35D53" w:rsidTr="00956B85">
        <w:tc>
          <w:tcPr>
            <w:tcW w:w="9781" w:type="dxa"/>
          </w:tcPr>
          <w:p w:rsidR="00832512" w:rsidRDefault="00832512" w:rsidP="00956B85">
            <w:pPr>
              <w:spacing w:after="120" w:line="276" w:lineRule="auto"/>
            </w:pPr>
            <w:r>
              <w:t>Rencana Jangka Menengah atau Rencana Strategis merupakan rencana kegiatan yang dilakukan oleh Perguruan tinggi berdasarkan sumberdaya dan capaian selama 5 tahun. Dalam Renstra menuat Rencana Operasional setiap tahun yang tertuang dalam RKAT.  Setiap pembuatan RENSTRA pihak Rektorat melibatkan Fakultas-Fakulta di Lingkungan Universitas Airlangga</w:t>
            </w:r>
          </w:p>
          <w:p w:rsidR="00832512" w:rsidRPr="008C43B1" w:rsidRDefault="00832512" w:rsidP="00956B85">
            <w:pPr>
              <w:spacing w:after="120" w:line="276" w:lineRule="auto"/>
              <w:rPr>
                <w:rFonts w:cs="Arial"/>
                <w:lang w:val="nb-NO"/>
              </w:rPr>
            </w:pPr>
            <w:r>
              <w:t xml:space="preserve">Sedangkan RENSTRA </w:t>
            </w:r>
            <w:r w:rsidRPr="008C43B1">
              <w:rPr>
                <w:rFonts w:cs="Arial"/>
                <w:lang w:val="nb-NO"/>
              </w:rPr>
              <w:t xml:space="preserve"> Fakultas disusun dengan melibatkan setiap Departemen yang ada. Biasanya yang mewakili Departemen adalah Ketua Departemen dan Sekretaris Departemen, serta para Ketua Program Studi pada tiap-tiap Departemen, termasuk Ketua </w:t>
            </w:r>
            <w:r>
              <w:rPr>
                <w:rFonts w:cs="Arial"/>
                <w:lang w:val="nb-NO"/>
              </w:rPr>
              <w:t>Program Studi Doktor Ilmu Ekonomi sehingga mencerminkan  sistem perencanaan anggaran dan penggelolaan dana Fakultas Ekonomi dan bisnis yang bersifat berjejang, serta melibatkan bagian terkecil dalam struktur organisasi.</w:t>
            </w:r>
          </w:p>
          <w:p w:rsidR="00832512" w:rsidRPr="008C43B1" w:rsidRDefault="00832512" w:rsidP="00956B85">
            <w:pPr>
              <w:spacing w:after="120" w:line="276" w:lineRule="auto"/>
              <w:rPr>
                <w:rFonts w:cs="Arial"/>
                <w:lang w:val="nb-NO"/>
              </w:rPr>
            </w:pPr>
            <w:r w:rsidRPr="008C43B1">
              <w:rPr>
                <w:rFonts w:cs="Arial"/>
                <w:lang w:val="nb-NO"/>
              </w:rPr>
              <w:t>RKAT tahunan fakultas terbagi dalam 2 kategori, yaitu untuk kegiatan operasional rutin, yang bertugas menyusun adalah bagian operasional Fakultas dengan koordinasi Wadek II, sedangkan untuk kegiatan pengembangan yang bertugas menyusun adalah tiap Ketua Departemen dan Sekretaris Departemen didukung oleh para Ketua Program Studi, serta dengan dikoordinasikan oleh Dekan da</w:t>
            </w:r>
            <w:r>
              <w:rPr>
                <w:rFonts w:cs="Arial"/>
                <w:lang w:val="nb-NO"/>
              </w:rPr>
              <w:t xml:space="preserve">n para Wakil Dekan membidangi keuangan  yaitu Wakil Dekan II </w:t>
            </w:r>
          </w:p>
          <w:p w:rsidR="00832512" w:rsidRPr="00956B85" w:rsidRDefault="00832512" w:rsidP="00956B85">
            <w:pPr>
              <w:spacing w:after="120" w:line="276" w:lineRule="auto"/>
              <w:rPr>
                <w:rFonts w:cs="Arial"/>
                <w:bCs/>
                <w:lang w:val="en-GB"/>
              </w:rPr>
            </w:pPr>
            <w:r w:rsidRPr="008C43B1">
              <w:rPr>
                <w:rFonts w:cs="Arial"/>
                <w:bCs/>
                <w:lang w:val="id-ID"/>
              </w:rPr>
              <w:t>Mekanisme tentang pe</w:t>
            </w:r>
            <w:r w:rsidRPr="008C43B1">
              <w:rPr>
                <w:rFonts w:cs="Arial"/>
                <w:bCs/>
              </w:rPr>
              <w:t>nggunaan</w:t>
            </w:r>
            <w:r w:rsidRPr="008C43B1">
              <w:rPr>
                <w:rFonts w:cs="Arial"/>
                <w:bCs/>
                <w:lang w:val="id-ID"/>
              </w:rPr>
              <w:t xml:space="preserve"> dana yang terkait dengan kegiatan Program Studi selama ini adalah: </w:t>
            </w:r>
            <w:r w:rsidR="00497BB9">
              <w:rPr>
                <w:rFonts w:cs="Arial"/>
                <w:bCs/>
              </w:rPr>
              <w:t xml:space="preserve"> </w:t>
            </w:r>
            <w:r w:rsidRPr="008C43B1">
              <w:rPr>
                <w:rFonts w:cs="Arial"/>
                <w:bCs/>
                <w:lang w:val="id-ID"/>
              </w:rPr>
              <w:t xml:space="preserve"> Program Studi jika memerlukan dana yang terkait dengan kegiatan Program Studi akan mengajukan permintaan dana berdasar</w:t>
            </w:r>
            <w:r w:rsidRPr="008C43B1">
              <w:rPr>
                <w:rFonts w:cs="Arial"/>
                <w:bCs/>
              </w:rPr>
              <w:t>kan</w:t>
            </w:r>
            <w:r w:rsidRPr="008C43B1">
              <w:rPr>
                <w:rFonts w:cs="Arial"/>
                <w:bCs/>
                <w:lang w:val="id-ID"/>
              </w:rPr>
              <w:t xml:space="preserve"> RKAT yang telah dibuat. Pengajuan dana akan dimintakan persetujuan ke Wakil Dekan II. Proposal ataupun pe</w:t>
            </w:r>
            <w:r w:rsidRPr="008C43B1">
              <w:rPr>
                <w:rFonts w:cs="Arial"/>
                <w:bCs/>
              </w:rPr>
              <w:t>r</w:t>
            </w:r>
            <w:r w:rsidRPr="008C43B1">
              <w:rPr>
                <w:rFonts w:cs="Arial"/>
                <w:bCs/>
                <w:lang w:val="id-ID"/>
              </w:rPr>
              <w:t>mintaan dana yang sudah disetujui akan dikeluarkan dananya oleh bagian keuangan. Program Studi akan membuat laporan pertanggungjawaban pe</w:t>
            </w:r>
            <w:r w:rsidRPr="008C43B1">
              <w:rPr>
                <w:rFonts w:cs="Arial"/>
                <w:bCs/>
              </w:rPr>
              <w:t>nggunaan</w:t>
            </w:r>
            <w:r w:rsidRPr="008C43B1">
              <w:rPr>
                <w:rFonts w:cs="Arial"/>
                <w:bCs/>
                <w:lang w:val="id-ID"/>
              </w:rPr>
              <w:t xml:space="preserve"> dana ke Wakil Dekan II atau bagian keuangan setiap selesainya kegiatan.</w:t>
            </w:r>
            <w:r>
              <w:rPr>
                <w:rFonts w:cs="Arial"/>
                <w:bCs/>
              </w:rPr>
              <w:t xml:space="preserve"> Sedangkan </w:t>
            </w:r>
            <w:r w:rsidRPr="008C43B1">
              <w:rPr>
                <w:rFonts w:cs="Arial"/>
                <w:bCs/>
                <w:lang w:val="id-ID"/>
              </w:rPr>
              <w:t xml:space="preserve">Program Studi selama ini setiap tahunnya diharuskan menyusun Anggaran (RKAT) dan membuat Laporan Kinerja. Program Studi bertugas memonitor terhadap pelaksanaan kegiatan, sedang yang terkait dengan keuangannya langsung berada dibawah Wakil Dekan II. </w:t>
            </w:r>
          </w:p>
          <w:p w:rsidR="00832512" w:rsidRPr="00956B85" w:rsidRDefault="00832512" w:rsidP="00956B85">
            <w:pPr>
              <w:spacing w:after="120" w:line="276" w:lineRule="auto"/>
              <w:rPr>
                <w:rFonts w:cs="Arial"/>
                <w:lang w:val="en-GB"/>
              </w:rPr>
            </w:pPr>
            <w:r w:rsidRPr="008C43B1">
              <w:rPr>
                <w:rFonts w:cs="Arial"/>
                <w:lang w:val="id-ID"/>
              </w:rPr>
              <w:t xml:space="preserve">Dana pengembangan Departemen </w:t>
            </w:r>
            <w:r>
              <w:rPr>
                <w:rFonts w:cs="Arial"/>
              </w:rPr>
              <w:t xml:space="preserve">Ilmu Ekonomi </w:t>
            </w:r>
            <w:r w:rsidRPr="008C43B1">
              <w:rPr>
                <w:rFonts w:cs="Arial"/>
                <w:lang w:val="id-ID"/>
              </w:rPr>
              <w:t>dialokasikan sesuai dengan RKAT yang diajukan (proposal p</w:t>
            </w:r>
            <w:r>
              <w:rPr>
                <w:rFonts w:cs="Arial"/>
                <w:lang w:val="id-ID"/>
              </w:rPr>
              <w:t xml:space="preserve">engembangan Departemen </w:t>
            </w:r>
            <w:r>
              <w:rPr>
                <w:rFonts w:cs="Arial"/>
              </w:rPr>
              <w:t xml:space="preserve"> Ilmu Ekonomi </w:t>
            </w:r>
            <w:r w:rsidRPr="008C43B1">
              <w:rPr>
                <w:rFonts w:cs="Arial"/>
                <w:lang w:val="id-ID"/>
              </w:rPr>
              <w:t>), yang selanjutnya dikaji oleh Pimpinan Fakultas dan dibahas dalam rapat pembahasan anggaran tingkat Fakultas. Dana yan</w:t>
            </w:r>
            <w:r>
              <w:rPr>
                <w:rFonts w:cs="Arial"/>
                <w:lang w:val="id-ID"/>
              </w:rPr>
              <w:t xml:space="preserve">g diperoleh Departemen </w:t>
            </w:r>
            <w:r>
              <w:rPr>
                <w:rFonts w:cs="Arial"/>
              </w:rPr>
              <w:t xml:space="preserve">Ilmu Ekonomi </w:t>
            </w:r>
            <w:r w:rsidRPr="008C43B1">
              <w:rPr>
                <w:rFonts w:cs="Arial"/>
                <w:lang w:val="id-ID"/>
              </w:rPr>
              <w:t xml:space="preserve"> dikelola secara terpadu di tingkat Departemen </w:t>
            </w:r>
            <w:r>
              <w:rPr>
                <w:rFonts w:cs="Arial"/>
              </w:rPr>
              <w:t xml:space="preserve">Ilmu Ekonomi </w:t>
            </w:r>
            <w:r w:rsidRPr="008C43B1">
              <w:rPr>
                <w:rFonts w:cs="Arial"/>
                <w:lang w:val="id-ID"/>
              </w:rPr>
              <w:t xml:space="preserve"> dengan sistem efisiensi. </w:t>
            </w:r>
          </w:p>
          <w:p w:rsidR="0069658D" w:rsidRPr="00956B85" w:rsidRDefault="00832512" w:rsidP="00956B85">
            <w:pPr>
              <w:spacing w:after="120" w:line="276" w:lineRule="auto"/>
            </w:pPr>
            <w:r w:rsidRPr="008C43B1">
              <w:rPr>
                <w:rFonts w:cs="Arial"/>
                <w:lang w:val="id-ID"/>
              </w:rPr>
              <w:t>Walaupun dana pe</w:t>
            </w:r>
            <w:r>
              <w:rPr>
                <w:rFonts w:cs="Arial"/>
                <w:lang w:val="id-ID"/>
              </w:rPr>
              <w:t xml:space="preserve">ngembangan Departemen </w:t>
            </w:r>
            <w:r>
              <w:rPr>
                <w:rFonts w:cs="Arial"/>
              </w:rPr>
              <w:t xml:space="preserve"> Ilmu Ekonomi sudah </w:t>
            </w:r>
            <w:r w:rsidRPr="008C43B1">
              <w:rPr>
                <w:rFonts w:cs="Arial"/>
                <w:lang w:val="id-ID"/>
              </w:rPr>
              <w:t>mencu</w:t>
            </w:r>
            <w:r>
              <w:rPr>
                <w:rFonts w:cs="Arial"/>
                <w:lang w:val="id-ID"/>
              </w:rPr>
              <w:t xml:space="preserve">kupi, namun Departemen </w:t>
            </w:r>
            <w:r>
              <w:rPr>
                <w:rFonts w:cs="Arial"/>
              </w:rPr>
              <w:t xml:space="preserve">Ilmu Ekonomi </w:t>
            </w:r>
            <w:r w:rsidRPr="008C43B1">
              <w:rPr>
                <w:rFonts w:cs="Arial"/>
                <w:lang w:val="id-ID"/>
              </w:rPr>
              <w:t xml:space="preserve"> selalu berusaha memperoleh hibah kompetitif, dengan tujuan untuk pengembangan yang lebih cepat dan maju menuju tingkat internasional. Dalam usaha menjamin </w:t>
            </w:r>
            <w:r w:rsidRPr="008C43B1">
              <w:rPr>
                <w:rFonts w:cs="Arial"/>
                <w:i/>
                <w:iCs/>
                <w:lang w:val="id-ID"/>
              </w:rPr>
              <w:t>sustainability</w:t>
            </w:r>
            <w:r w:rsidRPr="008C43B1">
              <w:rPr>
                <w:rFonts w:cs="Arial"/>
                <w:lang w:val="id-ID"/>
              </w:rPr>
              <w:t xml:space="preserve">/keberlanjutan pendanaan yang berorientasi pada paradigma baru pendidikan tinggi, Departemen </w:t>
            </w:r>
            <w:r>
              <w:rPr>
                <w:rFonts w:cs="Arial"/>
              </w:rPr>
              <w:t xml:space="preserve">Ilmu Ekonomi </w:t>
            </w:r>
            <w:r w:rsidRPr="008C43B1">
              <w:rPr>
                <w:rFonts w:cs="Arial"/>
                <w:lang w:val="id-ID"/>
              </w:rPr>
              <w:t xml:space="preserve"> selalu berupaya secara aktif untuk mendapatkan dana-dana kompetitif </w:t>
            </w:r>
            <w:r w:rsidRPr="008C43B1">
              <w:rPr>
                <w:rFonts w:cs="Arial"/>
                <w:i/>
                <w:lang w:val="id-ID"/>
              </w:rPr>
              <w:t>block grant</w:t>
            </w:r>
            <w:r w:rsidRPr="008C43B1">
              <w:rPr>
                <w:rFonts w:cs="Arial"/>
                <w:lang w:val="id-ID"/>
              </w:rPr>
              <w:t xml:space="preserve"> dan melalui kerjasama institusi</w:t>
            </w:r>
            <w:r w:rsidRPr="008C43B1">
              <w:rPr>
                <w:rFonts w:cs="Arial"/>
              </w:rPr>
              <w:t>,</w:t>
            </w:r>
            <w:r w:rsidRPr="008C43B1">
              <w:rPr>
                <w:rFonts w:cs="Arial"/>
                <w:lang w:val="id-ID"/>
              </w:rPr>
              <w:t xml:space="preserve"> baik dalam bidang pendidikan, penelitian dan layanan masyarakat.</w:t>
            </w:r>
          </w:p>
        </w:tc>
      </w:tr>
    </w:tbl>
    <w:p w:rsidR="0069658D" w:rsidRDefault="0069658D" w:rsidP="00832512">
      <w:pPr>
        <w:jc w:val="left"/>
        <w:rPr>
          <w:lang w:val="nb-NO"/>
        </w:rPr>
      </w:pPr>
    </w:p>
    <w:p w:rsidR="0069658D" w:rsidRDefault="0069658D" w:rsidP="00832512">
      <w:pPr>
        <w:jc w:val="left"/>
        <w:rPr>
          <w:lang w:val="nb-NO"/>
        </w:rPr>
      </w:pPr>
    </w:p>
    <w:p w:rsidR="00956B85" w:rsidRDefault="0069658D" w:rsidP="000D57EB">
      <w:pPr>
        <w:ind w:left="720" w:hanging="720"/>
        <w:rPr>
          <w:b/>
          <w:lang w:val="nb-NO"/>
        </w:rPr>
      </w:pPr>
      <w:r w:rsidRPr="00956B85">
        <w:rPr>
          <w:b/>
          <w:lang w:val="nb-NO"/>
        </w:rPr>
        <w:t>6.</w:t>
      </w:r>
      <w:r w:rsidRPr="00956B85">
        <w:rPr>
          <w:b/>
          <w:lang w:val="id-ID"/>
        </w:rPr>
        <w:t>1.</w:t>
      </w:r>
      <w:r w:rsidRPr="00956B85">
        <w:rPr>
          <w:b/>
          <w:lang w:val="nb-NO"/>
        </w:rPr>
        <w:t>2</w:t>
      </w:r>
      <w:r w:rsidRPr="00956B85">
        <w:rPr>
          <w:b/>
          <w:lang w:val="id-ID"/>
        </w:rPr>
        <w:t>.1</w:t>
      </w:r>
      <w:r w:rsidR="00956B85" w:rsidRPr="00956B85">
        <w:rPr>
          <w:b/>
          <w:lang w:val="en-GB"/>
        </w:rPr>
        <w:t xml:space="preserve"> </w:t>
      </w:r>
      <w:r w:rsidRPr="00956B85">
        <w:rPr>
          <w:b/>
          <w:lang w:val="nb-NO"/>
        </w:rPr>
        <w:t>Tuliskan realisasi perolehan dan alokasi dana (termasuk hibah) dalam juta rupiah termasuk gaji,  selama lima tahun terakhir, pada tabel berikut:</w:t>
      </w:r>
    </w:p>
    <w:p w:rsidR="00956B85" w:rsidRPr="00956B85" w:rsidRDefault="00956B85" w:rsidP="00956B85">
      <w:pPr>
        <w:ind w:left="720" w:hanging="720"/>
        <w:rPr>
          <w:b/>
          <w:lang w:val="nb-NO"/>
        </w:rPr>
      </w:pPr>
    </w:p>
    <w:p w:rsidR="000D57EB" w:rsidRPr="000D57EB" w:rsidRDefault="000D57EB" w:rsidP="000D57EB">
      <w:pPr>
        <w:pStyle w:val="Caption"/>
        <w:keepNext/>
        <w:spacing w:after="0"/>
        <w:jc w:val="center"/>
        <w:rPr>
          <w:color w:val="000000" w:themeColor="text1"/>
          <w:sz w:val="22"/>
          <w:szCs w:val="22"/>
        </w:rPr>
      </w:pPr>
      <w:r w:rsidRPr="000D57EB">
        <w:rPr>
          <w:color w:val="000000" w:themeColor="text1"/>
          <w:sz w:val="22"/>
          <w:szCs w:val="22"/>
        </w:rPr>
        <w:t xml:space="preserve">Tabel 6.1.2 </w:t>
      </w:r>
      <w:r w:rsidR="009A208C" w:rsidRPr="000D57EB">
        <w:rPr>
          <w:color w:val="000000" w:themeColor="text1"/>
          <w:sz w:val="22"/>
          <w:szCs w:val="22"/>
        </w:rPr>
        <w:fldChar w:fldCharType="begin"/>
      </w:r>
      <w:r w:rsidRPr="000D57EB">
        <w:rPr>
          <w:color w:val="000000" w:themeColor="text1"/>
          <w:sz w:val="22"/>
          <w:szCs w:val="22"/>
        </w:rPr>
        <w:instrText xml:space="preserve"> SEQ Tabel_6.1.2 \* ARABIC </w:instrText>
      </w:r>
      <w:r w:rsidR="009A208C" w:rsidRPr="000D57EB">
        <w:rPr>
          <w:color w:val="000000" w:themeColor="text1"/>
          <w:sz w:val="22"/>
          <w:szCs w:val="22"/>
        </w:rPr>
        <w:fldChar w:fldCharType="separate"/>
      </w:r>
      <w:r w:rsidR="0088709E">
        <w:rPr>
          <w:noProof/>
          <w:color w:val="000000" w:themeColor="text1"/>
          <w:sz w:val="22"/>
          <w:szCs w:val="22"/>
        </w:rPr>
        <w:t>1</w:t>
      </w:r>
      <w:r w:rsidR="009A208C" w:rsidRPr="000D57EB">
        <w:rPr>
          <w:color w:val="000000" w:themeColor="text1"/>
          <w:sz w:val="22"/>
          <w:szCs w:val="22"/>
        </w:rPr>
        <w:fldChar w:fldCharType="end"/>
      </w:r>
      <w:r w:rsidRPr="000D57EB">
        <w:rPr>
          <w:color w:val="000000" w:themeColor="text1"/>
          <w:sz w:val="22"/>
          <w:szCs w:val="22"/>
        </w:rPr>
        <w:t xml:space="preserve"> Realisasi Perolehan dan Alokasi Dana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7"/>
        <w:gridCol w:w="849"/>
        <w:gridCol w:w="992"/>
        <w:gridCol w:w="1276"/>
        <w:gridCol w:w="1701"/>
      </w:tblGrid>
      <w:tr w:rsidR="00DD6B46" w:rsidRPr="00CC071D" w:rsidTr="00956B85">
        <w:trPr>
          <w:cantSplit/>
          <w:trHeight w:val="207"/>
        </w:trPr>
        <w:tc>
          <w:tcPr>
            <w:tcW w:w="18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6B46" w:rsidRPr="00CC071D" w:rsidRDefault="00DD6B46" w:rsidP="00956B85">
            <w:pPr>
              <w:jc w:val="center"/>
              <w:rPr>
                <w:b/>
                <w:bCs/>
                <w:sz w:val="18"/>
                <w:szCs w:val="18"/>
                <w:lang w:val="nb-NO"/>
              </w:rPr>
            </w:pPr>
            <w:r w:rsidRPr="00CC071D">
              <w:rPr>
                <w:b/>
                <w:bCs/>
                <w:sz w:val="18"/>
                <w:szCs w:val="18"/>
                <w:lang w:val="nb-NO"/>
              </w:rPr>
              <w:t>Sumber Dana</w:t>
            </w:r>
          </w:p>
        </w:tc>
        <w:tc>
          <w:tcPr>
            <w:tcW w:w="283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6B46" w:rsidRPr="00CC071D" w:rsidRDefault="00DD6B46" w:rsidP="00956B85">
            <w:pPr>
              <w:jc w:val="center"/>
              <w:rPr>
                <w:b/>
                <w:bCs/>
                <w:sz w:val="18"/>
                <w:szCs w:val="18"/>
                <w:lang w:val="nb-NO"/>
              </w:rPr>
            </w:pPr>
            <w:r w:rsidRPr="00CC071D">
              <w:rPr>
                <w:b/>
                <w:bCs/>
                <w:sz w:val="18"/>
                <w:szCs w:val="18"/>
                <w:lang w:val="nb-NO"/>
              </w:rPr>
              <w:t>Jenis Dana</w:t>
            </w:r>
          </w:p>
        </w:tc>
        <w:tc>
          <w:tcPr>
            <w:tcW w:w="48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6B46" w:rsidRPr="00CC071D" w:rsidRDefault="00DD6B46" w:rsidP="00956B85">
            <w:pPr>
              <w:jc w:val="center"/>
              <w:rPr>
                <w:b/>
                <w:bCs/>
                <w:sz w:val="18"/>
                <w:szCs w:val="18"/>
                <w:lang w:val="nb-NO"/>
              </w:rPr>
            </w:pPr>
            <w:r w:rsidRPr="00CC071D">
              <w:rPr>
                <w:b/>
                <w:bCs/>
                <w:sz w:val="18"/>
                <w:szCs w:val="18"/>
                <w:lang w:val="nb-NO"/>
              </w:rPr>
              <w:t>Jumlah</w:t>
            </w:r>
            <w:r>
              <w:rPr>
                <w:b/>
                <w:bCs/>
                <w:sz w:val="18"/>
                <w:szCs w:val="18"/>
                <w:lang w:val="nb-NO"/>
              </w:rPr>
              <w:t xml:space="preserve"> Dana (Juta R</w:t>
            </w:r>
            <w:r w:rsidRPr="00CC071D">
              <w:rPr>
                <w:b/>
                <w:bCs/>
                <w:sz w:val="18"/>
                <w:szCs w:val="18"/>
                <w:lang w:val="nb-NO"/>
              </w:rPr>
              <w:t>upiah)</w:t>
            </w:r>
          </w:p>
        </w:tc>
      </w:tr>
      <w:tr w:rsidR="00DD6B46" w:rsidRPr="00CC071D" w:rsidTr="00956B85">
        <w:trPr>
          <w:cantSplit/>
          <w:trHeight w:val="253"/>
        </w:trPr>
        <w:tc>
          <w:tcPr>
            <w:tcW w:w="18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6B46" w:rsidRPr="00CC071D" w:rsidRDefault="00DD6B46" w:rsidP="00956B85">
            <w:pPr>
              <w:jc w:val="center"/>
              <w:rPr>
                <w:lang w:val="nb-NO"/>
              </w:rPr>
            </w:pPr>
          </w:p>
        </w:tc>
        <w:tc>
          <w:tcPr>
            <w:tcW w:w="283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6B46" w:rsidRPr="00CC071D" w:rsidRDefault="00DD6B46" w:rsidP="00956B85">
            <w:pPr>
              <w:jc w:val="center"/>
              <w:rPr>
                <w:b/>
                <w:bCs/>
                <w:sz w:val="18"/>
                <w:szCs w:val="18"/>
                <w:lang w:val="nb-NO"/>
              </w:rPr>
            </w:pPr>
          </w:p>
        </w:tc>
        <w:tc>
          <w:tcPr>
            <w:tcW w:w="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6B46" w:rsidRPr="00CC071D" w:rsidRDefault="00DD6B46" w:rsidP="00956B85">
            <w:pPr>
              <w:jc w:val="center"/>
              <w:rPr>
                <w:b/>
                <w:bCs/>
                <w:sz w:val="18"/>
                <w:szCs w:val="18"/>
                <w:lang w:val="nb-NO"/>
              </w:rPr>
            </w:pPr>
            <w:r w:rsidRPr="00CC071D">
              <w:rPr>
                <w:b/>
                <w:bCs/>
                <w:sz w:val="18"/>
                <w:szCs w:val="18"/>
                <w:lang w:val="nb-NO"/>
              </w:rPr>
              <w:t>TS-2</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6B46" w:rsidRPr="00CC071D" w:rsidRDefault="00DD6B46" w:rsidP="00956B85">
            <w:pPr>
              <w:jc w:val="center"/>
              <w:rPr>
                <w:b/>
                <w:bCs/>
                <w:sz w:val="18"/>
                <w:szCs w:val="18"/>
                <w:lang w:val="nb-NO"/>
              </w:rPr>
            </w:pPr>
            <w:r w:rsidRPr="00CC071D">
              <w:rPr>
                <w:b/>
                <w:bCs/>
                <w:sz w:val="18"/>
                <w:szCs w:val="18"/>
                <w:lang w:val="nb-NO"/>
              </w:rPr>
              <w:t>TS-1</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6B46" w:rsidRPr="00CC071D" w:rsidRDefault="00DD6B46" w:rsidP="00956B85">
            <w:pPr>
              <w:jc w:val="center"/>
              <w:rPr>
                <w:b/>
                <w:bCs/>
                <w:sz w:val="18"/>
                <w:szCs w:val="18"/>
                <w:lang w:val="nb-NO"/>
              </w:rPr>
            </w:pPr>
            <w:r w:rsidRPr="00CC071D">
              <w:rPr>
                <w:b/>
                <w:bCs/>
                <w:sz w:val="18"/>
                <w:szCs w:val="18"/>
                <w:lang w:val="nb-NO"/>
              </w:rPr>
              <w:t>TS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6B46" w:rsidRPr="00CC071D" w:rsidRDefault="00DD6B46" w:rsidP="00956B85">
            <w:pPr>
              <w:jc w:val="center"/>
              <w:rPr>
                <w:b/>
                <w:bCs/>
                <w:sz w:val="18"/>
                <w:szCs w:val="18"/>
                <w:lang w:val="nb-NO"/>
              </w:rPr>
            </w:pPr>
            <w:r>
              <w:rPr>
                <w:b/>
                <w:bCs/>
                <w:sz w:val="18"/>
                <w:szCs w:val="18"/>
                <w:lang w:val="nb-NO"/>
              </w:rPr>
              <w:t>Rata-Rata per Tahun</w:t>
            </w:r>
          </w:p>
        </w:tc>
      </w:tr>
      <w:tr w:rsidR="00DD6B46" w:rsidRPr="00CC071D" w:rsidTr="00956B85">
        <w:trPr>
          <w:cantSplit/>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6B46" w:rsidRPr="00CC071D" w:rsidRDefault="00DD6B46" w:rsidP="00956B85">
            <w:pPr>
              <w:jc w:val="center"/>
              <w:rPr>
                <w:b/>
                <w:bCs/>
                <w:sz w:val="18"/>
                <w:szCs w:val="18"/>
                <w:lang w:val="nb-NO"/>
              </w:rPr>
            </w:pPr>
            <w:r w:rsidRPr="00CC071D">
              <w:rPr>
                <w:b/>
                <w:bCs/>
                <w:sz w:val="18"/>
                <w:szCs w:val="18"/>
                <w:lang w:val="nb-NO"/>
              </w:rPr>
              <w:t>(1)</w:t>
            </w:r>
          </w:p>
        </w:tc>
        <w:tc>
          <w:tcPr>
            <w:tcW w:w="2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6B46" w:rsidRPr="00CC071D" w:rsidRDefault="00DD6B46" w:rsidP="00956B85">
            <w:pPr>
              <w:jc w:val="center"/>
              <w:rPr>
                <w:b/>
                <w:bCs/>
                <w:sz w:val="18"/>
                <w:szCs w:val="18"/>
                <w:lang w:val="nb-NO"/>
              </w:rPr>
            </w:pPr>
            <w:r w:rsidRPr="00CC071D">
              <w:rPr>
                <w:b/>
                <w:bCs/>
                <w:sz w:val="18"/>
                <w:szCs w:val="18"/>
                <w:lang w:val="nb-NO"/>
              </w:rPr>
              <w:t>(2)</w:t>
            </w:r>
          </w:p>
        </w:tc>
        <w:tc>
          <w:tcPr>
            <w:tcW w:w="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6B46" w:rsidRPr="00CC071D" w:rsidRDefault="00DD6B46" w:rsidP="00956B85">
            <w:pPr>
              <w:jc w:val="center"/>
              <w:rPr>
                <w:b/>
                <w:bCs/>
                <w:sz w:val="18"/>
                <w:szCs w:val="18"/>
                <w:lang w:val="nb-NO"/>
              </w:rPr>
            </w:pPr>
            <w:r w:rsidRPr="00CC071D">
              <w:rPr>
                <w:b/>
                <w:bCs/>
                <w:sz w:val="18"/>
                <w:szCs w:val="18"/>
                <w:lang w:val="nb-NO"/>
              </w:rPr>
              <w:t>(3)</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6B46" w:rsidRPr="00CC071D" w:rsidRDefault="00DD6B46" w:rsidP="00956B85">
            <w:pPr>
              <w:jc w:val="center"/>
              <w:rPr>
                <w:b/>
                <w:bCs/>
                <w:sz w:val="18"/>
                <w:szCs w:val="18"/>
                <w:lang w:val="nb-NO"/>
              </w:rPr>
            </w:pPr>
            <w:r w:rsidRPr="00CC071D">
              <w:rPr>
                <w:b/>
                <w:bCs/>
                <w:sz w:val="18"/>
                <w:szCs w:val="18"/>
                <w:lang w:val="nb-NO"/>
              </w:rPr>
              <w:t>(4)</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6B46" w:rsidRPr="00CC071D" w:rsidRDefault="00DD6B46" w:rsidP="00956B85">
            <w:pPr>
              <w:jc w:val="center"/>
              <w:rPr>
                <w:b/>
                <w:bCs/>
                <w:sz w:val="18"/>
                <w:szCs w:val="18"/>
                <w:lang w:val="nb-NO"/>
              </w:rPr>
            </w:pPr>
            <w:r w:rsidRPr="00CC071D">
              <w:rPr>
                <w:b/>
                <w:bCs/>
                <w:sz w:val="18"/>
                <w:szCs w:val="18"/>
                <w:lang w:val="nb-NO"/>
              </w:rPr>
              <w:t>(5)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6B46" w:rsidRPr="00CC071D" w:rsidRDefault="00DD6B46" w:rsidP="00956B85">
            <w:pPr>
              <w:jc w:val="center"/>
              <w:rPr>
                <w:b/>
                <w:bCs/>
                <w:sz w:val="18"/>
                <w:szCs w:val="18"/>
                <w:lang w:val="nb-NO"/>
              </w:rPr>
            </w:pPr>
          </w:p>
        </w:tc>
      </w:tr>
      <w:tr w:rsidR="00DD6B46" w:rsidRPr="00CC071D" w:rsidTr="00832512">
        <w:trPr>
          <w:cantSplit/>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DD6B46" w:rsidRPr="00956B85" w:rsidRDefault="00DD6B46" w:rsidP="00977BE8">
            <w:pPr>
              <w:jc w:val="left"/>
              <w:rPr>
                <w:sz w:val="20"/>
              </w:rPr>
            </w:pPr>
            <w:r w:rsidRPr="00956B85">
              <w:rPr>
                <w:sz w:val="20"/>
              </w:rPr>
              <w:t>Usaha sendiri</w:t>
            </w:r>
          </w:p>
        </w:tc>
        <w:tc>
          <w:tcPr>
            <w:tcW w:w="2837" w:type="dxa"/>
            <w:tcBorders>
              <w:top w:val="single" w:sz="4" w:space="0" w:color="auto"/>
              <w:left w:val="single" w:sz="4" w:space="0" w:color="auto"/>
              <w:bottom w:val="single" w:sz="4" w:space="0" w:color="auto"/>
              <w:right w:val="single" w:sz="4" w:space="0" w:color="auto"/>
            </w:tcBorders>
          </w:tcPr>
          <w:p w:rsidR="00DD6B46" w:rsidRPr="00956B85" w:rsidRDefault="00DD6B46" w:rsidP="00977BE8">
            <w:pPr>
              <w:jc w:val="left"/>
              <w:rPr>
                <w:sz w:val="20"/>
                <w:lang w:val="nb-NO"/>
              </w:rPr>
            </w:pPr>
            <w:r w:rsidRPr="00956B85">
              <w:rPr>
                <w:sz w:val="20"/>
                <w:lang w:val="nb-NO"/>
              </w:rPr>
              <w:t>Layanan</w:t>
            </w:r>
          </w:p>
        </w:tc>
        <w:tc>
          <w:tcPr>
            <w:tcW w:w="849"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lang w:val="nb-NO"/>
              </w:rPr>
            </w:pPr>
            <w:r w:rsidRPr="00956B85">
              <w:rPr>
                <w:sz w:val="20"/>
                <w:lang w:val="nb-NO"/>
              </w:rPr>
              <w:t>124</w:t>
            </w:r>
          </w:p>
        </w:tc>
        <w:tc>
          <w:tcPr>
            <w:tcW w:w="992"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lang w:val="nb-NO"/>
              </w:rPr>
            </w:pPr>
            <w:r w:rsidRPr="00956B85">
              <w:rPr>
                <w:sz w:val="20"/>
                <w:lang w:val="nb-NO"/>
              </w:rPr>
              <w:t>184</w:t>
            </w:r>
          </w:p>
        </w:tc>
        <w:tc>
          <w:tcPr>
            <w:tcW w:w="1276"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lang w:val="nb-NO"/>
              </w:rPr>
            </w:pPr>
            <w:r w:rsidRPr="00956B85">
              <w:rPr>
                <w:sz w:val="20"/>
                <w:lang w:val="nb-NO"/>
              </w:rPr>
              <w:t>184</w:t>
            </w:r>
          </w:p>
        </w:tc>
        <w:tc>
          <w:tcPr>
            <w:tcW w:w="1701"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lang w:val="nb-NO"/>
              </w:rPr>
            </w:pPr>
            <w:r w:rsidRPr="00956B85">
              <w:rPr>
                <w:sz w:val="20"/>
                <w:lang w:val="nb-NO"/>
              </w:rPr>
              <w:t>492</w:t>
            </w:r>
          </w:p>
        </w:tc>
      </w:tr>
      <w:tr w:rsidR="00DD6B46" w:rsidRPr="00CC071D" w:rsidTr="00832512">
        <w:trPr>
          <w:cantSplit/>
        </w:trPr>
        <w:tc>
          <w:tcPr>
            <w:tcW w:w="1843" w:type="dxa"/>
            <w:vMerge/>
            <w:tcBorders>
              <w:top w:val="single" w:sz="4" w:space="0" w:color="auto"/>
              <w:left w:val="single" w:sz="4" w:space="0" w:color="auto"/>
              <w:bottom w:val="single" w:sz="4" w:space="0" w:color="auto"/>
              <w:right w:val="single" w:sz="4" w:space="0" w:color="auto"/>
            </w:tcBorders>
            <w:vAlign w:val="center"/>
          </w:tcPr>
          <w:p w:rsidR="00DD6B46" w:rsidRPr="00956B85" w:rsidRDefault="00DD6B46" w:rsidP="00977BE8">
            <w:pPr>
              <w:jc w:val="left"/>
              <w:rPr>
                <w:sz w:val="20"/>
                <w:lang w:val="nb-NO"/>
              </w:rPr>
            </w:pPr>
          </w:p>
        </w:tc>
        <w:tc>
          <w:tcPr>
            <w:tcW w:w="2837" w:type="dxa"/>
            <w:tcBorders>
              <w:top w:val="single" w:sz="4" w:space="0" w:color="auto"/>
              <w:left w:val="single" w:sz="4" w:space="0" w:color="auto"/>
              <w:bottom w:val="single" w:sz="4" w:space="0" w:color="auto"/>
              <w:right w:val="single" w:sz="4" w:space="0" w:color="auto"/>
            </w:tcBorders>
          </w:tcPr>
          <w:p w:rsidR="00DD6B46" w:rsidRPr="00956B85" w:rsidRDefault="00DD6B46" w:rsidP="00977BE8">
            <w:pPr>
              <w:jc w:val="left"/>
              <w:rPr>
                <w:sz w:val="20"/>
                <w:lang w:val="nb-NO"/>
              </w:rPr>
            </w:pPr>
          </w:p>
        </w:tc>
        <w:tc>
          <w:tcPr>
            <w:tcW w:w="849"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lang w:val="nb-NO"/>
              </w:rPr>
            </w:pPr>
          </w:p>
        </w:tc>
        <w:tc>
          <w:tcPr>
            <w:tcW w:w="992"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lang w:val="nb-NO"/>
              </w:rPr>
            </w:pPr>
          </w:p>
        </w:tc>
        <w:tc>
          <w:tcPr>
            <w:tcW w:w="1276"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lang w:val="nb-NO"/>
              </w:rPr>
            </w:pPr>
          </w:p>
        </w:tc>
        <w:tc>
          <w:tcPr>
            <w:tcW w:w="1701"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lang w:val="nb-NO"/>
              </w:rPr>
            </w:pPr>
          </w:p>
        </w:tc>
      </w:tr>
      <w:tr w:rsidR="00DD6B46" w:rsidRPr="00CC071D" w:rsidTr="00832512">
        <w:trPr>
          <w:cantSplit/>
        </w:trPr>
        <w:tc>
          <w:tcPr>
            <w:tcW w:w="1843" w:type="dxa"/>
            <w:vMerge/>
            <w:tcBorders>
              <w:top w:val="single" w:sz="4" w:space="0" w:color="auto"/>
              <w:left w:val="single" w:sz="4" w:space="0" w:color="auto"/>
              <w:bottom w:val="single" w:sz="4" w:space="0" w:color="auto"/>
              <w:right w:val="single" w:sz="4" w:space="0" w:color="auto"/>
            </w:tcBorders>
            <w:vAlign w:val="center"/>
          </w:tcPr>
          <w:p w:rsidR="00DD6B46" w:rsidRPr="00956B85" w:rsidRDefault="00DD6B46" w:rsidP="00977BE8">
            <w:pPr>
              <w:jc w:val="left"/>
              <w:rPr>
                <w:sz w:val="20"/>
                <w:lang w:val="nb-NO"/>
              </w:rPr>
            </w:pPr>
          </w:p>
        </w:tc>
        <w:tc>
          <w:tcPr>
            <w:tcW w:w="2837" w:type="dxa"/>
            <w:tcBorders>
              <w:top w:val="single" w:sz="4" w:space="0" w:color="auto"/>
              <w:left w:val="single" w:sz="4" w:space="0" w:color="auto"/>
              <w:bottom w:val="single" w:sz="4" w:space="0" w:color="auto"/>
              <w:right w:val="single" w:sz="4" w:space="0" w:color="auto"/>
            </w:tcBorders>
          </w:tcPr>
          <w:p w:rsidR="00DD6B46" w:rsidRPr="00956B85" w:rsidRDefault="00DD6B46" w:rsidP="00977BE8">
            <w:pPr>
              <w:jc w:val="left"/>
              <w:rPr>
                <w:sz w:val="20"/>
                <w:lang w:val="nb-NO"/>
              </w:rPr>
            </w:pPr>
            <w:r w:rsidRPr="00956B85">
              <w:rPr>
                <w:sz w:val="20"/>
                <w:lang w:val="nb-NO"/>
              </w:rPr>
              <w:t>Jumlah Dana Usaha Sendiri</w:t>
            </w:r>
          </w:p>
        </w:tc>
        <w:tc>
          <w:tcPr>
            <w:tcW w:w="849"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lang w:val="nb-NO"/>
              </w:rPr>
            </w:pPr>
            <w:r w:rsidRPr="00956B85">
              <w:rPr>
                <w:sz w:val="20"/>
                <w:lang w:val="nb-NO"/>
              </w:rPr>
              <w:t>124</w:t>
            </w:r>
          </w:p>
        </w:tc>
        <w:tc>
          <w:tcPr>
            <w:tcW w:w="992"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lang w:val="nb-NO"/>
              </w:rPr>
            </w:pPr>
            <w:r w:rsidRPr="00956B85">
              <w:rPr>
                <w:sz w:val="20"/>
                <w:lang w:val="nb-NO"/>
              </w:rPr>
              <w:t>184</w:t>
            </w:r>
          </w:p>
        </w:tc>
        <w:tc>
          <w:tcPr>
            <w:tcW w:w="1276"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lang w:val="nb-NO"/>
              </w:rPr>
            </w:pPr>
            <w:r w:rsidRPr="00956B85">
              <w:rPr>
                <w:sz w:val="20"/>
                <w:lang w:val="nb-NO"/>
              </w:rPr>
              <w:t>184</w:t>
            </w:r>
          </w:p>
        </w:tc>
        <w:tc>
          <w:tcPr>
            <w:tcW w:w="1701"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lang w:val="nb-NO"/>
              </w:rPr>
            </w:pPr>
            <w:r w:rsidRPr="00956B85">
              <w:rPr>
                <w:sz w:val="20"/>
                <w:lang w:val="nb-NO"/>
              </w:rPr>
              <w:t>164</w:t>
            </w:r>
          </w:p>
        </w:tc>
      </w:tr>
      <w:tr w:rsidR="00DD6B46" w:rsidTr="00832512">
        <w:trPr>
          <w:cantSplit/>
        </w:trPr>
        <w:tc>
          <w:tcPr>
            <w:tcW w:w="1843" w:type="dxa"/>
            <w:vMerge w:val="restart"/>
            <w:tcBorders>
              <w:top w:val="single" w:sz="4" w:space="0" w:color="auto"/>
              <w:left w:val="single" w:sz="4" w:space="0" w:color="auto"/>
              <w:right w:val="single" w:sz="4" w:space="0" w:color="auto"/>
            </w:tcBorders>
            <w:vAlign w:val="center"/>
          </w:tcPr>
          <w:p w:rsidR="00DD6B46" w:rsidRPr="00956B85" w:rsidRDefault="00DD6B46" w:rsidP="00977BE8">
            <w:pPr>
              <w:jc w:val="left"/>
              <w:rPr>
                <w:sz w:val="20"/>
              </w:rPr>
            </w:pPr>
            <w:r w:rsidRPr="00956B85">
              <w:rPr>
                <w:sz w:val="20"/>
              </w:rPr>
              <w:t>Mahasiswa</w:t>
            </w:r>
          </w:p>
        </w:tc>
        <w:tc>
          <w:tcPr>
            <w:tcW w:w="2837" w:type="dxa"/>
            <w:tcBorders>
              <w:top w:val="single" w:sz="4" w:space="0" w:color="auto"/>
              <w:left w:val="single" w:sz="4" w:space="0" w:color="auto"/>
              <w:bottom w:val="single" w:sz="4" w:space="0" w:color="auto"/>
              <w:right w:val="single" w:sz="4" w:space="0" w:color="auto"/>
            </w:tcBorders>
          </w:tcPr>
          <w:p w:rsidR="00DD6B46" w:rsidRPr="00956B85" w:rsidRDefault="00DD6B46" w:rsidP="00977BE8">
            <w:pPr>
              <w:jc w:val="left"/>
              <w:rPr>
                <w:sz w:val="20"/>
              </w:rPr>
            </w:pPr>
            <w:r w:rsidRPr="00956B85">
              <w:rPr>
                <w:sz w:val="20"/>
              </w:rPr>
              <w:t>PNBP (SP3 &amp; SOP)</w:t>
            </w:r>
          </w:p>
        </w:tc>
        <w:tc>
          <w:tcPr>
            <w:tcW w:w="849"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rPr>
            </w:pPr>
            <w:r w:rsidRPr="00956B85">
              <w:rPr>
                <w:sz w:val="20"/>
              </w:rPr>
              <w:t>1.335</w:t>
            </w:r>
          </w:p>
        </w:tc>
        <w:tc>
          <w:tcPr>
            <w:tcW w:w="992"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rPr>
            </w:pPr>
            <w:r w:rsidRPr="00956B85">
              <w:rPr>
                <w:sz w:val="20"/>
              </w:rPr>
              <w:t>1.033</w:t>
            </w:r>
          </w:p>
        </w:tc>
        <w:tc>
          <w:tcPr>
            <w:tcW w:w="1276"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rPr>
            </w:pPr>
            <w:r w:rsidRPr="00956B85">
              <w:rPr>
                <w:sz w:val="20"/>
              </w:rPr>
              <w:t>1.065</w:t>
            </w:r>
          </w:p>
        </w:tc>
        <w:tc>
          <w:tcPr>
            <w:tcW w:w="1701"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rPr>
            </w:pPr>
            <w:r w:rsidRPr="00956B85">
              <w:rPr>
                <w:sz w:val="20"/>
              </w:rPr>
              <w:t>3.433</w:t>
            </w:r>
          </w:p>
        </w:tc>
      </w:tr>
      <w:tr w:rsidR="00DD6B46" w:rsidTr="00832512">
        <w:trPr>
          <w:cantSplit/>
        </w:trPr>
        <w:tc>
          <w:tcPr>
            <w:tcW w:w="1843" w:type="dxa"/>
            <w:vMerge/>
            <w:tcBorders>
              <w:left w:val="single" w:sz="4" w:space="0" w:color="auto"/>
              <w:right w:val="single" w:sz="4" w:space="0" w:color="auto"/>
            </w:tcBorders>
            <w:vAlign w:val="center"/>
          </w:tcPr>
          <w:p w:rsidR="00DD6B46" w:rsidRPr="00956B85" w:rsidRDefault="00DD6B46" w:rsidP="00977BE8">
            <w:pPr>
              <w:jc w:val="left"/>
              <w:rPr>
                <w:sz w:val="20"/>
              </w:rPr>
            </w:pPr>
          </w:p>
        </w:tc>
        <w:tc>
          <w:tcPr>
            <w:tcW w:w="2837" w:type="dxa"/>
            <w:tcBorders>
              <w:top w:val="single" w:sz="4" w:space="0" w:color="auto"/>
              <w:left w:val="single" w:sz="4" w:space="0" w:color="auto"/>
              <w:bottom w:val="single" w:sz="4" w:space="0" w:color="auto"/>
              <w:right w:val="single" w:sz="4" w:space="0" w:color="auto"/>
            </w:tcBorders>
          </w:tcPr>
          <w:p w:rsidR="00DD6B46" w:rsidRPr="00956B85" w:rsidRDefault="00DD6B46" w:rsidP="00977BE8">
            <w:pPr>
              <w:jc w:val="left"/>
              <w:rPr>
                <w:sz w:val="20"/>
              </w:rPr>
            </w:pPr>
          </w:p>
        </w:tc>
        <w:tc>
          <w:tcPr>
            <w:tcW w:w="849"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rPr>
            </w:pPr>
          </w:p>
        </w:tc>
      </w:tr>
      <w:tr w:rsidR="00DD6B46" w:rsidTr="00832512">
        <w:trPr>
          <w:cantSplit/>
          <w:trHeight w:val="211"/>
        </w:trPr>
        <w:tc>
          <w:tcPr>
            <w:tcW w:w="1843" w:type="dxa"/>
            <w:vMerge/>
            <w:tcBorders>
              <w:left w:val="single" w:sz="4" w:space="0" w:color="auto"/>
              <w:bottom w:val="single" w:sz="4" w:space="0" w:color="auto"/>
              <w:right w:val="single" w:sz="4" w:space="0" w:color="auto"/>
            </w:tcBorders>
            <w:vAlign w:val="center"/>
          </w:tcPr>
          <w:p w:rsidR="00DD6B46" w:rsidRPr="00956B85" w:rsidRDefault="00DD6B46" w:rsidP="00977BE8">
            <w:pPr>
              <w:jc w:val="left"/>
              <w:rPr>
                <w:sz w:val="20"/>
              </w:rPr>
            </w:pPr>
          </w:p>
        </w:tc>
        <w:tc>
          <w:tcPr>
            <w:tcW w:w="2837" w:type="dxa"/>
            <w:tcBorders>
              <w:top w:val="single" w:sz="4" w:space="0" w:color="auto"/>
              <w:left w:val="single" w:sz="4" w:space="0" w:color="auto"/>
              <w:bottom w:val="single" w:sz="4" w:space="0" w:color="auto"/>
              <w:right w:val="single" w:sz="4" w:space="0" w:color="auto"/>
            </w:tcBorders>
          </w:tcPr>
          <w:p w:rsidR="00DD6B46" w:rsidRPr="00956B85" w:rsidRDefault="00DD6B46" w:rsidP="00977BE8">
            <w:pPr>
              <w:jc w:val="left"/>
              <w:rPr>
                <w:sz w:val="20"/>
              </w:rPr>
            </w:pPr>
            <w:r w:rsidRPr="00956B85">
              <w:rPr>
                <w:sz w:val="20"/>
              </w:rPr>
              <w:t>Jumlah Dana Mahasiswa</w:t>
            </w:r>
          </w:p>
        </w:tc>
        <w:tc>
          <w:tcPr>
            <w:tcW w:w="849"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rPr>
            </w:pPr>
            <w:r w:rsidRPr="00956B85">
              <w:rPr>
                <w:sz w:val="20"/>
              </w:rPr>
              <w:t>1.335</w:t>
            </w:r>
          </w:p>
        </w:tc>
        <w:tc>
          <w:tcPr>
            <w:tcW w:w="992"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rPr>
            </w:pPr>
            <w:r w:rsidRPr="00956B85">
              <w:rPr>
                <w:sz w:val="20"/>
              </w:rPr>
              <w:t>1.033</w:t>
            </w:r>
          </w:p>
        </w:tc>
        <w:tc>
          <w:tcPr>
            <w:tcW w:w="1276"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rPr>
            </w:pPr>
            <w:r w:rsidRPr="00956B85">
              <w:rPr>
                <w:sz w:val="20"/>
              </w:rPr>
              <w:t>1.065</w:t>
            </w:r>
          </w:p>
        </w:tc>
        <w:tc>
          <w:tcPr>
            <w:tcW w:w="1701"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rPr>
            </w:pPr>
            <w:r w:rsidRPr="00956B85">
              <w:rPr>
                <w:sz w:val="20"/>
              </w:rPr>
              <w:t>1.144</w:t>
            </w:r>
          </w:p>
        </w:tc>
      </w:tr>
      <w:tr w:rsidR="00DD6B46" w:rsidTr="00832512">
        <w:trPr>
          <w:cantSplit/>
        </w:trPr>
        <w:tc>
          <w:tcPr>
            <w:tcW w:w="1843" w:type="dxa"/>
            <w:vMerge w:val="restart"/>
            <w:tcBorders>
              <w:top w:val="single" w:sz="4" w:space="0" w:color="auto"/>
              <w:left w:val="single" w:sz="4" w:space="0" w:color="auto"/>
              <w:right w:val="single" w:sz="4" w:space="0" w:color="auto"/>
            </w:tcBorders>
            <w:vAlign w:val="center"/>
          </w:tcPr>
          <w:p w:rsidR="00DD6B46" w:rsidRPr="00956B85" w:rsidRDefault="00DD6B46" w:rsidP="00977BE8">
            <w:pPr>
              <w:jc w:val="left"/>
              <w:rPr>
                <w:sz w:val="20"/>
              </w:rPr>
            </w:pPr>
            <w:r w:rsidRPr="00956B85">
              <w:rPr>
                <w:sz w:val="20"/>
              </w:rPr>
              <w:t>Pemerintah (Pusat &amp; Daerah)</w:t>
            </w:r>
          </w:p>
        </w:tc>
        <w:tc>
          <w:tcPr>
            <w:tcW w:w="2837" w:type="dxa"/>
            <w:tcBorders>
              <w:top w:val="single" w:sz="4" w:space="0" w:color="auto"/>
              <w:left w:val="single" w:sz="4" w:space="0" w:color="auto"/>
              <w:bottom w:val="single" w:sz="4" w:space="0" w:color="auto"/>
              <w:right w:val="single" w:sz="4" w:space="0" w:color="auto"/>
            </w:tcBorders>
          </w:tcPr>
          <w:p w:rsidR="00DD6B46" w:rsidRPr="00956B85" w:rsidRDefault="00DD6B46" w:rsidP="00977BE8">
            <w:pPr>
              <w:jc w:val="left"/>
              <w:rPr>
                <w:sz w:val="20"/>
              </w:rPr>
            </w:pPr>
            <w:r w:rsidRPr="00956B85">
              <w:rPr>
                <w:sz w:val="20"/>
              </w:rPr>
              <w:t>BPPTN</w:t>
            </w:r>
          </w:p>
        </w:tc>
        <w:tc>
          <w:tcPr>
            <w:tcW w:w="849" w:type="dxa"/>
            <w:tcBorders>
              <w:top w:val="single" w:sz="4" w:space="0" w:color="auto"/>
              <w:left w:val="single" w:sz="4" w:space="0" w:color="auto"/>
              <w:bottom w:val="single" w:sz="4" w:space="0" w:color="auto"/>
              <w:right w:val="single" w:sz="4" w:space="0" w:color="auto"/>
            </w:tcBorders>
            <w:vAlign w:val="center"/>
          </w:tcPr>
          <w:p w:rsidR="00DD6B46" w:rsidRPr="00956B85" w:rsidRDefault="00A55988" w:rsidP="00832512">
            <w:pPr>
              <w:jc w:val="right"/>
              <w:rPr>
                <w:sz w:val="20"/>
              </w:rPr>
            </w:pPr>
            <w:r w:rsidRPr="00956B85">
              <w:rPr>
                <w:sz w:val="20"/>
              </w:rPr>
              <w:t>332</w:t>
            </w:r>
          </w:p>
        </w:tc>
        <w:tc>
          <w:tcPr>
            <w:tcW w:w="992" w:type="dxa"/>
            <w:tcBorders>
              <w:top w:val="single" w:sz="4" w:space="0" w:color="auto"/>
              <w:left w:val="single" w:sz="4" w:space="0" w:color="auto"/>
              <w:bottom w:val="single" w:sz="4" w:space="0" w:color="auto"/>
              <w:right w:val="single" w:sz="4" w:space="0" w:color="auto"/>
            </w:tcBorders>
            <w:vAlign w:val="center"/>
          </w:tcPr>
          <w:p w:rsidR="00DD6B46" w:rsidRPr="00956B85" w:rsidRDefault="00A55988" w:rsidP="00832512">
            <w:pPr>
              <w:jc w:val="right"/>
              <w:rPr>
                <w:sz w:val="20"/>
              </w:rPr>
            </w:pPr>
            <w:r w:rsidRPr="00956B85">
              <w:rPr>
                <w:sz w:val="20"/>
              </w:rPr>
              <w:t>363</w:t>
            </w:r>
          </w:p>
        </w:tc>
        <w:tc>
          <w:tcPr>
            <w:tcW w:w="1276" w:type="dxa"/>
            <w:tcBorders>
              <w:top w:val="single" w:sz="4" w:space="0" w:color="auto"/>
              <w:left w:val="single" w:sz="4" w:space="0" w:color="auto"/>
              <w:bottom w:val="single" w:sz="4" w:space="0" w:color="auto"/>
              <w:right w:val="single" w:sz="4" w:space="0" w:color="auto"/>
            </w:tcBorders>
            <w:vAlign w:val="center"/>
          </w:tcPr>
          <w:p w:rsidR="00DD6B46" w:rsidRPr="00956B85" w:rsidRDefault="00A55988" w:rsidP="00832512">
            <w:pPr>
              <w:jc w:val="right"/>
              <w:rPr>
                <w:sz w:val="20"/>
              </w:rPr>
            </w:pPr>
            <w:r w:rsidRPr="00956B85">
              <w:rPr>
                <w:sz w:val="20"/>
              </w:rPr>
              <w:t>227</w:t>
            </w:r>
          </w:p>
        </w:tc>
        <w:tc>
          <w:tcPr>
            <w:tcW w:w="1701" w:type="dxa"/>
            <w:tcBorders>
              <w:top w:val="single" w:sz="4" w:space="0" w:color="auto"/>
              <w:left w:val="single" w:sz="4" w:space="0" w:color="auto"/>
              <w:bottom w:val="single" w:sz="4" w:space="0" w:color="auto"/>
              <w:right w:val="single" w:sz="4" w:space="0" w:color="auto"/>
            </w:tcBorders>
            <w:vAlign w:val="center"/>
          </w:tcPr>
          <w:p w:rsidR="00DD6B46" w:rsidRPr="00956B85" w:rsidRDefault="00A55988" w:rsidP="00832512">
            <w:pPr>
              <w:jc w:val="right"/>
              <w:rPr>
                <w:sz w:val="20"/>
              </w:rPr>
            </w:pPr>
            <w:r w:rsidRPr="00956B85">
              <w:rPr>
                <w:sz w:val="20"/>
              </w:rPr>
              <w:t>922</w:t>
            </w:r>
          </w:p>
        </w:tc>
      </w:tr>
      <w:tr w:rsidR="00DD6B46" w:rsidTr="00832512">
        <w:trPr>
          <w:cantSplit/>
        </w:trPr>
        <w:tc>
          <w:tcPr>
            <w:tcW w:w="1843" w:type="dxa"/>
            <w:vMerge/>
            <w:tcBorders>
              <w:left w:val="single" w:sz="4" w:space="0" w:color="auto"/>
              <w:right w:val="single" w:sz="4" w:space="0" w:color="auto"/>
            </w:tcBorders>
          </w:tcPr>
          <w:p w:rsidR="00DD6B46" w:rsidRPr="00956B85" w:rsidRDefault="00DD6B46" w:rsidP="00977BE8">
            <w:pPr>
              <w:jc w:val="left"/>
              <w:rPr>
                <w:sz w:val="20"/>
              </w:rPr>
            </w:pPr>
          </w:p>
        </w:tc>
        <w:tc>
          <w:tcPr>
            <w:tcW w:w="2837" w:type="dxa"/>
            <w:tcBorders>
              <w:top w:val="single" w:sz="4" w:space="0" w:color="auto"/>
              <w:left w:val="single" w:sz="4" w:space="0" w:color="auto"/>
              <w:bottom w:val="single" w:sz="4" w:space="0" w:color="auto"/>
              <w:right w:val="single" w:sz="4" w:space="0" w:color="auto"/>
            </w:tcBorders>
          </w:tcPr>
          <w:p w:rsidR="00DD6B46" w:rsidRPr="00956B85" w:rsidRDefault="00DD6B46" w:rsidP="00977BE8">
            <w:pPr>
              <w:jc w:val="left"/>
              <w:rPr>
                <w:sz w:val="20"/>
              </w:rPr>
            </w:pPr>
            <w:r w:rsidRPr="00956B85">
              <w:rPr>
                <w:sz w:val="20"/>
              </w:rPr>
              <w:t>Hibah Dikti (Penelitian)</w:t>
            </w:r>
          </w:p>
        </w:tc>
        <w:tc>
          <w:tcPr>
            <w:tcW w:w="849" w:type="dxa"/>
            <w:tcBorders>
              <w:top w:val="single" w:sz="4" w:space="0" w:color="auto"/>
              <w:left w:val="single" w:sz="4" w:space="0" w:color="auto"/>
              <w:bottom w:val="single" w:sz="4" w:space="0" w:color="auto"/>
              <w:right w:val="single" w:sz="4" w:space="0" w:color="auto"/>
            </w:tcBorders>
            <w:vAlign w:val="center"/>
          </w:tcPr>
          <w:p w:rsidR="00DD6B46" w:rsidRPr="00956B85" w:rsidRDefault="00A55988" w:rsidP="00832512">
            <w:pPr>
              <w:jc w:val="right"/>
              <w:rPr>
                <w:sz w:val="20"/>
              </w:rPr>
            </w:pPr>
            <w:r w:rsidRPr="00956B85">
              <w:rPr>
                <w:sz w:val="20"/>
              </w:rPr>
              <w:t>1.195</w:t>
            </w:r>
          </w:p>
        </w:tc>
        <w:tc>
          <w:tcPr>
            <w:tcW w:w="992" w:type="dxa"/>
            <w:tcBorders>
              <w:top w:val="single" w:sz="4" w:space="0" w:color="auto"/>
              <w:left w:val="single" w:sz="4" w:space="0" w:color="auto"/>
              <w:bottom w:val="single" w:sz="4" w:space="0" w:color="auto"/>
              <w:right w:val="single" w:sz="4" w:space="0" w:color="auto"/>
            </w:tcBorders>
            <w:vAlign w:val="center"/>
          </w:tcPr>
          <w:p w:rsidR="00DD6B46" w:rsidRPr="00956B85" w:rsidRDefault="007C7A7E" w:rsidP="00832512">
            <w:pPr>
              <w:jc w:val="right"/>
              <w:rPr>
                <w:sz w:val="20"/>
              </w:rPr>
            </w:pPr>
            <w:r w:rsidRPr="00956B85">
              <w:rPr>
                <w:sz w:val="20"/>
              </w:rPr>
              <w:t>1.868</w:t>
            </w:r>
          </w:p>
        </w:tc>
        <w:tc>
          <w:tcPr>
            <w:tcW w:w="1276" w:type="dxa"/>
            <w:tcBorders>
              <w:top w:val="single" w:sz="4" w:space="0" w:color="auto"/>
              <w:left w:val="single" w:sz="4" w:space="0" w:color="auto"/>
              <w:bottom w:val="single" w:sz="4" w:space="0" w:color="auto"/>
              <w:right w:val="single" w:sz="4" w:space="0" w:color="auto"/>
            </w:tcBorders>
            <w:vAlign w:val="center"/>
          </w:tcPr>
          <w:p w:rsidR="00DD6B46" w:rsidRPr="00956B85" w:rsidRDefault="007C7A7E" w:rsidP="00832512">
            <w:pPr>
              <w:jc w:val="right"/>
              <w:rPr>
                <w:sz w:val="20"/>
              </w:rPr>
            </w:pPr>
            <w:r w:rsidRPr="00956B85">
              <w:rPr>
                <w:sz w:val="20"/>
              </w:rPr>
              <w:t>2.358</w:t>
            </w:r>
          </w:p>
        </w:tc>
        <w:tc>
          <w:tcPr>
            <w:tcW w:w="1701" w:type="dxa"/>
            <w:tcBorders>
              <w:top w:val="single" w:sz="4" w:space="0" w:color="auto"/>
              <w:left w:val="single" w:sz="4" w:space="0" w:color="auto"/>
              <w:bottom w:val="single" w:sz="4" w:space="0" w:color="auto"/>
              <w:right w:val="single" w:sz="4" w:space="0" w:color="auto"/>
            </w:tcBorders>
            <w:vAlign w:val="center"/>
          </w:tcPr>
          <w:p w:rsidR="00DD6B46" w:rsidRPr="00956B85" w:rsidRDefault="007C7A7E" w:rsidP="00832512">
            <w:pPr>
              <w:jc w:val="right"/>
              <w:rPr>
                <w:sz w:val="20"/>
              </w:rPr>
            </w:pPr>
            <w:r w:rsidRPr="00956B85">
              <w:rPr>
                <w:sz w:val="20"/>
              </w:rPr>
              <w:t>5.421</w:t>
            </w:r>
          </w:p>
        </w:tc>
      </w:tr>
      <w:tr w:rsidR="00DD6B46" w:rsidTr="00832512">
        <w:trPr>
          <w:cantSplit/>
        </w:trPr>
        <w:tc>
          <w:tcPr>
            <w:tcW w:w="1843" w:type="dxa"/>
            <w:vMerge/>
            <w:tcBorders>
              <w:left w:val="single" w:sz="4" w:space="0" w:color="auto"/>
              <w:right w:val="single" w:sz="4" w:space="0" w:color="auto"/>
            </w:tcBorders>
          </w:tcPr>
          <w:p w:rsidR="00DD6B46" w:rsidRPr="00956B85" w:rsidRDefault="00DD6B46" w:rsidP="00977BE8">
            <w:pPr>
              <w:jc w:val="left"/>
              <w:rPr>
                <w:sz w:val="20"/>
              </w:rPr>
            </w:pPr>
          </w:p>
        </w:tc>
        <w:tc>
          <w:tcPr>
            <w:tcW w:w="2837" w:type="dxa"/>
            <w:tcBorders>
              <w:top w:val="single" w:sz="4" w:space="0" w:color="auto"/>
              <w:left w:val="single" w:sz="4" w:space="0" w:color="auto"/>
              <w:bottom w:val="single" w:sz="4" w:space="0" w:color="auto"/>
              <w:right w:val="single" w:sz="4" w:space="0" w:color="auto"/>
            </w:tcBorders>
          </w:tcPr>
          <w:p w:rsidR="00DD6B46" w:rsidRPr="00956B85" w:rsidRDefault="00DD6B46" w:rsidP="00977BE8">
            <w:pPr>
              <w:jc w:val="left"/>
              <w:rPr>
                <w:sz w:val="20"/>
              </w:rPr>
            </w:pPr>
            <w:r w:rsidRPr="00956B85">
              <w:rPr>
                <w:sz w:val="20"/>
              </w:rPr>
              <w:t>Gaji PNS</w:t>
            </w:r>
          </w:p>
        </w:tc>
        <w:tc>
          <w:tcPr>
            <w:tcW w:w="849" w:type="dxa"/>
            <w:tcBorders>
              <w:top w:val="single" w:sz="4" w:space="0" w:color="auto"/>
              <w:left w:val="single" w:sz="4" w:space="0" w:color="auto"/>
              <w:bottom w:val="single" w:sz="4" w:space="0" w:color="auto"/>
              <w:right w:val="single" w:sz="4" w:space="0" w:color="auto"/>
            </w:tcBorders>
            <w:vAlign w:val="center"/>
          </w:tcPr>
          <w:p w:rsidR="00DD6B46" w:rsidRPr="00956B85" w:rsidRDefault="00CE3B18" w:rsidP="00832512">
            <w:pPr>
              <w:jc w:val="right"/>
              <w:rPr>
                <w:sz w:val="20"/>
              </w:rPr>
            </w:pPr>
            <w:r w:rsidRPr="00956B85">
              <w:rPr>
                <w:sz w:val="20"/>
              </w:rPr>
              <w:t>3.976</w:t>
            </w:r>
          </w:p>
        </w:tc>
        <w:tc>
          <w:tcPr>
            <w:tcW w:w="992" w:type="dxa"/>
            <w:tcBorders>
              <w:top w:val="single" w:sz="4" w:space="0" w:color="auto"/>
              <w:left w:val="single" w:sz="4" w:space="0" w:color="auto"/>
              <w:bottom w:val="single" w:sz="4" w:space="0" w:color="auto"/>
              <w:right w:val="single" w:sz="4" w:space="0" w:color="auto"/>
            </w:tcBorders>
            <w:vAlign w:val="center"/>
          </w:tcPr>
          <w:p w:rsidR="00DD6B46" w:rsidRPr="00956B85" w:rsidRDefault="00CE3B18" w:rsidP="00832512">
            <w:pPr>
              <w:jc w:val="right"/>
              <w:rPr>
                <w:sz w:val="20"/>
              </w:rPr>
            </w:pPr>
            <w:r w:rsidRPr="00956B85">
              <w:rPr>
                <w:sz w:val="20"/>
              </w:rPr>
              <w:t>4.233</w:t>
            </w:r>
          </w:p>
        </w:tc>
        <w:tc>
          <w:tcPr>
            <w:tcW w:w="1276" w:type="dxa"/>
            <w:tcBorders>
              <w:top w:val="single" w:sz="4" w:space="0" w:color="auto"/>
              <w:left w:val="single" w:sz="4" w:space="0" w:color="auto"/>
              <w:bottom w:val="single" w:sz="4" w:space="0" w:color="auto"/>
              <w:right w:val="single" w:sz="4" w:space="0" w:color="auto"/>
            </w:tcBorders>
            <w:vAlign w:val="center"/>
          </w:tcPr>
          <w:p w:rsidR="00DD6B46" w:rsidRPr="00956B85" w:rsidRDefault="00CE3B18" w:rsidP="00832512">
            <w:pPr>
              <w:jc w:val="right"/>
              <w:rPr>
                <w:sz w:val="20"/>
              </w:rPr>
            </w:pPr>
            <w:r w:rsidRPr="00956B85">
              <w:rPr>
                <w:sz w:val="20"/>
              </w:rPr>
              <w:t>3.704</w:t>
            </w:r>
          </w:p>
        </w:tc>
        <w:tc>
          <w:tcPr>
            <w:tcW w:w="1701" w:type="dxa"/>
            <w:tcBorders>
              <w:top w:val="single" w:sz="4" w:space="0" w:color="auto"/>
              <w:left w:val="single" w:sz="4" w:space="0" w:color="auto"/>
              <w:bottom w:val="single" w:sz="4" w:space="0" w:color="auto"/>
              <w:right w:val="single" w:sz="4" w:space="0" w:color="auto"/>
            </w:tcBorders>
            <w:vAlign w:val="center"/>
          </w:tcPr>
          <w:p w:rsidR="00DD6B46" w:rsidRPr="00956B85" w:rsidRDefault="00CE3B18" w:rsidP="00832512">
            <w:pPr>
              <w:jc w:val="right"/>
              <w:rPr>
                <w:sz w:val="20"/>
              </w:rPr>
            </w:pPr>
            <w:r w:rsidRPr="00956B85">
              <w:rPr>
                <w:sz w:val="20"/>
              </w:rPr>
              <w:t>11.913</w:t>
            </w:r>
          </w:p>
        </w:tc>
      </w:tr>
      <w:tr w:rsidR="00DD6B46" w:rsidTr="00832512">
        <w:trPr>
          <w:cantSplit/>
        </w:trPr>
        <w:tc>
          <w:tcPr>
            <w:tcW w:w="1843" w:type="dxa"/>
            <w:vMerge/>
            <w:tcBorders>
              <w:left w:val="single" w:sz="4" w:space="0" w:color="auto"/>
              <w:bottom w:val="single" w:sz="4" w:space="0" w:color="auto"/>
              <w:right w:val="single" w:sz="4" w:space="0" w:color="auto"/>
            </w:tcBorders>
          </w:tcPr>
          <w:p w:rsidR="00DD6B46" w:rsidRPr="00956B85" w:rsidRDefault="00DD6B46" w:rsidP="00977BE8">
            <w:pPr>
              <w:jc w:val="left"/>
              <w:rPr>
                <w:sz w:val="20"/>
              </w:rPr>
            </w:pPr>
          </w:p>
        </w:tc>
        <w:tc>
          <w:tcPr>
            <w:tcW w:w="2837" w:type="dxa"/>
            <w:tcBorders>
              <w:top w:val="single" w:sz="4" w:space="0" w:color="auto"/>
              <w:left w:val="single" w:sz="4" w:space="0" w:color="auto"/>
              <w:bottom w:val="single" w:sz="4" w:space="0" w:color="auto"/>
              <w:right w:val="single" w:sz="4" w:space="0" w:color="auto"/>
            </w:tcBorders>
          </w:tcPr>
          <w:p w:rsidR="00DD6B46" w:rsidRPr="00956B85" w:rsidRDefault="00DD6B46" w:rsidP="00977BE8">
            <w:pPr>
              <w:jc w:val="left"/>
              <w:rPr>
                <w:sz w:val="20"/>
              </w:rPr>
            </w:pPr>
            <w:r w:rsidRPr="00956B85">
              <w:rPr>
                <w:sz w:val="20"/>
              </w:rPr>
              <w:t>Jumlah Dana Pemerintah</w:t>
            </w:r>
          </w:p>
        </w:tc>
        <w:tc>
          <w:tcPr>
            <w:tcW w:w="849" w:type="dxa"/>
            <w:tcBorders>
              <w:top w:val="single" w:sz="4" w:space="0" w:color="auto"/>
              <w:left w:val="single" w:sz="4" w:space="0" w:color="auto"/>
              <w:bottom w:val="single" w:sz="4" w:space="0" w:color="auto"/>
              <w:right w:val="single" w:sz="4" w:space="0" w:color="auto"/>
            </w:tcBorders>
            <w:vAlign w:val="center"/>
          </w:tcPr>
          <w:p w:rsidR="00DD6B46" w:rsidRPr="00956B85" w:rsidRDefault="00CE3B18" w:rsidP="00832512">
            <w:pPr>
              <w:jc w:val="right"/>
              <w:rPr>
                <w:sz w:val="20"/>
              </w:rPr>
            </w:pPr>
            <w:r w:rsidRPr="00956B85">
              <w:rPr>
                <w:sz w:val="20"/>
              </w:rPr>
              <w:t>5.503</w:t>
            </w:r>
          </w:p>
        </w:tc>
        <w:tc>
          <w:tcPr>
            <w:tcW w:w="992" w:type="dxa"/>
            <w:tcBorders>
              <w:top w:val="single" w:sz="4" w:space="0" w:color="auto"/>
              <w:left w:val="single" w:sz="4" w:space="0" w:color="auto"/>
              <w:bottom w:val="single" w:sz="4" w:space="0" w:color="auto"/>
              <w:right w:val="single" w:sz="4" w:space="0" w:color="auto"/>
            </w:tcBorders>
            <w:vAlign w:val="center"/>
          </w:tcPr>
          <w:p w:rsidR="00DD6B46" w:rsidRPr="00956B85" w:rsidRDefault="00CE3B18" w:rsidP="00832512">
            <w:pPr>
              <w:jc w:val="right"/>
              <w:rPr>
                <w:sz w:val="20"/>
              </w:rPr>
            </w:pPr>
            <w:r w:rsidRPr="00956B85">
              <w:rPr>
                <w:sz w:val="20"/>
              </w:rPr>
              <w:t>6.464</w:t>
            </w:r>
          </w:p>
        </w:tc>
        <w:tc>
          <w:tcPr>
            <w:tcW w:w="1276" w:type="dxa"/>
            <w:tcBorders>
              <w:top w:val="single" w:sz="4" w:space="0" w:color="auto"/>
              <w:left w:val="single" w:sz="4" w:space="0" w:color="auto"/>
              <w:bottom w:val="single" w:sz="4" w:space="0" w:color="auto"/>
              <w:right w:val="single" w:sz="4" w:space="0" w:color="auto"/>
            </w:tcBorders>
            <w:vAlign w:val="center"/>
          </w:tcPr>
          <w:p w:rsidR="00DD6B46" w:rsidRPr="00956B85" w:rsidRDefault="00CE3B18" w:rsidP="00832512">
            <w:pPr>
              <w:jc w:val="right"/>
              <w:rPr>
                <w:sz w:val="20"/>
              </w:rPr>
            </w:pPr>
            <w:r w:rsidRPr="00956B85">
              <w:rPr>
                <w:sz w:val="20"/>
              </w:rPr>
              <w:t>6.289</w:t>
            </w:r>
          </w:p>
        </w:tc>
        <w:tc>
          <w:tcPr>
            <w:tcW w:w="1701" w:type="dxa"/>
            <w:tcBorders>
              <w:top w:val="single" w:sz="4" w:space="0" w:color="auto"/>
              <w:left w:val="single" w:sz="4" w:space="0" w:color="auto"/>
              <w:bottom w:val="single" w:sz="4" w:space="0" w:color="auto"/>
              <w:right w:val="single" w:sz="4" w:space="0" w:color="auto"/>
            </w:tcBorders>
            <w:vAlign w:val="center"/>
          </w:tcPr>
          <w:p w:rsidR="00DD6B46" w:rsidRPr="00956B85" w:rsidRDefault="00CE3B18" w:rsidP="00832512">
            <w:pPr>
              <w:jc w:val="right"/>
              <w:rPr>
                <w:sz w:val="20"/>
              </w:rPr>
            </w:pPr>
            <w:r w:rsidRPr="00956B85">
              <w:rPr>
                <w:sz w:val="20"/>
              </w:rPr>
              <w:t>6.085</w:t>
            </w:r>
          </w:p>
        </w:tc>
      </w:tr>
      <w:tr w:rsidR="00DD6B46" w:rsidRPr="00CB5C7E" w:rsidTr="00832512">
        <w:trPr>
          <w:cantSplit/>
        </w:trPr>
        <w:tc>
          <w:tcPr>
            <w:tcW w:w="1843" w:type="dxa"/>
            <w:vMerge w:val="restart"/>
            <w:tcBorders>
              <w:top w:val="single" w:sz="4" w:space="0" w:color="auto"/>
              <w:left w:val="single" w:sz="4" w:space="0" w:color="auto"/>
              <w:bottom w:val="single" w:sz="4" w:space="0" w:color="auto"/>
              <w:right w:val="single" w:sz="4" w:space="0" w:color="auto"/>
            </w:tcBorders>
          </w:tcPr>
          <w:p w:rsidR="00DD6B46" w:rsidRPr="00956B85" w:rsidRDefault="00DD6B46" w:rsidP="00977BE8">
            <w:pPr>
              <w:jc w:val="left"/>
              <w:rPr>
                <w:sz w:val="20"/>
                <w:lang w:val="nb-NO"/>
              </w:rPr>
            </w:pPr>
            <w:r w:rsidRPr="00956B85">
              <w:rPr>
                <w:sz w:val="20"/>
                <w:lang w:val="nb-NO"/>
              </w:rPr>
              <w:t>Sumber lain (antara lain dari kegiatan kerjasama atau hibah langsung dari luar negeri)</w:t>
            </w:r>
          </w:p>
        </w:tc>
        <w:tc>
          <w:tcPr>
            <w:tcW w:w="2837" w:type="dxa"/>
            <w:tcBorders>
              <w:top w:val="single" w:sz="4" w:space="0" w:color="auto"/>
              <w:left w:val="single" w:sz="4" w:space="0" w:color="auto"/>
              <w:bottom w:val="single" w:sz="4" w:space="0" w:color="auto"/>
              <w:right w:val="single" w:sz="4" w:space="0" w:color="auto"/>
            </w:tcBorders>
          </w:tcPr>
          <w:p w:rsidR="00DD6B46" w:rsidRPr="00956B85" w:rsidRDefault="00DD6B46" w:rsidP="00977BE8">
            <w:pPr>
              <w:jc w:val="left"/>
              <w:rPr>
                <w:sz w:val="20"/>
                <w:lang w:val="nb-NO"/>
              </w:rPr>
            </w:pPr>
            <w:r w:rsidRPr="00956B85">
              <w:rPr>
                <w:sz w:val="20"/>
                <w:lang w:val="nb-NO"/>
              </w:rPr>
              <w:t>Kerjasama dengan Institusi Pemerintah Lain (Tahun 2014, 2015, 2016)</w:t>
            </w:r>
          </w:p>
        </w:tc>
        <w:tc>
          <w:tcPr>
            <w:tcW w:w="849" w:type="dxa"/>
            <w:tcBorders>
              <w:top w:val="single" w:sz="4" w:space="0" w:color="auto"/>
              <w:left w:val="single" w:sz="4" w:space="0" w:color="auto"/>
              <w:bottom w:val="single" w:sz="4" w:space="0" w:color="auto"/>
              <w:right w:val="single" w:sz="4" w:space="0" w:color="auto"/>
            </w:tcBorders>
            <w:vAlign w:val="center"/>
          </w:tcPr>
          <w:p w:rsidR="00DD6B46" w:rsidRPr="00956B85" w:rsidRDefault="00CE3B18" w:rsidP="00832512">
            <w:pPr>
              <w:jc w:val="right"/>
              <w:rPr>
                <w:sz w:val="20"/>
                <w:lang w:val="nb-NO"/>
              </w:rPr>
            </w:pPr>
            <w:r w:rsidRPr="00956B85">
              <w:rPr>
                <w:sz w:val="20"/>
                <w:lang w:val="nb-NO"/>
              </w:rPr>
              <w:t>8.612</w:t>
            </w:r>
          </w:p>
        </w:tc>
        <w:tc>
          <w:tcPr>
            <w:tcW w:w="992" w:type="dxa"/>
            <w:tcBorders>
              <w:top w:val="single" w:sz="4" w:space="0" w:color="auto"/>
              <w:left w:val="single" w:sz="4" w:space="0" w:color="auto"/>
              <w:bottom w:val="single" w:sz="4" w:space="0" w:color="auto"/>
              <w:right w:val="single" w:sz="4" w:space="0" w:color="auto"/>
            </w:tcBorders>
            <w:vAlign w:val="center"/>
          </w:tcPr>
          <w:p w:rsidR="00DD6B46" w:rsidRPr="00956B85" w:rsidRDefault="00CE3B18" w:rsidP="00832512">
            <w:pPr>
              <w:jc w:val="right"/>
              <w:rPr>
                <w:sz w:val="20"/>
                <w:lang w:val="nb-NO"/>
              </w:rPr>
            </w:pPr>
            <w:r w:rsidRPr="00956B85">
              <w:rPr>
                <w:sz w:val="20"/>
                <w:lang w:val="nb-NO"/>
              </w:rPr>
              <w:t>4.579</w:t>
            </w:r>
          </w:p>
        </w:tc>
        <w:tc>
          <w:tcPr>
            <w:tcW w:w="1276" w:type="dxa"/>
            <w:tcBorders>
              <w:top w:val="single" w:sz="4" w:space="0" w:color="auto"/>
              <w:left w:val="single" w:sz="4" w:space="0" w:color="auto"/>
              <w:bottom w:val="single" w:sz="4" w:space="0" w:color="auto"/>
              <w:right w:val="single" w:sz="4" w:space="0" w:color="auto"/>
            </w:tcBorders>
            <w:vAlign w:val="center"/>
          </w:tcPr>
          <w:p w:rsidR="00DD6B46" w:rsidRPr="00956B85" w:rsidRDefault="00CE3B18" w:rsidP="00832512">
            <w:pPr>
              <w:jc w:val="right"/>
              <w:rPr>
                <w:sz w:val="20"/>
                <w:lang w:val="nb-NO"/>
              </w:rPr>
            </w:pPr>
            <w:r w:rsidRPr="00956B85">
              <w:rPr>
                <w:sz w:val="20"/>
                <w:lang w:val="nb-NO"/>
              </w:rPr>
              <w:t>1.768</w:t>
            </w:r>
          </w:p>
        </w:tc>
        <w:tc>
          <w:tcPr>
            <w:tcW w:w="1701" w:type="dxa"/>
            <w:tcBorders>
              <w:top w:val="single" w:sz="4" w:space="0" w:color="auto"/>
              <w:left w:val="single" w:sz="4" w:space="0" w:color="auto"/>
              <w:bottom w:val="single" w:sz="4" w:space="0" w:color="auto"/>
              <w:right w:val="single" w:sz="4" w:space="0" w:color="auto"/>
            </w:tcBorders>
            <w:vAlign w:val="center"/>
          </w:tcPr>
          <w:p w:rsidR="00DD6B46" w:rsidRPr="00956B85" w:rsidRDefault="00CE3B18" w:rsidP="00832512">
            <w:pPr>
              <w:jc w:val="right"/>
              <w:rPr>
                <w:sz w:val="20"/>
                <w:lang w:val="nb-NO"/>
              </w:rPr>
            </w:pPr>
            <w:r w:rsidRPr="00956B85">
              <w:rPr>
                <w:sz w:val="20"/>
                <w:lang w:val="nb-NO"/>
              </w:rPr>
              <w:t>14.959</w:t>
            </w:r>
          </w:p>
        </w:tc>
      </w:tr>
      <w:tr w:rsidR="00DD6B46" w:rsidRPr="00CB5C7E" w:rsidTr="00832512">
        <w:trPr>
          <w:cantSplit/>
        </w:trPr>
        <w:tc>
          <w:tcPr>
            <w:tcW w:w="1843" w:type="dxa"/>
            <w:vMerge/>
            <w:tcBorders>
              <w:top w:val="single" w:sz="4" w:space="0" w:color="auto"/>
              <w:left w:val="single" w:sz="4" w:space="0" w:color="auto"/>
              <w:bottom w:val="single" w:sz="4" w:space="0" w:color="auto"/>
              <w:right w:val="single" w:sz="4" w:space="0" w:color="auto"/>
            </w:tcBorders>
          </w:tcPr>
          <w:p w:rsidR="00DD6B46" w:rsidRPr="00956B85" w:rsidRDefault="00DD6B46" w:rsidP="00977BE8">
            <w:pPr>
              <w:jc w:val="left"/>
              <w:rPr>
                <w:sz w:val="20"/>
                <w:lang w:val="nb-NO"/>
              </w:rPr>
            </w:pPr>
          </w:p>
        </w:tc>
        <w:tc>
          <w:tcPr>
            <w:tcW w:w="2837" w:type="dxa"/>
            <w:tcBorders>
              <w:top w:val="single" w:sz="4" w:space="0" w:color="auto"/>
              <w:left w:val="single" w:sz="4" w:space="0" w:color="auto"/>
              <w:bottom w:val="single" w:sz="4" w:space="0" w:color="auto"/>
              <w:right w:val="single" w:sz="4" w:space="0" w:color="auto"/>
            </w:tcBorders>
          </w:tcPr>
          <w:p w:rsidR="00DD6B46" w:rsidRPr="00956B85" w:rsidRDefault="00DD6B46" w:rsidP="00977BE8">
            <w:pPr>
              <w:jc w:val="left"/>
              <w:rPr>
                <w:sz w:val="20"/>
                <w:lang w:val="nb-NO"/>
              </w:rPr>
            </w:pPr>
          </w:p>
        </w:tc>
        <w:tc>
          <w:tcPr>
            <w:tcW w:w="849"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lang w:val="nb-NO"/>
              </w:rPr>
            </w:pPr>
          </w:p>
        </w:tc>
        <w:tc>
          <w:tcPr>
            <w:tcW w:w="992"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lang w:val="nb-NO"/>
              </w:rPr>
            </w:pPr>
          </w:p>
        </w:tc>
        <w:tc>
          <w:tcPr>
            <w:tcW w:w="1276"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lang w:val="nb-NO"/>
              </w:rPr>
            </w:pPr>
          </w:p>
        </w:tc>
        <w:tc>
          <w:tcPr>
            <w:tcW w:w="1701" w:type="dxa"/>
            <w:tcBorders>
              <w:top w:val="single" w:sz="4" w:space="0" w:color="auto"/>
              <w:left w:val="single" w:sz="4" w:space="0" w:color="auto"/>
              <w:bottom w:val="single" w:sz="4" w:space="0" w:color="auto"/>
              <w:right w:val="single" w:sz="4" w:space="0" w:color="auto"/>
            </w:tcBorders>
            <w:vAlign w:val="center"/>
          </w:tcPr>
          <w:p w:rsidR="00DD6B46" w:rsidRPr="00956B85" w:rsidRDefault="00DD6B46" w:rsidP="00832512">
            <w:pPr>
              <w:jc w:val="right"/>
              <w:rPr>
                <w:sz w:val="20"/>
                <w:lang w:val="nb-NO"/>
              </w:rPr>
            </w:pPr>
          </w:p>
        </w:tc>
      </w:tr>
      <w:tr w:rsidR="00CE3B18" w:rsidRPr="00CB5C7E" w:rsidTr="00832512">
        <w:trPr>
          <w:cantSplit/>
        </w:trPr>
        <w:tc>
          <w:tcPr>
            <w:tcW w:w="1843" w:type="dxa"/>
            <w:vMerge/>
            <w:tcBorders>
              <w:top w:val="single" w:sz="4" w:space="0" w:color="auto"/>
              <w:left w:val="single" w:sz="4" w:space="0" w:color="auto"/>
              <w:bottom w:val="single" w:sz="4" w:space="0" w:color="auto"/>
              <w:right w:val="single" w:sz="4" w:space="0" w:color="auto"/>
            </w:tcBorders>
          </w:tcPr>
          <w:p w:rsidR="00CE3B18" w:rsidRPr="00956B85" w:rsidRDefault="00CE3B18" w:rsidP="00977BE8">
            <w:pPr>
              <w:jc w:val="left"/>
              <w:rPr>
                <w:sz w:val="20"/>
                <w:lang w:val="nb-NO"/>
              </w:rPr>
            </w:pPr>
          </w:p>
        </w:tc>
        <w:tc>
          <w:tcPr>
            <w:tcW w:w="2837" w:type="dxa"/>
            <w:tcBorders>
              <w:top w:val="single" w:sz="4" w:space="0" w:color="auto"/>
              <w:left w:val="single" w:sz="4" w:space="0" w:color="auto"/>
              <w:bottom w:val="single" w:sz="4" w:space="0" w:color="auto"/>
              <w:right w:val="single" w:sz="4" w:space="0" w:color="auto"/>
            </w:tcBorders>
          </w:tcPr>
          <w:p w:rsidR="00CE3B18" w:rsidRPr="00956B85" w:rsidRDefault="00CE3B18" w:rsidP="00977BE8">
            <w:pPr>
              <w:jc w:val="left"/>
              <w:rPr>
                <w:sz w:val="20"/>
                <w:lang w:val="nb-NO"/>
              </w:rPr>
            </w:pPr>
            <w:r w:rsidRPr="00956B85">
              <w:rPr>
                <w:sz w:val="20"/>
                <w:lang w:val="nb-NO"/>
              </w:rPr>
              <w:t>Jumlah Dana Sumber Lain</w:t>
            </w:r>
          </w:p>
        </w:tc>
        <w:tc>
          <w:tcPr>
            <w:tcW w:w="849" w:type="dxa"/>
            <w:tcBorders>
              <w:top w:val="single" w:sz="4" w:space="0" w:color="auto"/>
              <w:left w:val="single" w:sz="4" w:space="0" w:color="auto"/>
              <w:bottom w:val="single" w:sz="4" w:space="0" w:color="auto"/>
              <w:right w:val="single" w:sz="4" w:space="0" w:color="auto"/>
            </w:tcBorders>
            <w:vAlign w:val="center"/>
          </w:tcPr>
          <w:p w:rsidR="00CE3B18" w:rsidRPr="00956B85" w:rsidRDefault="00CE3B18" w:rsidP="00832512">
            <w:pPr>
              <w:jc w:val="right"/>
              <w:rPr>
                <w:sz w:val="20"/>
                <w:lang w:val="nb-NO"/>
              </w:rPr>
            </w:pPr>
            <w:r w:rsidRPr="00956B85">
              <w:rPr>
                <w:sz w:val="20"/>
                <w:lang w:val="nb-NO"/>
              </w:rPr>
              <w:t>8.612</w:t>
            </w:r>
          </w:p>
        </w:tc>
        <w:tc>
          <w:tcPr>
            <w:tcW w:w="992" w:type="dxa"/>
            <w:tcBorders>
              <w:top w:val="single" w:sz="4" w:space="0" w:color="auto"/>
              <w:left w:val="single" w:sz="4" w:space="0" w:color="auto"/>
              <w:bottom w:val="single" w:sz="4" w:space="0" w:color="auto"/>
              <w:right w:val="single" w:sz="4" w:space="0" w:color="auto"/>
            </w:tcBorders>
            <w:vAlign w:val="center"/>
          </w:tcPr>
          <w:p w:rsidR="00CE3B18" w:rsidRPr="00956B85" w:rsidRDefault="00CE3B18" w:rsidP="00832512">
            <w:pPr>
              <w:jc w:val="right"/>
              <w:rPr>
                <w:sz w:val="20"/>
                <w:lang w:val="nb-NO"/>
              </w:rPr>
            </w:pPr>
            <w:r w:rsidRPr="00956B85">
              <w:rPr>
                <w:sz w:val="20"/>
                <w:lang w:val="nb-NO"/>
              </w:rPr>
              <w:t>4.579</w:t>
            </w:r>
          </w:p>
        </w:tc>
        <w:tc>
          <w:tcPr>
            <w:tcW w:w="1276" w:type="dxa"/>
            <w:tcBorders>
              <w:top w:val="single" w:sz="4" w:space="0" w:color="auto"/>
              <w:left w:val="single" w:sz="4" w:space="0" w:color="auto"/>
              <w:bottom w:val="single" w:sz="4" w:space="0" w:color="auto"/>
              <w:right w:val="single" w:sz="4" w:space="0" w:color="auto"/>
            </w:tcBorders>
            <w:vAlign w:val="center"/>
          </w:tcPr>
          <w:p w:rsidR="00CE3B18" w:rsidRPr="00956B85" w:rsidRDefault="00CE3B18" w:rsidP="00832512">
            <w:pPr>
              <w:jc w:val="right"/>
              <w:rPr>
                <w:sz w:val="20"/>
                <w:lang w:val="nb-NO"/>
              </w:rPr>
            </w:pPr>
            <w:r w:rsidRPr="00956B85">
              <w:rPr>
                <w:sz w:val="20"/>
                <w:lang w:val="nb-NO"/>
              </w:rPr>
              <w:t>1.768</w:t>
            </w:r>
          </w:p>
        </w:tc>
        <w:tc>
          <w:tcPr>
            <w:tcW w:w="1701" w:type="dxa"/>
            <w:tcBorders>
              <w:top w:val="single" w:sz="4" w:space="0" w:color="auto"/>
              <w:left w:val="single" w:sz="4" w:space="0" w:color="auto"/>
              <w:bottom w:val="single" w:sz="4" w:space="0" w:color="auto"/>
              <w:right w:val="single" w:sz="4" w:space="0" w:color="auto"/>
            </w:tcBorders>
            <w:vAlign w:val="center"/>
          </w:tcPr>
          <w:p w:rsidR="00CE3B18" w:rsidRPr="00956B85" w:rsidRDefault="00CE3B18" w:rsidP="00832512">
            <w:pPr>
              <w:jc w:val="right"/>
              <w:rPr>
                <w:sz w:val="20"/>
                <w:lang w:val="nb-NO"/>
              </w:rPr>
            </w:pPr>
            <w:r w:rsidRPr="00956B85">
              <w:rPr>
                <w:sz w:val="20"/>
                <w:lang w:val="nb-NO"/>
              </w:rPr>
              <w:t>4.986</w:t>
            </w:r>
          </w:p>
        </w:tc>
      </w:tr>
      <w:tr w:rsidR="00DD6B46" w:rsidTr="00832512">
        <w:trPr>
          <w:cantSplit/>
        </w:trPr>
        <w:tc>
          <w:tcPr>
            <w:tcW w:w="4680" w:type="dxa"/>
            <w:gridSpan w:val="2"/>
            <w:tcBorders>
              <w:top w:val="single" w:sz="4" w:space="0" w:color="auto"/>
              <w:left w:val="single" w:sz="4" w:space="0" w:color="auto"/>
              <w:bottom w:val="single" w:sz="4" w:space="0" w:color="auto"/>
              <w:right w:val="single" w:sz="4" w:space="0" w:color="auto"/>
            </w:tcBorders>
          </w:tcPr>
          <w:p w:rsidR="00DD6B46" w:rsidRPr="00956B85" w:rsidRDefault="00DD6B46" w:rsidP="00977BE8">
            <w:pPr>
              <w:jc w:val="left"/>
              <w:rPr>
                <w:sz w:val="20"/>
              </w:rPr>
            </w:pPr>
            <w:r w:rsidRPr="00956B85">
              <w:rPr>
                <w:sz w:val="20"/>
              </w:rPr>
              <w:t>Total</w:t>
            </w:r>
          </w:p>
        </w:tc>
        <w:tc>
          <w:tcPr>
            <w:tcW w:w="849" w:type="dxa"/>
            <w:tcBorders>
              <w:top w:val="single" w:sz="4" w:space="0" w:color="auto"/>
              <w:left w:val="single" w:sz="4" w:space="0" w:color="auto"/>
              <w:bottom w:val="single" w:sz="4" w:space="0" w:color="auto"/>
              <w:right w:val="single" w:sz="4" w:space="0" w:color="auto"/>
            </w:tcBorders>
            <w:vAlign w:val="center"/>
          </w:tcPr>
          <w:p w:rsidR="00DD6B46" w:rsidRPr="00956B85" w:rsidRDefault="00CE3B18" w:rsidP="00832512">
            <w:pPr>
              <w:jc w:val="right"/>
              <w:rPr>
                <w:sz w:val="20"/>
              </w:rPr>
            </w:pPr>
            <w:r w:rsidRPr="00956B85">
              <w:rPr>
                <w:sz w:val="20"/>
              </w:rPr>
              <w:t>15.574</w:t>
            </w:r>
          </w:p>
        </w:tc>
        <w:tc>
          <w:tcPr>
            <w:tcW w:w="992" w:type="dxa"/>
            <w:tcBorders>
              <w:top w:val="single" w:sz="4" w:space="0" w:color="auto"/>
              <w:left w:val="single" w:sz="4" w:space="0" w:color="auto"/>
              <w:bottom w:val="single" w:sz="4" w:space="0" w:color="auto"/>
              <w:right w:val="single" w:sz="4" w:space="0" w:color="auto"/>
            </w:tcBorders>
            <w:vAlign w:val="center"/>
          </w:tcPr>
          <w:p w:rsidR="00DD6B46" w:rsidRPr="00956B85" w:rsidRDefault="00CE3B18" w:rsidP="00832512">
            <w:pPr>
              <w:jc w:val="right"/>
              <w:rPr>
                <w:sz w:val="20"/>
              </w:rPr>
            </w:pPr>
            <w:r w:rsidRPr="00956B85">
              <w:rPr>
                <w:sz w:val="20"/>
              </w:rPr>
              <w:t>12.26</w:t>
            </w:r>
          </w:p>
        </w:tc>
        <w:tc>
          <w:tcPr>
            <w:tcW w:w="1276" w:type="dxa"/>
            <w:tcBorders>
              <w:top w:val="single" w:sz="4" w:space="0" w:color="auto"/>
              <w:left w:val="single" w:sz="4" w:space="0" w:color="auto"/>
              <w:bottom w:val="single" w:sz="4" w:space="0" w:color="auto"/>
              <w:right w:val="single" w:sz="4" w:space="0" w:color="auto"/>
            </w:tcBorders>
            <w:vAlign w:val="center"/>
          </w:tcPr>
          <w:p w:rsidR="00DD6B46" w:rsidRPr="00956B85" w:rsidRDefault="00CE3B18" w:rsidP="00832512">
            <w:pPr>
              <w:jc w:val="right"/>
              <w:rPr>
                <w:sz w:val="20"/>
              </w:rPr>
            </w:pPr>
            <w:r w:rsidRPr="00956B85">
              <w:rPr>
                <w:sz w:val="20"/>
              </w:rPr>
              <w:t>9.306</w:t>
            </w:r>
          </w:p>
        </w:tc>
        <w:tc>
          <w:tcPr>
            <w:tcW w:w="1701" w:type="dxa"/>
            <w:tcBorders>
              <w:top w:val="single" w:sz="4" w:space="0" w:color="auto"/>
              <w:left w:val="single" w:sz="4" w:space="0" w:color="auto"/>
              <w:bottom w:val="single" w:sz="4" w:space="0" w:color="auto"/>
              <w:right w:val="single" w:sz="4" w:space="0" w:color="auto"/>
            </w:tcBorders>
            <w:vAlign w:val="center"/>
          </w:tcPr>
          <w:p w:rsidR="00DD6B46" w:rsidRPr="00956B85" w:rsidRDefault="00CE3B18" w:rsidP="00832512">
            <w:pPr>
              <w:jc w:val="right"/>
              <w:rPr>
                <w:sz w:val="20"/>
              </w:rPr>
            </w:pPr>
            <w:r w:rsidRPr="00956B85">
              <w:rPr>
                <w:sz w:val="20"/>
              </w:rPr>
              <w:t>12.38</w:t>
            </w:r>
          </w:p>
        </w:tc>
      </w:tr>
    </w:tbl>
    <w:p w:rsidR="0069658D" w:rsidRDefault="0069658D" w:rsidP="0069658D">
      <w:pPr>
        <w:ind w:left="426"/>
        <w:jc w:val="left"/>
        <w:rPr>
          <w:lang w:val="id-ID"/>
        </w:rPr>
      </w:pPr>
    </w:p>
    <w:p w:rsidR="000D57EB" w:rsidRPr="000D57EB" w:rsidRDefault="0069658D" w:rsidP="000D57EB">
      <w:pPr>
        <w:ind w:left="426" w:hanging="568"/>
        <w:jc w:val="left"/>
        <w:rPr>
          <w:b/>
          <w:lang w:val="nb-NO"/>
        </w:rPr>
      </w:pPr>
      <w:r w:rsidRPr="000D57EB">
        <w:rPr>
          <w:b/>
          <w:lang w:val="id-ID"/>
        </w:rPr>
        <w:t xml:space="preserve">6.1.2.2 Dana </w:t>
      </w:r>
      <w:r w:rsidRPr="000D57EB">
        <w:rPr>
          <w:b/>
          <w:lang w:val="nb-NO"/>
        </w:rPr>
        <w:t>o</w:t>
      </w:r>
      <w:r w:rsidRPr="000D57EB">
        <w:rPr>
          <w:b/>
          <w:lang w:val="id-ID"/>
        </w:rPr>
        <w:t xml:space="preserve">perasional </w:t>
      </w:r>
      <w:r w:rsidRPr="000D57EB">
        <w:rPr>
          <w:b/>
          <w:lang w:val="nb-NO"/>
        </w:rPr>
        <w:t>p</w:t>
      </w:r>
      <w:r w:rsidRPr="000D57EB">
        <w:rPr>
          <w:b/>
          <w:lang w:val="id-ID"/>
        </w:rPr>
        <w:t xml:space="preserve">rogram </w:t>
      </w:r>
      <w:r w:rsidRPr="000D57EB">
        <w:rPr>
          <w:b/>
          <w:lang w:val="nb-NO"/>
        </w:rPr>
        <w:t>s</w:t>
      </w:r>
      <w:r w:rsidRPr="000D57EB">
        <w:rPr>
          <w:b/>
          <w:lang w:val="id-ID"/>
        </w:rPr>
        <w:t xml:space="preserve">tudi dalam </w:t>
      </w:r>
      <w:r w:rsidRPr="000D57EB">
        <w:rPr>
          <w:b/>
          <w:lang w:val="nb-NO"/>
        </w:rPr>
        <w:t>t</w:t>
      </w:r>
      <w:r w:rsidRPr="000D57EB">
        <w:rPr>
          <w:b/>
          <w:lang w:val="id-ID"/>
        </w:rPr>
        <w:t xml:space="preserve">iga </w:t>
      </w:r>
      <w:r w:rsidRPr="000D57EB">
        <w:rPr>
          <w:b/>
          <w:lang w:val="nb-NO"/>
        </w:rPr>
        <w:t>t</w:t>
      </w:r>
      <w:r w:rsidRPr="000D57EB">
        <w:rPr>
          <w:b/>
          <w:lang w:val="id-ID"/>
        </w:rPr>
        <w:t xml:space="preserve">ahun </w:t>
      </w:r>
      <w:r w:rsidRPr="000D57EB">
        <w:rPr>
          <w:b/>
          <w:lang w:val="nb-NO"/>
        </w:rPr>
        <w:t>t</w:t>
      </w:r>
      <w:r w:rsidRPr="000D57EB">
        <w:rPr>
          <w:b/>
          <w:lang w:val="id-ID"/>
        </w:rPr>
        <w:t>erakhir</w:t>
      </w:r>
      <w:r w:rsidRPr="000D57EB">
        <w:rPr>
          <w:b/>
          <w:lang w:val="nb-NO"/>
        </w:rPr>
        <w:t>.</w:t>
      </w:r>
    </w:p>
    <w:p w:rsidR="0069658D" w:rsidRDefault="0069658D" w:rsidP="0069658D">
      <w:pPr>
        <w:ind w:left="426"/>
        <w:jc w:val="left"/>
        <w:rPr>
          <w:lang w:val="id-ID"/>
        </w:rPr>
      </w:pPr>
    </w:p>
    <w:p w:rsidR="000D57EB" w:rsidRPr="000D57EB" w:rsidRDefault="000D57EB" w:rsidP="000D57EB">
      <w:pPr>
        <w:pStyle w:val="Caption"/>
        <w:keepNext/>
        <w:spacing w:after="0"/>
        <w:jc w:val="center"/>
        <w:rPr>
          <w:color w:val="000000" w:themeColor="text1"/>
          <w:sz w:val="22"/>
          <w:szCs w:val="22"/>
        </w:rPr>
      </w:pPr>
      <w:r w:rsidRPr="000D57EB">
        <w:rPr>
          <w:color w:val="000000" w:themeColor="text1"/>
          <w:sz w:val="22"/>
          <w:szCs w:val="22"/>
        </w:rPr>
        <w:t xml:space="preserve">Tabel 6.1.2 </w:t>
      </w:r>
      <w:r w:rsidR="009A208C" w:rsidRPr="000D57EB">
        <w:rPr>
          <w:color w:val="000000" w:themeColor="text1"/>
          <w:sz w:val="22"/>
          <w:szCs w:val="22"/>
        </w:rPr>
        <w:fldChar w:fldCharType="begin"/>
      </w:r>
      <w:r w:rsidRPr="000D57EB">
        <w:rPr>
          <w:color w:val="000000" w:themeColor="text1"/>
          <w:sz w:val="22"/>
          <w:szCs w:val="22"/>
        </w:rPr>
        <w:instrText xml:space="preserve"> SEQ Tabel_6.1.2 \* ARABIC </w:instrText>
      </w:r>
      <w:r w:rsidR="009A208C" w:rsidRPr="000D57EB">
        <w:rPr>
          <w:color w:val="000000" w:themeColor="text1"/>
          <w:sz w:val="22"/>
          <w:szCs w:val="22"/>
        </w:rPr>
        <w:fldChar w:fldCharType="separate"/>
      </w:r>
      <w:r w:rsidR="0088709E">
        <w:rPr>
          <w:noProof/>
          <w:color w:val="000000" w:themeColor="text1"/>
          <w:sz w:val="22"/>
          <w:szCs w:val="22"/>
        </w:rPr>
        <w:t>2</w:t>
      </w:r>
      <w:r w:rsidR="009A208C" w:rsidRPr="000D57EB">
        <w:rPr>
          <w:color w:val="000000" w:themeColor="text1"/>
          <w:sz w:val="22"/>
          <w:szCs w:val="22"/>
        </w:rPr>
        <w:fldChar w:fldCharType="end"/>
      </w:r>
      <w:r w:rsidRPr="000D57EB">
        <w:rPr>
          <w:color w:val="000000" w:themeColor="text1"/>
          <w:sz w:val="22"/>
          <w:szCs w:val="22"/>
        </w:rPr>
        <w:t xml:space="preserve"> Jumlah Dana Operasional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402"/>
        <w:gridCol w:w="2835"/>
      </w:tblGrid>
      <w:tr w:rsidR="0069658D" w:rsidRPr="000D57EB" w:rsidTr="000D57EB">
        <w:tc>
          <w:tcPr>
            <w:tcW w:w="9039" w:type="dxa"/>
            <w:gridSpan w:val="3"/>
            <w:shd w:val="clear" w:color="auto" w:fill="D9D9D9" w:themeFill="background1" w:themeFillShade="D9"/>
            <w:vAlign w:val="center"/>
          </w:tcPr>
          <w:p w:rsidR="0069658D" w:rsidRPr="000D57EB" w:rsidRDefault="0069658D" w:rsidP="000D57EB">
            <w:pPr>
              <w:jc w:val="center"/>
              <w:rPr>
                <w:b/>
                <w:sz w:val="20"/>
              </w:rPr>
            </w:pPr>
            <w:r w:rsidRPr="000D57EB">
              <w:rPr>
                <w:b/>
                <w:sz w:val="20"/>
                <w:lang w:val="id-ID"/>
              </w:rPr>
              <w:t xml:space="preserve">Jumlah Dana Operasional </w:t>
            </w:r>
            <w:r w:rsidRPr="000D57EB">
              <w:rPr>
                <w:b/>
                <w:sz w:val="20"/>
              </w:rPr>
              <w:t>(</w:t>
            </w:r>
            <w:r w:rsidRPr="000D57EB">
              <w:rPr>
                <w:b/>
                <w:sz w:val="20"/>
                <w:lang w:val="id-ID"/>
              </w:rPr>
              <w:t>Juta Rupiah</w:t>
            </w:r>
            <w:r w:rsidRPr="000D57EB">
              <w:rPr>
                <w:b/>
                <w:sz w:val="20"/>
              </w:rPr>
              <w:t>)</w:t>
            </w:r>
          </w:p>
        </w:tc>
      </w:tr>
      <w:tr w:rsidR="0069658D" w:rsidRPr="000D57EB" w:rsidTr="00977BE8">
        <w:tc>
          <w:tcPr>
            <w:tcW w:w="2802" w:type="dxa"/>
          </w:tcPr>
          <w:p w:rsidR="0069658D" w:rsidRPr="000D57EB" w:rsidRDefault="0069658D" w:rsidP="00977BE8">
            <w:pPr>
              <w:jc w:val="center"/>
              <w:rPr>
                <w:sz w:val="20"/>
                <w:lang w:val="id-ID"/>
              </w:rPr>
            </w:pPr>
            <w:r w:rsidRPr="000D57EB">
              <w:rPr>
                <w:sz w:val="20"/>
                <w:lang w:val="id-ID"/>
              </w:rPr>
              <w:t>TS-2</w:t>
            </w:r>
          </w:p>
        </w:tc>
        <w:tc>
          <w:tcPr>
            <w:tcW w:w="3402" w:type="dxa"/>
          </w:tcPr>
          <w:p w:rsidR="0069658D" w:rsidRPr="000D57EB" w:rsidRDefault="0069658D" w:rsidP="00977BE8">
            <w:pPr>
              <w:jc w:val="center"/>
              <w:rPr>
                <w:sz w:val="20"/>
                <w:lang w:val="id-ID"/>
              </w:rPr>
            </w:pPr>
            <w:r w:rsidRPr="000D57EB">
              <w:rPr>
                <w:sz w:val="20"/>
                <w:lang w:val="id-ID"/>
              </w:rPr>
              <w:t>TS-1</w:t>
            </w:r>
          </w:p>
        </w:tc>
        <w:tc>
          <w:tcPr>
            <w:tcW w:w="2835" w:type="dxa"/>
          </w:tcPr>
          <w:p w:rsidR="0069658D" w:rsidRPr="000D57EB" w:rsidRDefault="0069658D" w:rsidP="00977BE8">
            <w:pPr>
              <w:jc w:val="center"/>
              <w:rPr>
                <w:sz w:val="20"/>
                <w:lang w:val="id-ID"/>
              </w:rPr>
            </w:pPr>
            <w:r w:rsidRPr="000D57EB">
              <w:rPr>
                <w:sz w:val="20"/>
                <w:lang w:val="id-ID"/>
              </w:rPr>
              <w:t>TS</w:t>
            </w:r>
          </w:p>
        </w:tc>
      </w:tr>
      <w:tr w:rsidR="0069658D" w:rsidRPr="000D57EB" w:rsidTr="00977BE8">
        <w:trPr>
          <w:trHeight w:val="280"/>
        </w:trPr>
        <w:tc>
          <w:tcPr>
            <w:tcW w:w="2802" w:type="dxa"/>
          </w:tcPr>
          <w:p w:rsidR="0069658D" w:rsidRPr="000D57EB" w:rsidRDefault="0069658D" w:rsidP="00977BE8">
            <w:pPr>
              <w:jc w:val="center"/>
              <w:rPr>
                <w:sz w:val="20"/>
                <w:lang w:val="id-ID"/>
              </w:rPr>
            </w:pPr>
            <w:r w:rsidRPr="000D57EB">
              <w:rPr>
                <w:sz w:val="20"/>
                <w:lang w:val="id-ID"/>
              </w:rPr>
              <w:t>(1)</w:t>
            </w:r>
          </w:p>
        </w:tc>
        <w:tc>
          <w:tcPr>
            <w:tcW w:w="3402" w:type="dxa"/>
          </w:tcPr>
          <w:p w:rsidR="0069658D" w:rsidRPr="000D57EB" w:rsidRDefault="0069658D" w:rsidP="00977BE8">
            <w:pPr>
              <w:jc w:val="center"/>
              <w:rPr>
                <w:sz w:val="20"/>
                <w:lang w:val="id-ID"/>
              </w:rPr>
            </w:pPr>
            <w:r w:rsidRPr="000D57EB">
              <w:rPr>
                <w:sz w:val="20"/>
                <w:lang w:val="id-ID"/>
              </w:rPr>
              <w:t>(2)</w:t>
            </w:r>
          </w:p>
        </w:tc>
        <w:tc>
          <w:tcPr>
            <w:tcW w:w="2835" w:type="dxa"/>
          </w:tcPr>
          <w:p w:rsidR="0069658D" w:rsidRPr="000D57EB" w:rsidRDefault="0069658D" w:rsidP="00977BE8">
            <w:pPr>
              <w:jc w:val="center"/>
              <w:rPr>
                <w:sz w:val="20"/>
                <w:lang w:val="id-ID"/>
              </w:rPr>
            </w:pPr>
            <w:r w:rsidRPr="000D57EB">
              <w:rPr>
                <w:sz w:val="20"/>
                <w:lang w:val="id-ID"/>
              </w:rPr>
              <w:t>(3)</w:t>
            </w:r>
          </w:p>
        </w:tc>
      </w:tr>
      <w:tr w:rsidR="0069658D" w:rsidRPr="000D57EB" w:rsidTr="00977BE8">
        <w:trPr>
          <w:trHeight w:val="280"/>
        </w:trPr>
        <w:tc>
          <w:tcPr>
            <w:tcW w:w="2802" w:type="dxa"/>
          </w:tcPr>
          <w:p w:rsidR="0069658D" w:rsidRPr="000D57EB" w:rsidRDefault="00167524" w:rsidP="00977BE8">
            <w:pPr>
              <w:jc w:val="center"/>
              <w:rPr>
                <w:sz w:val="20"/>
                <w:lang w:val="id-ID"/>
              </w:rPr>
            </w:pPr>
            <w:r w:rsidRPr="000D57EB">
              <w:rPr>
                <w:sz w:val="20"/>
                <w:lang w:val="id-ID"/>
              </w:rPr>
              <w:t>6.010,81</w:t>
            </w:r>
          </w:p>
        </w:tc>
        <w:tc>
          <w:tcPr>
            <w:tcW w:w="3402" w:type="dxa"/>
          </w:tcPr>
          <w:p w:rsidR="0069658D" w:rsidRPr="000D57EB" w:rsidRDefault="00167524" w:rsidP="00977BE8">
            <w:pPr>
              <w:jc w:val="center"/>
              <w:rPr>
                <w:sz w:val="20"/>
                <w:lang w:val="id-ID"/>
              </w:rPr>
            </w:pPr>
            <w:r w:rsidRPr="000D57EB">
              <w:rPr>
                <w:sz w:val="20"/>
                <w:lang w:val="id-ID"/>
              </w:rPr>
              <w:t>8.324,29</w:t>
            </w:r>
          </w:p>
        </w:tc>
        <w:tc>
          <w:tcPr>
            <w:tcW w:w="2835" w:type="dxa"/>
          </w:tcPr>
          <w:p w:rsidR="0069658D" w:rsidRPr="000D57EB" w:rsidRDefault="00167524" w:rsidP="00977BE8">
            <w:pPr>
              <w:jc w:val="center"/>
              <w:rPr>
                <w:sz w:val="20"/>
                <w:lang w:val="id-ID"/>
              </w:rPr>
            </w:pPr>
            <w:r w:rsidRPr="000D57EB">
              <w:rPr>
                <w:sz w:val="20"/>
                <w:lang w:val="id-ID"/>
              </w:rPr>
              <w:t>6.370,44</w:t>
            </w:r>
          </w:p>
        </w:tc>
      </w:tr>
    </w:tbl>
    <w:p w:rsidR="0069658D" w:rsidRDefault="0069658D" w:rsidP="0069658D">
      <w:pPr>
        <w:ind w:left="720" w:hanging="720"/>
        <w:jc w:val="left"/>
        <w:rPr>
          <w:sz w:val="18"/>
          <w:szCs w:val="18"/>
          <w:lang w:val="id-ID"/>
        </w:rPr>
      </w:pPr>
      <w:r w:rsidRPr="00125015">
        <w:rPr>
          <w:sz w:val="18"/>
          <w:szCs w:val="18"/>
          <w:lang w:val="id-ID"/>
        </w:rPr>
        <w:t xml:space="preserve">Catatan: Dana operasional adalah seluruh dana yang digunakan oleh PS </w:t>
      </w:r>
      <w:r w:rsidRPr="00D649EA">
        <w:rPr>
          <w:color w:val="FF0000"/>
          <w:sz w:val="18"/>
          <w:szCs w:val="18"/>
          <w:lang w:val="id-ID"/>
        </w:rPr>
        <w:t>dan unit pengelola program studi untuk</w:t>
      </w:r>
      <w:r w:rsidRPr="00125015">
        <w:rPr>
          <w:sz w:val="18"/>
          <w:szCs w:val="18"/>
          <w:lang w:val="id-ID"/>
        </w:rPr>
        <w:t xml:space="preserve"> penyelenggaraan program, termasuk gajih, upah, pembelian bahan dsb. (kecuali dana untuk pembangunan</w:t>
      </w:r>
      <w:r>
        <w:rPr>
          <w:sz w:val="18"/>
          <w:szCs w:val="18"/>
          <w:lang w:val="id-ID"/>
        </w:rPr>
        <w:t xml:space="preserve"> dan penelitian disertasi</w:t>
      </w:r>
      <w:r w:rsidRPr="00125015">
        <w:rPr>
          <w:sz w:val="18"/>
          <w:szCs w:val="18"/>
          <w:lang w:val="id-ID"/>
        </w:rPr>
        <w:t>)</w:t>
      </w:r>
    </w:p>
    <w:p w:rsidR="0069658D" w:rsidRPr="00125015" w:rsidRDefault="0069658D" w:rsidP="0069658D">
      <w:pPr>
        <w:jc w:val="left"/>
        <w:rPr>
          <w:sz w:val="18"/>
          <w:szCs w:val="18"/>
          <w:lang w:val="id-ID"/>
        </w:rPr>
      </w:pPr>
    </w:p>
    <w:p w:rsidR="000D57EB" w:rsidRPr="000D57EB" w:rsidRDefault="0069658D" w:rsidP="000D57EB">
      <w:pPr>
        <w:ind w:left="810" w:hanging="810"/>
        <w:rPr>
          <w:b/>
          <w:lang w:val="fi-FI"/>
        </w:rPr>
      </w:pPr>
      <w:r w:rsidRPr="000D57EB">
        <w:rPr>
          <w:b/>
          <w:lang w:val="fi-FI"/>
        </w:rPr>
        <w:t>6.</w:t>
      </w:r>
      <w:r w:rsidRPr="000D57EB">
        <w:rPr>
          <w:b/>
          <w:lang w:val="id-ID"/>
        </w:rPr>
        <w:t>1.2.3</w:t>
      </w:r>
      <w:r w:rsidRPr="000D57EB">
        <w:rPr>
          <w:b/>
          <w:lang w:val="fi-FI"/>
        </w:rPr>
        <w:t xml:space="preserve">  Tuliskan dana untuk kegiatan penelitian pada lima tahun terakhir yang melibatkan dosen yang bidang keahliannya sesuai dengan program studi, dengan mengikuti format tabel berikut:</w:t>
      </w:r>
    </w:p>
    <w:p w:rsidR="0069658D" w:rsidRPr="00FA1C6D" w:rsidRDefault="0069658D" w:rsidP="0069658D">
      <w:pPr>
        <w:ind w:left="426" w:hanging="425"/>
        <w:jc w:val="left"/>
        <w:rPr>
          <w:lang w:val="fi-FI"/>
        </w:rPr>
      </w:pPr>
    </w:p>
    <w:p w:rsidR="000D57EB" w:rsidRDefault="000D57EB" w:rsidP="000D57EB">
      <w:pPr>
        <w:pStyle w:val="Caption"/>
        <w:keepNext/>
        <w:spacing w:after="0"/>
        <w:jc w:val="center"/>
        <w:rPr>
          <w:color w:val="000000" w:themeColor="text1"/>
          <w:sz w:val="22"/>
          <w:szCs w:val="22"/>
        </w:rPr>
      </w:pPr>
      <w:r w:rsidRPr="000D57EB">
        <w:rPr>
          <w:color w:val="000000" w:themeColor="text1"/>
          <w:sz w:val="22"/>
          <w:szCs w:val="22"/>
        </w:rPr>
        <w:t xml:space="preserve">Tabel 6.1.2 </w:t>
      </w:r>
      <w:r w:rsidR="009A208C" w:rsidRPr="000D57EB">
        <w:rPr>
          <w:color w:val="000000" w:themeColor="text1"/>
          <w:sz w:val="22"/>
          <w:szCs w:val="22"/>
        </w:rPr>
        <w:fldChar w:fldCharType="begin"/>
      </w:r>
      <w:r w:rsidRPr="000D57EB">
        <w:rPr>
          <w:color w:val="000000" w:themeColor="text1"/>
          <w:sz w:val="22"/>
          <w:szCs w:val="22"/>
        </w:rPr>
        <w:instrText xml:space="preserve"> SEQ Tabel_6.1.2 \* ARABIC </w:instrText>
      </w:r>
      <w:r w:rsidR="009A208C" w:rsidRPr="000D57EB">
        <w:rPr>
          <w:color w:val="000000" w:themeColor="text1"/>
          <w:sz w:val="22"/>
          <w:szCs w:val="22"/>
        </w:rPr>
        <w:fldChar w:fldCharType="separate"/>
      </w:r>
      <w:r w:rsidR="0088709E">
        <w:rPr>
          <w:noProof/>
          <w:color w:val="000000" w:themeColor="text1"/>
          <w:sz w:val="22"/>
          <w:szCs w:val="22"/>
        </w:rPr>
        <w:t>3</w:t>
      </w:r>
      <w:r w:rsidR="009A208C" w:rsidRPr="000D57EB">
        <w:rPr>
          <w:color w:val="000000" w:themeColor="text1"/>
          <w:sz w:val="22"/>
          <w:szCs w:val="22"/>
        </w:rPr>
        <w:fldChar w:fldCharType="end"/>
      </w:r>
      <w:r w:rsidRPr="000D57EB">
        <w:rPr>
          <w:color w:val="000000" w:themeColor="text1"/>
          <w:sz w:val="22"/>
          <w:szCs w:val="22"/>
        </w:rPr>
        <w:t xml:space="preserve"> Dana untuk Kegiatan Penelitian yang Melibatkan Dosen</w:t>
      </w:r>
    </w:p>
    <w:tbl>
      <w:tblPr>
        <w:tblStyle w:val="TableGrid"/>
        <w:tblW w:w="0" w:type="auto"/>
        <w:tblLook w:val="04A0" w:firstRow="1" w:lastRow="0" w:firstColumn="1" w:lastColumn="0" w:noHBand="0" w:noVBand="1"/>
      </w:tblPr>
      <w:tblGrid>
        <w:gridCol w:w="796"/>
        <w:gridCol w:w="3036"/>
        <w:gridCol w:w="2180"/>
        <w:gridCol w:w="1923"/>
        <w:gridCol w:w="1348"/>
      </w:tblGrid>
      <w:tr w:rsidR="00B02D28" w:rsidRPr="005B425D" w:rsidTr="004B7240">
        <w:trPr>
          <w:trHeight w:val="495"/>
        </w:trPr>
        <w:tc>
          <w:tcPr>
            <w:tcW w:w="796" w:type="dxa"/>
            <w:shd w:val="clear" w:color="auto" w:fill="4BACC6" w:themeFill="accent5"/>
            <w:vAlign w:val="center"/>
            <w:hideMark/>
          </w:tcPr>
          <w:p w:rsidR="00B02D28" w:rsidRPr="005B425D" w:rsidRDefault="00B02D28" w:rsidP="007A694D">
            <w:pPr>
              <w:spacing w:line="276" w:lineRule="auto"/>
              <w:jc w:val="center"/>
              <w:rPr>
                <w:rFonts w:cs="Arial"/>
                <w:b/>
                <w:bCs/>
                <w:sz w:val="18"/>
                <w:szCs w:val="18"/>
              </w:rPr>
            </w:pPr>
            <w:r w:rsidRPr="005B425D">
              <w:rPr>
                <w:rFonts w:cs="Arial"/>
                <w:b/>
                <w:bCs/>
                <w:sz w:val="18"/>
                <w:szCs w:val="18"/>
              </w:rPr>
              <w:t>Tahun</w:t>
            </w:r>
          </w:p>
        </w:tc>
        <w:tc>
          <w:tcPr>
            <w:tcW w:w="3036" w:type="dxa"/>
            <w:shd w:val="clear" w:color="auto" w:fill="4BACC6" w:themeFill="accent5"/>
            <w:vAlign w:val="center"/>
            <w:hideMark/>
          </w:tcPr>
          <w:p w:rsidR="00B02D28" w:rsidRPr="005B425D" w:rsidRDefault="00B02D28" w:rsidP="007A694D">
            <w:pPr>
              <w:spacing w:line="276" w:lineRule="auto"/>
              <w:jc w:val="center"/>
              <w:rPr>
                <w:rFonts w:cs="Arial"/>
                <w:b/>
                <w:bCs/>
                <w:sz w:val="18"/>
                <w:szCs w:val="18"/>
              </w:rPr>
            </w:pPr>
            <w:r w:rsidRPr="005B425D">
              <w:rPr>
                <w:rFonts w:cs="Arial"/>
                <w:b/>
                <w:bCs/>
                <w:sz w:val="18"/>
                <w:szCs w:val="18"/>
              </w:rPr>
              <w:t>Judul Penelitian</w:t>
            </w:r>
          </w:p>
        </w:tc>
        <w:tc>
          <w:tcPr>
            <w:tcW w:w="2180" w:type="dxa"/>
            <w:shd w:val="clear" w:color="auto" w:fill="4BACC6" w:themeFill="accent5"/>
            <w:vAlign w:val="center"/>
            <w:hideMark/>
          </w:tcPr>
          <w:p w:rsidR="00B02D28" w:rsidRPr="005B425D" w:rsidRDefault="00B02D28" w:rsidP="007A694D">
            <w:pPr>
              <w:spacing w:line="276" w:lineRule="auto"/>
              <w:jc w:val="center"/>
              <w:rPr>
                <w:rFonts w:cs="Arial"/>
                <w:b/>
                <w:bCs/>
                <w:sz w:val="18"/>
                <w:szCs w:val="18"/>
              </w:rPr>
            </w:pPr>
            <w:r w:rsidRPr="005B425D">
              <w:rPr>
                <w:rFonts w:cs="Arial"/>
                <w:b/>
                <w:bCs/>
                <w:sz w:val="18"/>
                <w:szCs w:val="18"/>
              </w:rPr>
              <w:t>Nama Dosen Yang Terlibat</w:t>
            </w:r>
          </w:p>
        </w:tc>
        <w:tc>
          <w:tcPr>
            <w:tcW w:w="1923" w:type="dxa"/>
            <w:shd w:val="clear" w:color="auto" w:fill="4BACC6" w:themeFill="accent5"/>
            <w:vAlign w:val="center"/>
            <w:hideMark/>
          </w:tcPr>
          <w:p w:rsidR="00B02D28" w:rsidRPr="005B425D" w:rsidRDefault="00B02D28" w:rsidP="007A694D">
            <w:pPr>
              <w:spacing w:line="276" w:lineRule="auto"/>
              <w:jc w:val="center"/>
              <w:rPr>
                <w:rFonts w:cs="Arial"/>
                <w:b/>
                <w:bCs/>
                <w:sz w:val="18"/>
                <w:szCs w:val="18"/>
              </w:rPr>
            </w:pPr>
            <w:r w:rsidRPr="005B425D">
              <w:rPr>
                <w:rFonts w:cs="Arial"/>
                <w:b/>
                <w:bCs/>
                <w:sz w:val="18"/>
                <w:szCs w:val="18"/>
              </w:rPr>
              <w:t>Sumber dan Jenis Dana</w:t>
            </w:r>
          </w:p>
        </w:tc>
        <w:tc>
          <w:tcPr>
            <w:tcW w:w="1348" w:type="dxa"/>
            <w:shd w:val="clear" w:color="auto" w:fill="4BACC6" w:themeFill="accent5"/>
            <w:vAlign w:val="center"/>
            <w:hideMark/>
          </w:tcPr>
          <w:p w:rsidR="00B02D28" w:rsidRPr="005B425D" w:rsidRDefault="00B02D28" w:rsidP="007A694D">
            <w:pPr>
              <w:spacing w:line="276" w:lineRule="auto"/>
              <w:jc w:val="center"/>
              <w:rPr>
                <w:rFonts w:cs="Arial"/>
                <w:b/>
                <w:bCs/>
                <w:sz w:val="18"/>
                <w:szCs w:val="18"/>
              </w:rPr>
            </w:pPr>
            <w:r w:rsidRPr="005B425D">
              <w:rPr>
                <w:rFonts w:cs="Arial"/>
                <w:b/>
                <w:bCs/>
                <w:sz w:val="18"/>
                <w:szCs w:val="18"/>
              </w:rPr>
              <w:t>Jumlah Dana (Juta Rupiah)</w:t>
            </w:r>
          </w:p>
        </w:tc>
      </w:tr>
      <w:tr w:rsidR="00B02D28" w:rsidRPr="005B425D" w:rsidTr="004B7240">
        <w:trPr>
          <w:trHeight w:val="315"/>
        </w:trPr>
        <w:tc>
          <w:tcPr>
            <w:tcW w:w="796" w:type="dxa"/>
            <w:shd w:val="clear" w:color="auto" w:fill="4BACC6" w:themeFill="accent5"/>
            <w:vAlign w:val="center"/>
            <w:hideMark/>
          </w:tcPr>
          <w:p w:rsidR="00B02D28" w:rsidRPr="005B425D" w:rsidRDefault="00B02D28" w:rsidP="007A694D">
            <w:pPr>
              <w:spacing w:line="276" w:lineRule="auto"/>
              <w:jc w:val="center"/>
              <w:rPr>
                <w:rFonts w:cs="Arial"/>
                <w:b/>
                <w:bCs/>
                <w:sz w:val="18"/>
                <w:szCs w:val="18"/>
              </w:rPr>
            </w:pPr>
            <w:r w:rsidRPr="005B425D">
              <w:rPr>
                <w:rFonts w:cs="Arial"/>
                <w:b/>
                <w:bCs/>
                <w:sz w:val="18"/>
                <w:szCs w:val="18"/>
              </w:rPr>
              <w:t>(1)</w:t>
            </w:r>
          </w:p>
        </w:tc>
        <w:tc>
          <w:tcPr>
            <w:tcW w:w="3036" w:type="dxa"/>
            <w:shd w:val="clear" w:color="auto" w:fill="4BACC6" w:themeFill="accent5"/>
            <w:vAlign w:val="center"/>
            <w:hideMark/>
          </w:tcPr>
          <w:p w:rsidR="00B02D28" w:rsidRPr="005B425D" w:rsidRDefault="00B02D28" w:rsidP="007A694D">
            <w:pPr>
              <w:spacing w:line="276" w:lineRule="auto"/>
              <w:jc w:val="center"/>
              <w:rPr>
                <w:rFonts w:cs="Arial"/>
                <w:b/>
                <w:bCs/>
                <w:sz w:val="18"/>
                <w:szCs w:val="18"/>
              </w:rPr>
            </w:pPr>
            <w:r w:rsidRPr="005B425D">
              <w:rPr>
                <w:rFonts w:cs="Arial"/>
                <w:b/>
                <w:bCs/>
                <w:sz w:val="18"/>
                <w:szCs w:val="18"/>
              </w:rPr>
              <w:t>(2)</w:t>
            </w:r>
          </w:p>
        </w:tc>
        <w:tc>
          <w:tcPr>
            <w:tcW w:w="2180" w:type="dxa"/>
            <w:shd w:val="clear" w:color="auto" w:fill="4BACC6" w:themeFill="accent5"/>
            <w:vAlign w:val="center"/>
            <w:hideMark/>
          </w:tcPr>
          <w:p w:rsidR="00B02D28" w:rsidRPr="005B425D" w:rsidRDefault="00B02D28" w:rsidP="007A694D">
            <w:pPr>
              <w:spacing w:line="276" w:lineRule="auto"/>
              <w:jc w:val="center"/>
              <w:rPr>
                <w:rFonts w:cs="Arial"/>
                <w:b/>
                <w:bCs/>
                <w:sz w:val="18"/>
                <w:szCs w:val="18"/>
              </w:rPr>
            </w:pPr>
            <w:r w:rsidRPr="005B425D">
              <w:rPr>
                <w:rFonts w:cs="Arial"/>
                <w:b/>
                <w:bCs/>
                <w:sz w:val="18"/>
                <w:szCs w:val="18"/>
              </w:rPr>
              <w:t>(3)</w:t>
            </w:r>
          </w:p>
        </w:tc>
        <w:tc>
          <w:tcPr>
            <w:tcW w:w="1923" w:type="dxa"/>
            <w:shd w:val="clear" w:color="auto" w:fill="4BACC6" w:themeFill="accent5"/>
            <w:vAlign w:val="center"/>
            <w:hideMark/>
          </w:tcPr>
          <w:p w:rsidR="00B02D28" w:rsidRPr="005B425D" w:rsidRDefault="00B02D28" w:rsidP="007A694D">
            <w:pPr>
              <w:spacing w:line="276" w:lineRule="auto"/>
              <w:jc w:val="center"/>
              <w:rPr>
                <w:rFonts w:cs="Arial"/>
                <w:b/>
                <w:bCs/>
                <w:sz w:val="18"/>
                <w:szCs w:val="18"/>
              </w:rPr>
            </w:pPr>
            <w:r w:rsidRPr="005B425D">
              <w:rPr>
                <w:rFonts w:cs="Arial"/>
                <w:b/>
                <w:bCs/>
                <w:sz w:val="18"/>
                <w:szCs w:val="18"/>
              </w:rPr>
              <w:t>(4)</w:t>
            </w:r>
          </w:p>
        </w:tc>
        <w:tc>
          <w:tcPr>
            <w:tcW w:w="1348" w:type="dxa"/>
            <w:shd w:val="clear" w:color="auto" w:fill="4BACC6" w:themeFill="accent5"/>
            <w:vAlign w:val="center"/>
            <w:hideMark/>
          </w:tcPr>
          <w:p w:rsidR="00B02D28" w:rsidRPr="005B425D" w:rsidRDefault="00B02D28" w:rsidP="007A694D">
            <w:pPr>
              <w:spacing w:line="276" w:lineRule="auto"/>
              <w:jc w:val="center"/>
              <w:rPr>
                <w:rFonts w:cs="Arial"/>
                <w:b/>
                <w:bCs/>
                <w:sz w:val="18"/>
                <w:szCs w:val="18"/>
              </w:rPr>
            </w:pPr>
            <w:r w:rsidRPr="005B425D">
              <w:rPr>
                <w:rFonts w:cs="Arial"/>
                <w:b/>
                <w:bCs/>
                <w:sz w:val="18"/>
                <w:szCs w:val="18"/>
              </w:rPr>
              <w:t>(5)</w:t>
            </w:r>
          </w:p>
        </w:tc>
      </w:tr>
      <w:tr w:rsidR="00B02D28" w:rsidRPr="005B425D" w:rsidTr="004B7240">
        <w:trPr>
          <w:trHeight w:val="735"/>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2014</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Indikator Daya Saing Industri J</w:t>
            </w:r>
            <w:r w:rsidR="00DB0694">
              <w:rPr>
                <w:rFonts w:cs="Arial"/>
                <w:sz w:val="18"/>
                <w:szCs w:val="18"/>
              </w:rPr>
              <w:t>awa Timur d</w:t>
            </w:r>
            <w:r w:rsidR="00CA61E4">
              <w:rPr>
                <w:rFonts w:cs="Arial"/>
                <w:sz w:val="18"/>
                <w:szCs w:val="18"/>
              </w:rPr>
              <w:t>alam Menghadapi</w:t>
            </w:r>
            <w:r w:rsidR="00CA61E4" w:rsidRPr="00CA61E4">
              <w:rPr>
                <w:rFonts w:cs="Arial"/>
                <w:i/>
                <w:sz w:val="18"/>
                <w:szCs w:val="18"/>
              </w:rPr>
              <w:t xml:space="preserve"> ASEAN</w:t>
            </w:r>
            <w:r w:rsidRPr="00CA61E4">
              <w:rPr>
                <w:rFonts w:cs="Arial"/>
                <w:i/>
                <w:sz w:val="18"/>
                <w:szCs w:val="18"/>
              </w:rPr>
              <w:t xml:space="preserve"> Economic Community </w:t>
            </w:r>
            <w:r w:rsidRPr="005B425D">
              <w:rPr>
                <w:rFonts w:cs="Arial"/>
                <w:sz w:val="18"/>
                <w:szCs w:val="18"/>
              </w:rPr>
              <w:t>(AEC)</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Rudi Purwono</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Badan Perencanaan Pembangunan Daerah Prov</w:t>
            </w:r>
            <w:r w:rsidR="00CA61E4">
              <w:rPr>
                <w:rFonts w:cs="Arial"/>
                <w:sz w:val="18"/>
                <w:szCs w:val="18"/>
              </w:rPr>
              <w:t>. J</w:t>
            </w:r>
            <w:r w:rsidRPr="005B425D">
              <w:rPr>
                <w:rFonts w:cs="Arial"/>
                <w:sz w:val="18"/>
                <w:szCs w:val="18"/>
              </w:rPr>
              <w:t>atim</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225.5</w:t>
            </w:r>
          </w:p>
        </w:tc>
      </w:tr>
      <w:tr w:rsidR="00B02D28" w:rsidRPr="005B425D" w:rsidTr="004B7240">
        <w:trPr>
          <w:trHeight w:val="735"/>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2014</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Kajian Kelayakan Terkait Rencana Pembentukan Anak Perusahaan Bidang Properti</w:t>
            </w:r>
          </w:p>
        </w:tc>
        <w:tc>
          <w:tcPr>
            <w:tcW w:w="2180" w:type="dxa"/>
            <w:vAlign w:val="center"/>
            <w:hideMark/>
          </w:tcPr>
          <w:p w:rsidR="00B02D28" w:rsidRDefault="00B02D28" w:rsidP="00B02D28">
            <w:pPr>
              <w:spacing w:line="276" w:lineRule="auto"/>
              <w:jc w:val="left"/>
              <w:rPr>
                <w:rFonts w:cs="Arial"/>
                <w:sz w:val="18"/>
                <w:szCs w:val="18"/>
              </w:rPr>
            </w:pPr>
            <w:r>
              <w:rPr>
                <w:rFonts w:cs="Arial"/>
                <w:sz w:val="18"/>
                <w:szCs w:val="18"/>
              </w:rPr>
              <w:t>Effendie;</w:t>
            </w:r>
          </w:p>
          <w:p w:rsidR="00B02D28" w:rsidRPr="005B425D" w:rsidRDefault="00B02D28" w:rsidP="00B02D28">
            <w:pPr>
              <w:spacing w:line="276" w:lineRule="auto"/>
              <w:jc w:val="left"/>
              <w:rPr>
                <w:rFonts w:cs="Arial"/>
                <w:sz w:val="18"/>
                <w:szCs w:val="18"/>
              </w:rPr>
            </w:pPr>
            <w:r w:rsidRPr="005B425D">
              <w:rPr>
                <w:rFonts w:cs="Arial"/>
                <w:sz w:val="18"/>
                <w:szCs w:val="18"/>
              </w:rPr>
              <w:t>Tri Haryanto</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PT. Pelabuhan Indonesia III (Persero)</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235</w:t>
            </w:r>
          </w:p>
        </w:tc>
      </w:tr>
      <w:tr w:rsidR="00E419A4" w:rsidRPr="005B425D" w:rsidTr="004B7240">
        <w:trPr>
          <w:trHeight w:val="735"/>
        </w:trPr>
        <w:tc>
          <w:tcPr>
            <w:tcW w:w="796" w:type="dxa"/>
            <w:vAlign w:val="center"/>
            <w:hideMark/>
          </w:tcPr>
          <w:p w:rsidR="00E419A4" w:rsidRPr="00D4005C" w:rsidRDefault="00E419A4" w:rsidP="007A694D">
            <w:pPr>
              <w:spacing w:line="276" w:lineRule="auto"/>
              <w:jc w:val="center"/>
              <w:rPr>
                <w:rFonts w:cs="Arial"/>
                <w:color w:val="FF0000"/>
                <w:sz w:val="18"/>
                <w:szCs w:val="18"/>
              </w:rPr>
            </w:pPr>
            <w:r w:rsidRPr="00D4005C">
              <w:rPr>
                <w:rFonts w:cs="Arial"/>
                <w:color w:val="FF0000"/>
                <w:sz w:val="18"/>
                <w:szCs w:val="18"/>
              </w:rPr>
              <w:t>2014</w:t>
            </w:r>
          </w:p>
        </w:tc>
        <w:tc>
          <w:tcPr>
            <w:tcW w:w="3036" w:type="dxa"/>
            <w:vAlign w:val="center"/>
            <w:hideMark/>
          </w:tcPr>
          <w:p w:rsidR="00E419A4" w:rsidRPr="00E419A4" w:rsidRDefault="00E419A4" w:rsidP="00E419A4">
            <w:pPr>
              <w:pStyle w:val="Heading3"/>
              <w:jc w:val="left"/>
              <w:rPr>
                <w:rFonts w:cs="Arial"/>
                <w:b w:val="0"/>
                <w:sz w:val="18"/>
                <w:szCs w:val="18"/>
              </w:rPr>
            </w:pPr>
            <w:r w:rsidRPr="00E419A4">
              <w:rPr>
                <w:rFonts w:cs="Arial"/>
                <w:b w:val="0"/>
                <w:sz w:val="18"/>
                <w:szCs w:val="18"/>
              </w:rPr>
              <w:t>Model Ekonomi Islam dalam Pembangunan Ekonomi Daerah di Indonesia</w:t>
            </w:r>
          </w:p>
        </w:tc>
        <w:tc>
          <w:tcPr>
            <w:tcW w:w="2180" w:type="dxa"/>
            <w:vAlign w:val="center"/>
            <w:hideMark/>
          </w:tcPr>
          <w:p w:rsidR="00E419A4" w:rsidRPr="00E419A4" w:rsidRDefault="00E419A4" w:rsidP="007E0A2E">
            <w:pPr>
              <w:pStyle w:val="Normal1"/>
              <w:jc w:val="left"/>
              <w:rPr>
                <w:rFonts w:eastAsia="Times New Roman"/>
                <w:sz w:val="16"/>
                <w:szCs w:val="16"/>
              </w:rPr>
            </w:pPr>
            <w:r w:rsidRPr="00E419A4">
              <w:rPr>
                <w:sz w:val="16"/>
                <w:szCs w:val="16"/>
              </w:rPr>
              <w:t>Suroso Imam Zadjuli</w:t>
            </w:r>
          </w:p>
        </w:tc>
        <w:tc>
          <w:tcPr>
            <w:tcW w:w="1923" w:type="dxa"/>
            <w:vAlign w:val="center"/>
            <w:hideMark/>
          </w:tcPr>
          <w:p w:rsidR="00E419A4" w:rsidRPr="00D4005C" w:rsidRDefault="00E419A4" w:rsidP="00B02D28">
            <w:pPr>
              <w:spacing w:line="276" w:lineRule="auto"/>
              <w:jc w:val="left"/>
              <w:rPr>
                <w:rFonts w:cs="Arial"/>
                <w:color w:val="FF0000"/>
                <w:sz w:val="18"/>
                <w:szCs w:val="18"/>
              </w:rPr>
            </w:pPr>
            <w:r w:rsidRPr="00D4005C">
              <w:rPr>
                <w:rFonts w:cs="Arial"/>
                <w:color w:val="FF0000"/>
                <w:sz w:val="18"/>
                <w:szCs w:val="18"/>
              </w:rPr>
              <w:t>Kemenristekdikti</w:t>
            </w:r>
          </w:p>
        </w:tc>
        <w:tc>
          <w:tcPr>
            <w:tcW w:w="1348" w:type="dxa"/>
            <w:vAlign w:val="center"/>
            <w:hideMark/>
          </w:tcPr>
          <w:p w:rsidR="00E419A4" w:rsidRPr="00D4005C" w:rsidRDefault="00E419A4" w:rsidP="007A694D">
            <w:pPr>
              <w:spacing w:line="276" w:lineRule="auto"/>
              <w:jc w:val="center"/>
              <w:rPr>
                <w:rFonts w:cs="Arial"/>
                <w:color w:val="FF0000"/>
                <w:sz w:val="18"/>
                <w:szCs w:val="18"/>
              </w:rPr>
            </w:pPr>
            <w:r w:rsidRPr="00D4005C">
              <w:rPr>
                <w:rFonts w:cs="Arial"/>
                <w:color w:val="FF0000"/>
                <w:sz w:val="18"/>
                <w:szCs w:val="18"/>
              </w:rPr>
              <w:t>50</w:t>
            </w:r>
          </w:p>
        </w:tc>
      </w:tr>
      <w:tr w:rsidR="00B02D28" w:rsidRPr="005B425D" w:rsidTr="004B7240">
        <w:trPr>
          <w:trHeight w:val="72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2014</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Peningkatan Pe</w:t>
            </w:r>
            <w:r w:rsidR="00D5523D">
              <w:rPr>
                <w:rFonts w:cs="Arial"/>
                <w:sz w:val="18"/>
                <w:szCs w:val="18"/>
              </w:rPr>
              <w:t xml:space="preserve">ngendalian Usaha Simpan Pinjam </w:t>
            </w:r>
            <w:r w:rsidR="00DB0694">
              <w:rPr>
                <w:rFonts w:cs="Arial"/>
                <w:sz w:val="18"/>
                <w:szCs w:val="18"/>
              </w:rPr>
              <w:t>d</w:t>
            </w:r>
            <w:r w:rsidRPr="005B425D">
              <w:rPr>
                <w:rFonts w:cs="Arial"/>
                <w:sz w:val="18"/>
                <w:szCs w:val="18"/>
              </w:rPr>
              <w:t>alam</w:t>
            </w:r>
            <w:r w:rsidR="00D5523D">
              <w:rPr>
                <w:rFonts w:cs="Arial"/>
                <w:sz w:val="18"/>
                <w:szCs w:val="18"/>
              </w:rPr>
              <w:t xml:space="preserve">  R</w:t>
            </w:r>
            <w:r w:rsidRPr="005B425D">
              <w:rPr>
                <w:rFonts w:cs="Arial"/>
                <w:sz w:val="18"/>
                <w:szCs w:val="18"/>
              </w:rPr>
              <w:t>angka Penilaian KSP/KJKS Berkinerja Baik</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Rossanto Dwi Handoyo; Wasiaturrahma</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Dinas Koperasi &amp; UMKM Prov</w:t>
            </w:r>
            <w:r w:rsidR="00D5523D">
              <w:rPr>
                <w:rFonts w:cs="Arial"/>
                <w:sz w:val="18"/>
                <w:szCs w:val="18"/>
              </w:rPr>
              <w:t>.</w:t>
            </w:r>
            <w:r w:rsidRPr="005B425D">
              <w:rPr>
                <w:rFonts w:cs="Arial"/>
                <w:sz w:val="18"/>
                <w:szCs w:val="18"/>
              </w:rPr>
              <w:t xml:space="preserve"> Jawa Timur</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300</w:t>
            </w:r>
          </w:p>
        </w:tc>
      </w:tr>
      <w:tr w:rsidR="00B02D28" w:rsidRPr="005B425D" w:rsidTr="004B7240">
        <w:trPr>
          <w:trHeight w:val="48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2014</w:t>
            </w:r>
          </w:p>
        </w:tc>
        <w:tc>
          <w:tcPr>
            <w:tcW w:w="3036" w:type="dxa"/>
            <w:vAlign w:val="center"/>
            <w:hideMark/>
          </w:tcPr>
          <w:p w:rsidR="00B02D28" w:rsidRPr="005B425D" w:rsidRDefault="00D5523D" w:rsidP="00B02D28">
            <w:pPr>
              <w:spacing w:line="276" w:lineRule="auto"/>
              <w:jc w:val="left"/>
              <w:rPr>
                <w:rFonts w:cs="Arial"/>
                <w:sz w:val="18"/>
                <w:szCs w:val="18"/>
              </w:rPr>
            </w:pPr>
            <w:r>
              <w:rPr>
                <w:rFonts w:cs="Arial"/>
                <w:sz w:val="18"/>
                <w:szCs w:val="18"/>
              </w:rPr>
              <w:t>Perilaku Merokok d</w:t>
            </w:r>
            <w:r w:rsidR="00B02D28" w:rsidRPr="005B425D">
              <w:rPr>
                <w:rFonts w:cs="Arial"/>
                <w:sz w:val="18"/>
                <w:szCs w:val="18"/>
              </w:rPr>
              <w:t>i Indonesia, Se</w:t>
            </w:r>
            <w:r>
              <w:rPr>
                <w:rFonts w:cs="Arial"/>
                <w:sz w:val="18"/>
                <w:szCs w:val="18"/>
              </w:rPr>
              <w:t>buah Kajian Ekonomi, Psikologi d</w:t>
            </w:r>
            <w:r w:rsidR="00B02D28" w:rsidRPr="005B425D">
              <w:rPr>
                <w:rFonts w:cs="Arial"/>
                <w:sz w:val="18"/>
                <w:szCs w:val="18"/>
              </w:rPr>
              <w:t>an Kesehatan</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Lilik Sugiharti</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Kemenristekdikti</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50</w:t>
            </w:r>
          </w:p>
        </w:tc>
      </w:tr>
      <w:tr w:rsidR="00B02D28" w:rsidRPr="005B425D" w:rsidTr="004B7240">
        <w:trPr>
          <w:trHeight w:val="72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2014</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Strategi Pencapaian Target Kinerja Pembangunan Manusia dalam RPJM Tahap II</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Djoko Mursinto</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Badan Perencanaan Pembangunan Daerah Prov</w:t>
            </w:r>
            <w:r w:rsidR="00D5523D">
              <w:rPr>
                <w:rFonts w:cs="Arial"/>
                <w:sz w:val="18"/>
                <w:szCs w:val="18"/>
              </w:rPr>
              <w:t>. J</w:t>
            </w:r>
            <w:r w:rsidRPr="005B425D">
              <w:rPr>
                <w:rFonts w:cs="Arial"/>
                <w:sz w:val="18"/>
                <w:szCs w:val="18"/>
              </w:rPr>
              <w:t>atim</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157</w:t>
            </w:r>
          </w:p>
        </w:tc>
      </w:tr>
      <w:tr w:rsidR="00B02D28" w:rsidRPr="005B425D" w:rsidTr="004B7240">
        <w:trPr>
          <w:trHeight w:val="72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2014</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Studi Konsesi Pengusahaan Terminal Teluk Lamong di Pelabuhan Utama Tanjung Perak - Surabaya</w:t>
            </w:r>
          </w:p>
        </w:tc>
        <w:tc>
          <w:tcPr>
            <w:tcW w:w="2180" w:type="dxa"/>
            <w:vAlign w:val="center"/>
            <w:hideMark/>
          </w:tcPr>
          <w:p w:rsidR="00B02D28" w:rsidRDefault="00B02D28" w:rsidP="00B02D28">
            <w:pPr>
              <w:spacing w:line="276" w:lineRule="auto"/>
              <w:jc w:val="left"/>
              <w:rPr>
                <w:rFonts w:cs="Arial"/>
                <w:sz w:val="18"/>
                <w:szCs w:val="18"/>
              </w:rPr>
            </w:pPr>
            <w:r>
              <w:rPr>
                <w:rFonts w:cs="Arial"/>
                <w:sz w:val="18"/>
                <w:szCs w:val="18"/>
              </w:rPr>
              <w:t>Muslich Anshori;</w:t>
            </w:r>
          </w:p>
          <w:p w:rsidR="00B02D28" w:rsidRPr="005B425D" w:rsidRDefault="00B02D28" w:rsidP="00B02D28">
            <w:pPr>
              <w:spacing w:line="276" w:lineRule="auto"/>
              <w:jc w:val="left"/>
              <w:rPr>
                <w:rFonts w:cs="Arial"/>
                <w:sz w:val="18"/>
                <w:szCs w:val="18"/>
              </w:rPr>
            </w:pPr>
            <w:r w:rsidRPr="005B425D">
              <w:rPr>
                <w:rFonts w:cs="Arial"/>
                <w:sz w:val="18"/>
                <w:szCs w:val="18"/>
              </w:rPr>
              <w:t>Dyah Wulan Sari; Rossanto Dwi Handoyo</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PT. Pelabuhan Indonesia III (Persero)</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147</w:t>
            </w:r>
          </w:p>
        </w:tc>
      </w:tr>
      <w:tr w:rsidR="00B02D28" w:rsidRPr="005B425D" w:rsidTr="004B7240">
        <w:trPr>
          <w:trHeight w:val="72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2014</w:t>
            </w:r>
          </w:p>
        </w:tc>
        <w:tc>
          <w:tcPr>
            <w:tcW w:w="3036" w:type="dxa"/>
            <w:vAlign w:val="center"/>
            <w:hideMark/>
          </w:tcPr>
          <w:p w:rsidR="00B02D28" w:rsidRPr="00D4005C" w:rsidRDefault="00B02D28" w:rsidP="00B02D28">
            <w:pPr>
              <w:spacing w:line="276" w:lineRule="auto"/>
              <w:jc w:val="left"/>
              <w:rPr>
                <w:rFonts w:cs="Arial"/>
                <w:sz w:val="18"/>
                <w:szCs w:val="18"/>
              </w:rPr>
            </w:pPr>
            <w:r w:rsidRPr="00D4005C">
              <w:rPr>
                <w:rFonts w:cs="Arial"/>
                <w:sz w:val="18"/>
                <w:szCs w:val="18"/>
              </w:rPr>
              <w:t>Th</w:t>
            </w:r>
            <w:r w:rsidR="00D5523D" w:rsidRPr="00D4005C">
              <w:rPr>
                <w:rFonts w:cs="Arial"/>
                <w:sz w:val="18"/>
                <w:szCs w:val="18"/>
              </w:rPr>
              <w:t>e Antecedents and Consequences o</w:t>
            </w:r>
            <w:r w:rsidRPr="00D4005C">
              <w:rPr>
                <w:rFonts w:cs="Arial"/>
                <w:sz w:val="18"/>
                <w:szCs w:val="18"/>
              </w:rPr>
              <w:t xml:space="preserve">f Interorganizational Imitation : A Multilevel Approach </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Muslich Anshori</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Kemenristekdikti</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50</w:t>
            </w:r>
          </w:p>
        </w:tc>
      </w:tr>
      <w:tr w:rsidR="00B02D28" w:rsidRPr="005B425D" w:rsidTr="004B7240">
        <w:trPr>
          <w:trHeight w:val="72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2015</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Analisis Potensi Pendapatan Daerah Prov</w:t>
            </w:r>
            <w:r w:rsidR="00D5523D">
              <w:rPr>
                <w:rFonts w:cs="Arial"/>
                <w:sz w:val="18"/>
                <w:szCs w:val="18"/>
              </w:rPr>
              <w:t xml:space="preserve">. Jatim </w:t>
            </w:r>
            <w:r w:rsidR="00DB0694">
              <w:rPr>
                <w:rFonts w:cs="Arial"/>
                <w:sz w:val="18"/>
                <w:szCs w:val="18"/>
              </w:rPr>
              <w:t>d</w:t>
            </w:r>
            <w:r w:rsidRPr="005B425D">
              <w:rPr>
                <w:rFonts w:cs="Arial"/>
                <w:sz w:val="18"/>
                <w:szCs w:val="18"/>
              </w:rPr>
              <w:t>alam Rangka Perencanaan Pendapatan Daerah Tahun 2015</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Effendi</w:t>
            </w:r>
            <w:r w:rsidR="00D5523D">
              <w:rPr>
                <w:rFonts w:cs="Arial"/>
                <w:sz w:val="18"/>
                <w:szCs w:val="18"/>
              </w:rPr>
              <w:t>e</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Badan Perencanaan Pembangunan Daerah Prov</w:t>
            </w:r>
            <w:r w:rsidR="00D5523D">
              <w:rPr>
                <w:rFonts w:cs="Arial"/>
                <w:sz w:val="18"/>
                <w:szCs w:val="18"/>
              </w:rPr>
              <w:t>. J</w:t>
            </w:r>
            <w:r w:rsidRPr="005B425D">
              <w:rPr>
                <w:rFonts w:cs="Arial"/>
                <w:sz w:val="18"/>
                <w:szCs w:val="18"/>
              </w:rPr>
              <w:t>atim</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235</w:t>
            </w:r>
          </w:p>
        </w:tc>
      </w:tr>
      <w:tr w:rsidR="00B02D28" w:rsidRPr="005B425D" w:rsidTr="004B7240">
        <w:trPr>
          <w:trHeight w:val="72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2015</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Analisis Potensi Pendapatan Daerah Prov</w:t>
            </w:r>
            <w:r w:rsidR="008E1B1E">
              <w:rPr>
                <w:rFonts w:cs="Arial"/>
                <w:sz w:val="18"/>
                <w:szCs w:val="18"/>
              </w:rPr>
              <w:t xml:space="preserve">. Jatim </w:t>
            </w:r>
            <w:r w:rsidR="00C94CD2">
              <w:rPr>
                <w:rFonts w:cs="Arial"/>
                <w:sz w:val="18"/>
                <w:szCs w:val="18"/>
              </w:rPr>
              <w:t>d</w:t>
            </w:r>
            <w:r w:rsidRPr="005B425D">
              <w:rPr>
                <w:rFonts w:cs="Arial"/>
                <w:sz w:val="18"/>
                <w:szCs w:val="18"/>
              </w:rPr>
              <w:t>alam Rangka Perencanaan Pendapatan Daerah Tahun 2015</w:t>
            </w:r>
          </w:p>
        </w:tc>
        <w:tc>
          <w:tcPr>
            <w:tcW w:w="2180" w:type="dxa"/>
            <w:vAlign w:val="center"/>
            <w:hideMark/>
          </w:tcPr>
          <w:p w:rsidR="00B02D28" w:rsidRDefault="00B02D28" w:rsidP="00B02D28">
            <w:pPr>
              <w:spacing w:line="276" w:lineRule="auto"/>
              <w:jc w:val="left"/>
              <w:rPr>
                <w:rFonts w:cs="Arial"/>
                <w:sz w:val="18"/>
                <w:szCs w:val="18"/>
              </w:rPr>
            </w:pPr>
            <w:r>
              <w:rPr>
                <w:rFonts w:cs="Arial"/>
                <w:sz w:val="18"/>
                <w:szCs w:val="18"/>
              </w:rPr>
              <w:t>Effendie;</w:t>
            </w:r>
          </w:p>
          <w:p w:rsidR="00B02D28" w:rsidRDefault="00B02D28" w:rsidP="00B02D28">
            <w:pPr>
              <w:spacing w:line="276" w:lineRule="auto"/>
              <w:jc w:val="left"/>
              <w:rPr>
                <w:rFonts w:cs="Arial"/>
                <w:sz w:val="18"/>
                <w:szCs w:val="18"/>
              </w:rPr>
            </w:pPr>
            <w:r w:rsidRPr="005B425D">
              <w:rPr>
                <w:rFonts w:cs="Arial"/>
                <w:sz w:val="18"/>
                <w:szCs w:val="18"/>
              </w:rPr>
              <w:t xml:space="preserve">Rossanto Dwi Handoyo; </w:t>
            </w:r>
          </w:p>
          <w:p w:rsidR="00B02D28" w:rsidRDefault="00B02D28" w:rsidP="00B02D28">
            <w:pPr>
              <w:spacing w:line="276" w:lineRule="auto"/>
              <w:jc w:val="left"/>
              <w:rPr>
                <w:rFonts w:cs="Arial"/>
                <w:sz w:val="18"/>
                <w:szCs w:val="18"/>
              </w:rPr>
            </w:pPr>
            <w:r>
              <w:rPr>
                <w:rFonts w:cs="Arial"/>
                <w:sz w:val="18"/>
                <w:szCs w:val="18"/>
              </w:rPr>
              <w:t>Dyah Wulan Sari;</w:t>
            </w:r>
          </w:p>
          <w:p w:rsidR="00B02D28" w:rsidRPr="005B425D" w:rsidRDefault="00B02D28" w:rsidP="00B02D28">
            <w:pPr>
              <w:spacing w:line="276" w:lineRule="auto"/>
              <w:jc w:val="left"/>
              <w:rPr>
                <w:rFonts w:cs="Arial"/>
                <w:sz w:val="18"/>
                <w:szCs w:val="18"/>
              </w:rPr>
            </w:pPr>
            <w:r w:rsidRPr="005B425D">
              <w:rPr>
                <w:rFonts w:cs="Arial"/>
                <w:sz w:val="18"/>
                <w:szCs w:val="18"/>
              </w:rPr>
              <w:t>Rudi Purwono</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Badan Peren</w:t>
            </w:r>
            <w:r w:rsidR="008E1B1E">
              <w:rPr>
                <w:rFonts w:cs="Arial"/>
                <w:sz w:val="18"/>
                <w:szCs w:val="18"/>
              </w:rPr>
              <w:t>canaan Pembangunan Daerah Prov. J</w:t>
            </w:r>
            <w:r w:rsidRPr="005B425D">
              <w:rPr>
                <w:rFonts w:cs="Arial"/>
                <w:sz w:val="18"/>
                <w:szCs w:val="18"/>
              </w:rPr>
              <w:t>atim</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235</w:t>
            </w:r>
          </w:p>
        </w:tc>
      </w:tr>
      <w:tr w:rsidR="00B02D28" w:rsidRPr="005B425D" w:rsidTr="004B7240">
        <w:trPr>
          <w:trHeight w:val="48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2015</w:t>
            </w:r>
          </w:p>
        </w:tc>
        <w:tc>
          <w:tcPr>
            <w:tcW w:w="3036" w:type="dxa"/>
            <w:vAlign w:val="center"/>
            <w:hideMark/>
          </w:tcPr>
          <w:p w:rsidR="00B02D28" w:rsidRPr="005B425D" w:rsidRDefault="00B02D28" w:rsidP="00B02D28">
            <w:pPr>
              <w:spacing w:line="276" w:lineRule="auto"/>
              <w:jc w:val="left"/>
              <w:rPr>
                <w:rFonts w:cs="Arial"/>
                <w:sz w:val="18"/>
                <w:szCs w:val="18"/>
              </w:rPr>
            </w:pPr>
            <w:r w:rsidRPr="008E1B1E">
              <w:rPr>
                <w:rFonts w:cs="Arial"/>
                <w:i/>
                <w:sz w:val="18"/>
                <w:szCs w:val="18"/>
              </w:rPr>
              <w:t>Causal Ambiguity</w:t>
            </w:r>
            <w:r w:rsidR="008E1B1E">
              <w:rPr>
                <w:rFonts w:cs="Arial"/>
                <w:sz w:val="18"/>
                <w:szCs w:val="18"/>
              </w:rPr>
              <w:t xml:space="preserve"> d</w:t>
            </w:r>
            <w:r w:rsidRPr="005B425D">
              <w:rPr>
                <w:rFonts w:cs="Arial"/>
                <w:sz w:val="18"/>
                <w:szCs w:val="18"/>
              </w:rPr>
              <w:t>an Keunggulan Bersaing Transmedia</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Muslich Anshori</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Kemenristekdikti</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60</w:t>
            </w:r>
          </w:p>
        </w:tc>
      </w:tr>
      <w:tr w:rsidR="00B02D28" w:rsidRPr="005B425D" w:rsidTr="004B7240">
        <w:trPr>
          <w:trHeight w:val="720"/>
        </w:trPr>
        <w:tc>
          <w:tcPr>
            <w:tcW w:w="796" w:type="dxa"/>
            <w:vAlign w:val="center"/>
            <w:hideMark/>
          </w:tcPr>
          <w:p w:rsidR="00B02D28" w:rsidRPr="00D4005C" w:rsidRDefault="00B02D28" w:rsidP="007A694D">
            <w:pPr>
              <w:spacing w:line="276" w:lineRule="auto"/>
              <w:jc w:val="center"/>
              <w:rPr>
                <w:rFonts w:cs="Arial"/>
                <w:color w:val="FF0000"/>
                <w:sz w:val="18"/>
                <w:szCs w:val="18"/>
              </w:rPr>
            </w:pPr>
            <w:r w:rsidRPr="00D4005C">
              <w:rPr>
                <w:rFonts w:cs="Arial"/>
                <w:color w:val="FF0000"/>
                <w:sz w:val="18"/>
                <w:szCs w:val="18"/>
              </w:rPr>
              <w:t>2015</w:t>
            </w:r>
          </w:p>
        </w:tc>
        <w:tc>
          <w:tcPr>
            <w:tcW w:w="3036" w:type="dxa"/>
            <w:vAlign w:val="center"/>
            <w:hideMark/>
          </w:tcPr>
          <w:p w:rsidR="00B02D28" w:rsidRPr="00D4005C" w:rsidRDefault="0076017E" w:rsidP="00D4005C">
            <w:pPr>
              <w:spacing w:line="276" w:lineRule="auto"/>
              <w:jc w:val="left"/>
              <w:rPr>
                <w:rFonts w:cs="Arial"/>
                <w:color w:val="FF0000"/>
                <w:sz w:val="18"/>
                <w:szCs w:val="18"/>
              </w:rPr>
            </w:pPr>
            <w:hyperlink r:id="rId27" w:history="1">
              <w:r w:rsidR="00D4005C" w:rsidRPr="00D4005C">
                <w:rPr>
                  <w:rFonts w:cs="Arial"/>
                  <w:color w:val="FF0000"/>
                  <w:sz w:val="18"/>
                  <w:szCs w:val="18"/>
                </w:rPr>
                <w:t>Analysis of Cocoa Farming and Economic Level of Farmers Estate in East Java</w:t>
              </w:r>
            </w:hyperlink>
            <w:r w:rsidR="00D4005C" w:rsidRPr="00D4005C">
              <w:rPr>
                <w:rFonts w:cs="Arial"/>
                <w:color w:val="FF0000"/>
                <w:sz w:val="18"/>
                <w:szCs w:val="18"/>
              </w:rPr>
              <w:t xml:space="preserve"> </w:t>
            </w:r>
          </w:p>
        </w:tc>
        <w:tc>
          <w:tcPr>
            <w:tcW w:w="2180" w:type="dxa"/>
            <w:vAlign w:val="center"/>
            <w:hideMark/>
          </w:tcPr>
          <w:p w:rsidR="00B02D28" w:rsidRPr="00D4005C" w:rsidRDefault="00D4005C" w:rsidP="00B02D28">
            <w:pPr>
              <w:spacing w:line="276" w:lineRule="auto"/>
              <w:jc w:val="left"/>
              <w:rPr>
                <w:rFonts w:cs="Arial"/>
                <w:color w:val="FF0000"/>
                <w:sz w:val="18"/>
                <w:szCs w:val="18"/>
              </w:rPr>
            </w:pPr>
            <w:r>
              <w:rPr>
                <w:rFonts w:cs="Arial"/>
                <w:color w:val="FF0000"/>
                <w:sz w:val="18"/>
                <w:szCs w:val="18"/>
              </w:rPr>
              <w:t>Suroso Imam Zadjuli</w:t>
            </w:r>
          </w:p>
        </w:tc>
        <w:tc>
          <w:tcPr>
            <w:tcW w:w="1923" w:type="dxa"/>
            <w:vAlign w:val="center"/>
            <w:hideMark/>
          </w:tcPr>
          <w:p w:rsidR="00B02D28" w:rsidRPr="00D4005C" w:rsidRDefault="00B02D28" w:rsidP="00B02D28">
            <w:pPr>
              <w:spacing w:line="276" w:lineRule="auto"/>
              <w:jc w:val="left"/>
              <w:rPr>
                <w:rFonts w:cs="Arial"/>
                <w:color w:val="FF0000"/>
                <w:sz w:val="18"/>
                <w:szCs w:val="18"/>
              </w:rPr>
            </w:pPr>
            <w:r w:rsidRPr="00D4005C">
              <w:rPr>
                <w:rFonts w:cs="Arial"/>
                <w:color w:val="FF0000"/>
                <w:sz w:val="18"/>
                <w:szCs w:val="18"/>
              </w:rPr>
              <w:t>Kemenristekdikti</w:t>
            </w:r>
          </w:p>
        </w:tc>
        <w:tc>
          <w:tcPr>
            <w:tcW w:w="1348" w:type="dxa"/>
            <w:vAlign w:val="center"/>
            <w:hideMark/>
          </w:tcPr>
          <w:p w:rsidR="00B02D28" w:rsidRPr="00D4005C" w:rsidRDefault="00B02D28" w:rsidP="007A694D">
            <w:pPr>
              <w:spacing w:line="276" w:lineRule="auto"/>
              <w:jc w:val="center"/>
              <w:rPr>
                <w:rFonts w:cs="Arial"/>
                <w:color w:val="FF0000"/>
                <w:sz w:val="18"/>
                <w:szCs w:val="18"/>
              </w:rPr>
            </w:pPr>
            <w:r w:rsidRPr="00D4005C">
              <w:rPr>
                <w:rFonts w:cs="Arial"/>
                <w:color w:val="FF0000"/>
                <w:sz w:val="18"/>
                <w:szCs w:val="18"/>
              </w:rPr>
              <w:t>50</w:t>
            </w:r>
          </w:p>
        </w:tc>
      </w:tr>
      <w:tr w:rsidR="00B02D28" w:rsidRPr="005B425D" w:rsidTr="004B7240">
        <w:trPr>
          <w:trHeight w:val="48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2015</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Penel</w:t>
            </w:r>
            <w:r w:rsidR="00441B16">
              <w:rPr>
                <w:rFonts w:cs="Arial"/>
                <w:sz w:val="18"/>
                <w:szCs w:val="18"/>
              </w:rPr>
              <w:t>itian/Kajian Biaya Modal (</w:t>
            </w:r>
            <w:r w:rsidR="00441B16" w:rsidRPr="00441B16">
              <w:rPr>
                <w:rFonts w:cs="Arial"/>
                <w:i/>
                <w:sz w:val="18"/>
                <w:szCs w:val="18"/>
              </w:rPr>
              <w:t>Cost of Equi</w:t>
            </w:r>
            <w:r w:rsidRPr="00441B16">
              <w:rPr>
                <w:rFonts w:cs="Arial"/>
                <w:i/>
                <w:sz w:val="18"/>
                <w:szCs w:val="18"/>
              </w:rPr>
              <w:t>ty</w:t>
            </w:r>
            <w:r w:rsidRPr="005B425D">
              <w:rPr>
                <w:rFonts w:cs="Arial"/>
                <w:sz w:val="18"/>
                <w:szCs w:val="18"/>
              </w:rPr>
              <w:t>) BUMD Pemerintah Provinsi Jawa Timur</w:t>
            </w:r>
          </w:p>
        </w:tc>
        <w:tc>
          <w:tcPr>
            <w:tcW w:w="2180" w:type="dxa"/>
            <w:vAlign w:val="center"/>
            <w:hideMark/>
          </w:tcPr>
          <w:p w:rsidR="00B02D28" w:rsidRDefault="00B02D28" w:rsidP="00B02D28">
            <w:pPr>
              <w:spacing w:line="276" w:lineRule="auto"/>
              <w:jc w:val="left"/>
              <w:rPr>
                <w:rFonts w:cs="Arial"/>
                <w:sz w:val="18"/>
                <w:szCs w:val="18"/>
              </w:rPr>
            </w:pPr>
            <w:r>
              <w:rPr>
                <w:rFonts w:cs="Arial"/>
                <w:sz w:val="18"/>
                <w:szCs w:val="18"/>
              </w:rPr>
              <w:t>Djoko Mursinto;</w:t>
            </w:r>
          </w:p>
          <w:p w:rsidR="00B02D28" w:rsidRDefault="00B02D28" w:rsidP="00B02D28">
            <w:pPr>
              <w:spacing w:line="276" w:lineRule="auto"/>
              <w:jc w:val="left"/>
              <w:rPr>
                <w:rFonts w:cs="Arial"/>
                <w:sz w:val="18"/>
                <w:szCs w:val="18"/>
              </w:rPr>
            </w:pPr>
            <w:r>
              <w:rPr>
                <w:rFonts w:cs="Arial"/>
                <w:sz w:val="18"/>
                <w:szCs w:val="18"/>
              </w:rPr>
              <w:t>Tri Haryanto;</w:t>
            </w:r>
          </w:p>
          <w:p w:rsidR="00B02D28" w:rsidRPr="005B425D" w:rsidRDefault="00B02D28" w:rsidP="00B02D28">
            <w:pPr>
              <w:spacing w:line="276" w:lineRule="auto"/>
              <w:jc w:val="left"/>
              <w:rPr>
                <w:rFonts w:cs="Arial"/>
                <w:sz w:val="18"/>
                <w:szCs w:val="18"/>
              </w:rPr>
            </w:pPr>
            <w:r w:rsidRPr="005B425D">
              <w:rPr>
                <w:rFonts w:cs="Arial"/>
                <w:sz w:val="18"/>
                <w:szCs w:val="18"/>
              </w:rPr>
              <w:t>Rossanto Dwi Handoyo</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Biro Perekonomian Jawa Timur</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300</w:t>
            </w:r>
          </w:p>
        </w:tc>
      </w:tr>
      <w:tr w:rsidR="00B02D28" w:rsidRPr="005B425D" w:rsidTr="004B7240">
        <w:trPr>
          <w:trHeight w:val="72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2015</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 xml:space="preserve">Percepatan Pembangunan Ekonomi Melalui Prioritas Pengembangan Sektor </w:t>
            </w:r>
            <w:r w:rsidR="00D65FF3">
              <w:rPr>
                <w:rFonts w:cs="Arial"/>
                <w:sz w:val="18"/>
                <w:szCs w:val="18"/>
              </w:rPr>
              <w:t>Unggulan d</w:t>
            </w:r>
            <w:r w:rsidRPr="005B425D">
              <w:rPr>
                <w:rFonts w:cs="Arial"/>
                <w:sz w:val="18"/>
                <w:szCs w:val="18"/>
              </w:rPr>
              <w:t>i Kota Surabaya</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Wasiaturrahma</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MP3EI</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69</w:t>
            </w:r>
          </w:p>
        </w:tc>
      </w:tr>
      <w:tr w:rsidR="00B02D28" w:rsidRPr="005B425D" w:rsidTr="004B7240">
        <w:trPr>
          <w:trHeight w:val="48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2015</w:t>
            </w:r>
          </w:p>
        </w:tc>
        <w:tc>
          <w:tcPr>
            <w:tcW w:w="3036" w:type="dxa"/>
            <w:vAlign w:val="center"/>
            <w:hideMark/>
          </w:tcPr>
          <w:p w:rsidR="00B02D28" w:rsidRPr="005B425D" w:rsidRDefault="00441B16" w:rsidP="00B02D28">
            <w:pPr>
              <w:spacing w:line="276" w:lineRule="auto"/>
              <w:jc w:val="left"/>
              <w:rPr>
                <w:rFonts w:cs="Arial"/>
                <w:sz w:val="18"/>
                <w:szCs w:val="18"/>
              </w:rPr>
            </w:pPr>
            <w:r>
              <w:rPr>
                <w:rFonts w:cs="Arial"/>
                <w:sz w:val="18"/>
                <w:szCs w:val="18"/>
              </w:rPr>
              <w:t>Perilaku Merokok d</w:t>
            </w:r>
            <w:r w:rsidR="00B02D28" w:rsidRPr="005B425D">
              <w:rPr>
                <w:rFonts w:cs="Arial"/>
                <w:sz w:val="18"/>
                <w:szCs w:val="18"/>
              </w:rPr>
              <w:t>i Indonesia, Sebuah Kajian Ekonomi, Psikologi Dan Kesehatan</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Lilik Sugiharti</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Kemenristekdikti</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50</w:t>
            </w:r>
          </w:p>
        </w:tc>
      </w:tr>
      <w:tr w:rsidR="00B02D28" w:rsidRPr="005B425D" w:rsidTr="004B7240">
        <w:trPr>
          <w:trHeight w:val="48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2016</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Analisis Efisiensi Pembiayaan Koperasi dan UMKM di Jawa Timur</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Rossanto Dwi Handoyo</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Badan Perencanaan Pembanunan Daerah Jawa Timur</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250</w:t>
            </w:r>
          </w:p>
        </w:tc>
      </w:tr>
      <w:tr w:rsidR="00B02D28" w:rsidRPr="005B425D" w:rsidTr="004B7240">
        <w:trPr>
          <w:trHeight w:val="30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2016</w:t>
            </w:r>
          </w:p>
        </w:tc>
        <w:tc>
          <w:tcPr>
            <w:tcW w:w="3036" w:type="dxa"/>
            <w:vAlign w:val="center"/>
            <w:hideMark/>
          </w:tcPr>
          <w:p w:rsidR="00B02D28" w:rsidRPr="00441B16" w:rsidRDefault="00B02D28" w:rsidP="00B02D28">
            <w:pPr>
              <w:spacing w:line="276" w:lineRule="auto"/>
              <w:jc w:val="left"/>
              <w:rPr>
                <w:rFonts w:cs="Arial"/>
                <w:i/>
                <w:sz w:val="18"/>
                <w:szCs w:val="18"/>
              </w:rPr>
            </w:pPr>
            <w:r w:rsidRPr="00441B16">
              <w:rPr>
                <w:rFonts w:cs="Arial"/>
                <w:i/>
                <w:sz w:val="18"/>
                <w:szCs w:val="18"/>
              </w:rPr>
              <w:t>De</w:t>
            </w:r>
            <w:r w:rsidR="00441B16">
              <w:rPr>
                <w:rFonts w:cs="Arial"/>
                <w:i/>
                <w:sz w:val="18"/>
                <w:szCs w:val="18"/>
              </w:rPr>
              <w:t>terminant of Household Savings I</w:t>
            </w:r>
            <w:r w:rsidRPr="00441B16">
              <w:rPr>
                <w:rFonts w:cs="Arial"/>
                <w:i/>
                <w:sz w:val="18"/>
                <w:szCs w:val="18"/>
              </w:rPr>
              <w:t>n Indonesia</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Wasiaturrahma</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Hibah Unggulan Fakultas</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45</w:t>
            </w:r>
          </w:p>
        </w:tc>
      </w:tr>
      <w:tr w:rsidR="00B02D28" w:rsidRPr="005B425D" w:rsidTr="004B7240">
        <w:trPr>
          <w:trHeight w:val="48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2016</w:t>
            </w:r>
          </w:p>
        </w:tc>
        <w:tc>
          <w:tcPr>
            <w:tcW w:w="3036" w:type="dxa"/>
            <w:vAlign w:val="center"/>
            <w:hideMark/>
          </w:tcPr>
          <w:p w:rsidR="00B02D28" w:rsidRPr="00441B16" w:rsidRDefault="00B02D28" w:rsidP="00B02D28">
            <w:pPr>
              <w:spacing w:line="276" w:lineRule="auto"/>
              <w:jc w:val="left"/>
              <w:rPr>
                <w:rFonts w:cs="Arial"/>
                <w:i/>
                <w:sz w:val="18"/>
                <w:szCs w:val="18"/>
              </w:rPr>
            </w:pPr>
            <w:r w:rsidRPr="00441B16">
              <w:rPr>
                <w:rFonts w:cs="Arial"/>
                <w:i/>
                <w:sz w:val="18"/>
                <w:szCs w:val="18"/>
              </w:rPr>
              <w:t xml:space="preserve">Education </w:t>
            </w:r>
            <w:r w:rsidR="00441B16" w:rsidRPr="00441B16">
              <w:rPr>
                <w:rFonts w:cs="Arial"/>
                <w:i/>
                <w:sz w:val="18"/>
                <w:szCs w:val="18"/>
              </w:rPr>
              <w:t>Inequality and t</w:t>
            </w:r>
            <w:r w:rsidRPr="00441B16">
              <w:rPr>
                <w:rFonts w:cs="Arial"/>
                <w:i/>
                <w:sz w:val="18"/>
                <w:szCs w:val="18"/>
              </w:rPr>
              <w:t xml:space="preserve">he Determinants of Secondary School Enrollment In Indonesia </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Lilik Sugiharti</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Hibah Unggulan Fakultas</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30</w:t>
            </w:r>
          </w:p>
        </w:tc>
      </w:tr>
      <w:tr w:rsidR="00B02D28" w:rsidRPr="005B425D" w:rsidTr="004B7240">
        <w:trPr>
          <w:trHeight w:val="72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2016</w:t>
            </w:r>
          </w:p>
        </w:tc>
        <w:tc>
          <w:tcPr>
            <w:tcW w:w="3036" w:type="dxa"/>
            <w:vAlign w:val="center"/>
            <w:hideMark/>
          </w:tcPr>
          <w:p w:rsidR="00B02D28" w:rsidRPr="00441B16" w:rsidRDefault="00B02D28" w:rsidP="00B02D28">
            <w:pPr>
              <w:spacing w:line="276" w:lineRule="auto"/>
              <w:jc w:val="left"/>
              <w:rPr>
                <w:rFonts w:cs="Arial"/>
                <w:i/>
                <w:sz w:val="18"/>
                <w:szCs w:val="18"/>
              </w:rPr>
            </w:pPr>
            <w:r w:rsidRPr="00441B16">
              <w:rPr>
                <w:rFonts w:cs="Arial"/>
                <w:i/>
                <w:sz w:val="18"/>
                <w:szCs w:val="18"/>
              </w:rPr>
              <w:t>Effect of International and Domestic Markets on Indonesian Stock Market Under the Bull and the Bear Market</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Rossanto Dwi Handoyo</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Hibah Unggulan Fakultas</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30</w:t>
            </w:r>
          </w:p>
        </w:tc>
      </w:tr>
      <w:tr w:rsidR="00B02D28" w:rsidRPr="005B425D" w:rsidTr="004B7240">
        <w:trPr>
          <w:trHeight w:val="48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2016</w:t>
            </w:r>
          </w:p>
        </w:tc>
        <w:tc>
          <w:tcPr>
            <w:tcW w:w="3036" w:type="dxa"/>
            <w:vAlign w:val="center"/>
            <w:hideMark/>
          </w:tcPr>
          <w:p w:rsidR="00B02D28" w:rsidRPr="00441B16" w:rsidRDefault="00B02D28" w:rsidP="00B02D28">
            <w:pPr>
              <w:spacing w:line="276" w:lineRule="auto"/>
              <w:jc w:val="left"/>
              <w:rPr>
                <w:rFonts w:cs="Arial"/>
                <w:i/>
                <w:sz w:val="18"/>
                <w:szCs w:val="18"/>
              </w:rPr>
            </w:pPr>
            <w:r w:rsidRPr="00441B16">
              <w:rPr>
                <w:rFonts w:cs="Arial"/>
                <w:i/>
                <w:sz w:val="18"/>
                <w:szCs w:val="18"/>
              </w:rPr>
              <w:t>Evaluation of Inclusive Economic Growth in East Java</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Wasiaturrahma</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Hibah Unggulan Fakultas</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30</w:t>
            </w:r>
          </w:p>
        </w:tc>
      </w:tr>
      <w:tr w:rsidR="00B02D28" w:rsidRPr="005B425D" w:rsidTr="004B7240">
        <w:trPr>
          <w:trHeight w:val="735"/>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2016</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Kajian Kebijakan</w:t>
            </w:r>
            <w:r w:rsidR="00441B16">
              <w:rPr>
                <w:rFonts w:cs="Arial"/>
                <w:sz w:val="18"/>
                <w:szCs w:val="18"/>
              </w:rPr>
              <w:t xml:space="preserve"> Pemerintah Kabupaten Sidoarjo </w:t>
            </w:r>
            <w:r w:rsidR="00C94CD2">
              <w:rPr>
                <w:rFonts w:cs="Arial"/>
                <w:sz w:val="18"/>
                <w:szCs w:val="18"/>
              </w:rPr>
              <w:t>d</w:t>
            </w:r>
            <w:r w:rsidRPr="005B425D">
              <w:rPr>
                <w:rFonts w:cs="Arial"/>
                <w:sz w:val="18"/>
                <w:szCs w:val="18"/>
              </w:rPr>
              <w:t>alam Menjaga Stabilitas Ekonomi Daerah Tahun 2016- 2021</w:t>
            </w:r>
          </w:p>
        </w:tc>
        <w:tc>
          <w:tcPr>
            <w:tcW w:w="2180" w:type="dxa"/>
            <w:vAlign w:val="center"/>
            <w:hideMark/>
          </w:tcPr>
          <w:p w:rsidR="00B02D28" w:rsidRDefault="00B02D28" w:rsidP="00B02D28">
            <w:pPr>
              <w:spacing w:line="276" w:lineRule="auto"/>
              <w:jc w:val="left"/>
              <w:rPr>
                <w:rFonts w:cs="Arial"/>
                <w:sz w:val="18"/>
                <w:szCs w:val="18"/>
              </w:rPr>
            </w:pPr>
            <w:r>
              <w:rPr>
                <w:rFonts w:cs="Arial"/>
                <w:sz w:val="18"/>
                <w:szCs w:val="18"/>
              </w:rPr>
              <w:t>Effendi</w:t>
            </w:r>
            <w:r w:rsidR="00441B16">
              <w:rPr>
                <w:rFonts w:cs="Arial"/>
                <w:sz w:val="18"/>
                <w:szCs w:val="18"/>
              </w:rPr>
              <w:t>e</w:t>
            </w:r>
            <w:r>
              <w:rPr>
                <w:rFonts w:cs="Arial"/>
                <w:sz w:val="18"/>
                <w:szCs w:val="18"/>
              </w:rPr>
              <w:t>;</w:t>
            </w:r>
          </w:p>
          <w:p w:rsidR="00B02D28" w:rsidRPr="005B425D" w:rsidRDefault="00B02D28" w:rsidP="00B02D28">
            <w:pPr>
              <w:spacing w:line="276" w:lineRule="auto"/>
              <w:jc w:val="left"/>
              <w:rPr>
                <w:rFonts w:cs="Arial"/>
                <w:sz w:val="18"/>
                <w:szCs w:val="18"/>
              </w:rPr>
            </w:pPr>
            <w:r w:rsidRPr="005B425D">
              <w:rPr>
                <w:rFonts w:cs="Arial"/>
                <w:sz w:val="18"/>
                <w:szCs w:val="18"/>
              </w:rPr>
              <w:t>Wasiaturrahma</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Bagian Admini</w:t>
            </w:r>
            <w:r w:rsidR="00D65FF3">
              <w:rPr>
                <w:rFonts w:cs="Arial"/>
                <w:sz w:val="18"/>
                <w:szCs w:val="18"/>
              </w:rPr>
              <w:t>strasi Perekonomian dan Sumber D</w:t>
            </w:r>
            <w:r w:rsidRPr="005B425D">
              <w:rPr>
                <w:rFonts w:cs="Arial"/>
                <w:sz w:val="18"/>
                <w:szCs w:val="18"/>
              </w:rPr>
              <w:t>aya Alam Sekretariat Daerah Kabupaten Sidoarjo</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100</w:t>
            </w:r>
          </w:p>
        </w:tc>
      </w:tr>
      <w:tr w:rsidR="00B02D28" w:rsidRPr="005B425D" w:rsidTr="004B7240">
        <w:trPr>
          <w:trHeight w:val="72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2016</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Kebijakan Makroprudensial sebagai Langkah Efektif Memitigasi Risiko Sistemik (</w:t>
            </w:r>
            <w:r w:rsidRPr="00D65FF3">
              <w:rPr>
                <w:rFonts w:cs="Arial"/>
                <w:i/>
                <w:sz w:val="18"/>
                <w:szCs w:val="18"/>
              </w:rPr>
              <w:t>Systemic Risk</w:t>
            </w:r>
            <w:r w:rsidRPr="005B425D">
              <w:rPr>
                <w:rFonts w:cs="Arial"/>
                <w:sz w:val="18"/>
                <w:szCs w:val="18"/>
              </w:rPr>
              <w:t xml:space="preserve">) di Sektor Kredit Properti Indonesia </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Wasiaturrahma</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Hibah Unggulan Fakultas</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30</w:t>
            </w:r>
          </w:p>
        </w:tc>
      </w:tr>
      <w:tr w:rsidR="00B02D28" w:rsidRPr="005B425D" w:rsidTr="004B7240">
        <w:trPr>
          <w:trHeight w:val="48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2016</w:t>
            </w:r>
          </w:p>
        </w:tc>
        <w:tc>
          <w:tcPr>
            <w:tcW w:w="3036" w:type="dxa"/>
            <w:vAlign w:val="center"/>
            <w:hideMark/>
          </w:tcPr>
          <w:p w:rsidR="00B02D28" w:rsidRPr="00D65FF3" w:rsidRDefault="00B02D28" w:rsidP="00B02D28">
            <w:pPr>
              <w:spacing w:line="276" w:lineRule="auto"/>
              <w:jc w:val="left"/>
              <w:rPr>
                <w:rFonts w:cs="Arial"/>
                <w:i/>
                <w:sz w:val="18"/>
                <w:szCs w:val="18"/>
              </w:rPr>
            </w:pPr>
            <w:r w:rsidRPr="00D65FF3">
              <w:rPr>
                <w:rFonts w:cs="Arial"/>
                <w:i/>
                <w:sz w:val="18"/>
                <w:szCs w:val="18"/>
              </w:rPr>
              <w:t xml:space="preserve">Macroeconomic Response to Energy Shocks: Case for Indonesia </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Rossanto Dwi Handoyo</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Hibah Unggulan Fakultas</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30</w:t>
            </w:r>
          </w:p>
        </w:tc>
      </w:tr>
      <w:tr w:rsidR="00B02D28" w:rsidRPr="005B425D" w:rsidTr="004B7240">
        <w:trPr>
          <w:trHeight w:val="96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2016</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Pengaruh Pertumbuhan Ekonomi Dunia, Harga Minyak Dunia, dan Pertumbuhan Ekonomi Indonesia Terhadap Defisit Neraca Transaksi Berjalan Indonesia Tahun 2005-2014</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Rudi Purwono</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Hibah Unggulan Fakultas</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30</w:t>
            </w:r>
          </w:p>
        </w:tc>
      </w:tr>
      <w:tr w:rsidR="00B02D28" w:rsidRPr="005B425D" w:rsidTr="004B7240">
        <w:trPr>
          <w:trHeight w:val="72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2016</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 xml:space="preserve">Pengembangan Model UMKM Pangan Berbasis Modal Sosial untuk Meningkatkan Kemandirian Ekonomi dan Pangan   </w:t>
            </w:r>
          </w:p>
        </w:tc>
        <w:tc>
          <w:tcPr>
            <w:tcW w:w="2180" w:type="dxa"/>
            <w:vAlign w:val="center"/>
            <w:hideMark/>
          </w:tcPr>
          <w:p w:rsidR="00B02D28" w:rsidRPr="005B425D" w:rsidRDefault="00D4005C" w:rsidP="00B02D28">
            <w:pPr>
              <w:spacing w:line="276" w:lineRule="auto"/>
              <w:jc w:val="left"/>
              <w:rPr>
                <w:rFonts w:cs="Arial"/>
                <w:sz w:val="18"/>
                <w:szCs w:val="18"/>
              </w:rPr>
            </w:pPr>
            <w:r>
              <w:rPr>
                <w:rFonts w:cs="Arial"/>
                <w:sz w:val="18"/>
                <w:szCs w:val="18"/>
              </w:rPr>
              <w:t>Suroso Imam Zadjuli</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MP3EI</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125</w:t>
            </w:r>
          </w:p>
        </w:tc>
      </w:tr>
      <w:tr w:rsidR="00B02D28" w:rsidRPr="005B425D" w:rsidTr="004B7240">
        <w:trPr>
          <w:trHeight w:val="72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2016</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Percepatan Pembangunan Ekonomi Melalui Priorita</w:t>
            </w:r>
            <w:r w:rsidR="00D65FF3">
              <w:rPr>
                <w:rFonts w:cs="Arial"/>
                <w:sz w:val="18"/>
                <w:szCs w:val="18"/>
              </w:rPr>
              <w:t>s Pengembangan Sektor Unggulan d</w:t>
            </w:r>
            <w:r w:rsidRPr="005B425D">
              <w:rPr>
                <w:rFonts w:cs="Arial"/>
                <w:sz w:val="18"/>
                <w:szCs w:val="18"/>
              </w:rPr>
              <w:t>i Kota Surabaya</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Wasiaturrahma</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MP3EI</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95</w:t>
            </w:r>
          </w:p>
        </w:tc>
      </w:tr>
      <w:tr w:rsidR="00B02D28" w:rsidRPr="005B425D" w:rsidTr="004B7240">
        <w:trPr>
          <w:trHeight w:val="48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2016</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 xml:space="preserve">Pra </w:t>
            </w:r>
            <w:r w:rsidRPr="00451E39">
              <w:rPr>
                <w:rFonts w:cs="Arial"/>
                <w:i/>
                <w:sz w:val="18"/>
                <w:szCs w:val="18"/>
              </w:rPr>
              <w:t xml:space="preserve">Road Map </w:t>
            </w:r>
            <w:r w:rsidRPr="005B425D">
              <w:rPr>
                <w:rFonts w:cs="Arial"/>
                <w:sz w:val="18"/>
                <w:szCs w:val="18"/>
              </w:rPr>
              <w:t>Peningkatan Produktivitas Industri Kecil dan Menengah di Jawa timur</w:t>
            </w:r>
          </w:p>
        </w:tc>
        <w:tc>
          <w:tcPr>
            <w:tcW w:w="2180" w:type="dxa"/>
            <w:vAlign w:val="center"/>
            <w:hideMark/>
          </w:tcPr>
          <w:p w:rsidR="00B02D28" w:rsidRDefault="00B02D28" w:rsidP="00B02D28">
            <w:pPr>
              <w:spacing w:line="276" w:lineRule="auto"/>
              <w:jc w:val="left"/>
              <w:rPr>
                <w:rFonts w:cs="Arial"/>
                <w:sz w:val="18"/>
                <w:szCs w:val="18"/>
              </w:rPr>
            </w:pPr>
            <w:r>
              <w:rPr>
                <w:rFonts w:cs="Arial"/>
                <w:sz w:val="18"/>
                <w:szCs w:val="18"/>
              </w:rPr>
              <w:t>Dyah Wulan Sari;</w:t>
            </w:r>
          </w:p>
          <w:p w:rsidR="00B02D28" w:rsidRDefault="00B02D28" w:rsidP="00B02D28">
            <w:pPr>
              <w:spacing w:line="276" w:lineRule="auto"/>
              <w:jc w:val="left"/>
              <w:rPr>
                <w:rFonts w:cs="Arial"/>
                <w:sz w:val="18"/>
                <w:szCs w:val="18"/>
              </w:rPr>
            </w:pPr>
            <w:r>
              <w:rPr>
                <w:rFonts w:cs="Arial"/>
                <w:sz w:val="18"/>
                <w:szCs w:val="18"/>
              </w:rPr>
              <w:t>Tri Haryanto;</w:t>
            </w:r>
          </w:p>
          <w:p w:rsidR="00B02D28" w:rsidRPr="005B425D" w:rsidRDefault="00B02D28" w:rsidP="00B02D28">
            <w:pPr>
              <w:spacing w:line="276" w:lineRule="auto"/>
              <w:jc w:val="left"/>
              <w:rPr>
                <w:rFonts w:cs="Arial"/>
                <w:sz w:val="18"/>
                <w:szCs w:val="18"/>
              </w:rPr>
            </w:pPr>
            <w:r w:rsidRPr="005B425D">
              <w:rPr>
                <w:rFonts w:cs="Arial"/>
                <w:sz w:val="18"/>
                <w:szCs w:val="18"/>
              </w:rPr>
              <w:t>Muslich Anshori</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Badan Perencanaan Pembanunan Daerah Jawa Timur</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250</w:t>
            </w:r>
          </w:p>
        </w:tc>
      </w:tr>
      <w:tr w:rsidR="00B02D28" w:rsidRPr="005B425D" w:rsidTr="004B7240">
        <w:trPr>
          <w:trHeight w:val="96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2016</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 xml:space="preserve">Respon Pelaku Usaha Mikro dan Kecil (UMK) dan BPR Syariah Terhadap Paket Kebijakan Ekonomi Pemerintah Dalam Perspektif Informasi Asimetris  </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Rudi Purwono</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Hibah Unggulan Fakultas</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30</w:t>
            </w:r>
          </w:p>
        </w:tc>
      </w:tr>
      <w:tr w:rsidR="00B02D28" w:rsidRPr="005B425D" w:rsidTr="004B7240">
        <w:trPr>
          <w:trHeight w:val="48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2016</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Strategi Penin</w:t>
            </w:r>
            <w:r w:rsidR="00451E39">
              <w:rPr>
                <w:rFonts w:cs="Arial"/>
                <w:sz w:val="18"/>
                <w:szCs w:val="18"/>
              </w:rPr>
              <w:t xml:space="preserve">gkatan Kinerja Sektor Industri </w:t>
            </w:r>
            <w:r w:rsidR="00C94CD2">
              <w:rPr>
                <w:rFonts w:cs="Arial"/>
                <w:sz w:val="18"/>
                <w:szCs w:val="18"/>
              </w:rPr>
              <w:t>d</w:t>
            </w:r>
            <w:r w:rsidRPr="005B425D">
              <w:rPr>
                <w:rFonts w:cs="Arial"/>
                <w:sz w:val="18"/>
                <w:szCs w:val="18"/>
              </w:rPr>
              <w:t>alam Rangka Pembangunan Ekonomi Jawa</w:t>
            </w:r>
          </w:p>
        </w:tc>
        <w:tc>
          <w:tcPr>
            <w:tcW w:w="2180" w:type="dxa"/>
            <w:vAlign w:val="center"/>
            <w:hideMark/>
          </w:tcPr>
          <w:p w:rsidR="00B02D28" w:rsidRDefault="00B02D28" w:rsidP="00B02D28">
            <w:pPr>
              <w:spacing w:line="276" w:lineRule="auto"/>
              <w:jc w:val="left"/>
              <w:rPr>
                <w:rFonts w:cs="Arial"/>
                <w:sz w:val="18"/>
                <w:szCs w:val="18"/>
              </w:rPr>
            </w:pPr>
            <w:r>
              <w:rPr>
                <w:rFonts w:cs="Arial"/>
                <w:sz w:val="18"/>
                <w:szCs w:val="18"/>
              </w:rPr>
              <w:t>Lilik Sugiharti;</w:t>
            </w:r>
          </w:p>
          <w:p w:rsidR="00B02D28" w:rsidRPr="005B425D" w:rsidRDefault="00B02D28" w:rsidP="00B02D28">
            <w:pPr>
              <w:spacing w:line="276" w:lineRule="auto"/>
              <w:jc w:val="left"/>
              <w:rPr>
                <w:rFonts w:cs="Arial"/>
                <w:sz w:val="18"/>
                <w:szCs w:val="18"/>
              </w:rPr>
            </w:pPr>
            <w:r w:rsidRPr="005B425D">
              <w:rPr>
                <w:rFonts w:cs="Arial"/>
                <w:sz w:val="18"/>
                <w:szCs w:val="18"/>
              </w:rPr>
              <w:t>Rudi Purwono</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MP3EI</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125</w:t>
            </w:r>
          </w:p>
        </w:tc>
      </w:tr>
      <w:tr w:rsidR="00B02D28" w:rsidRPr="005B425D" w:rsidTr="004B7240">
        <w:trPr>
          <w:trHeight w:val="72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2016</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Strategi Penin</w:t>
            </w:r>
            <w:r w:rsidR="008F5474">
              <w:rPr>
                <w:rFonts w:cs="Arial"/>
                <w:sz w:val="18"/>
                <w:szCs w:val="18"/>
              </w:rPr>
              <w:t>gkatan Kinerja Sektor Industri d</w:t>
            </w:r>
            <w:r w:rsidRPr="005B425D">
              <w:rPr>
                <w:rFonts w:cs="Arial"/>
                <w:sz w:val="18"/>
                <w:szCs w:val="18"/>
              </w:rPr>
              <w:t>alam Rangka Pembangunan Koridor Ekonomi Jawa</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Djoko Mursinto</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MP3EI</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125</w:t>
            </w:r>
          </w:p>
        </w:tc>
      </w:tr>
      <w:tr w:rsidR="00B02D28" w:rsidRPr="005B425D" w:rsidTr="004B7240">
        <w:trPr>
          <w:trHeight w:val="72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2016</w:t>
            </w:r>
          </w:p>
        </w:tc>
        <w:tc>
          <w:tcPr>
            <w:tcW w:w="3036" w:type="dxa"/>
            <w:vAlign w:val="center"/>
            <w:hideMark/>
          </w:tcPr>
          <w:p w:rsidR="00B02D28" w:rsidRPr="00DB0694" w:rsidRDefault="00B02D28" w:rsidP="00B02D28">
            <w:pPr>
              <w:spacing w:line="276" w:lineRule="auto"/>
              <w:jc w:val="left"/>
              <w:rPr>
                <w:rFonts w:cs="Arial"/>
                <w:i/>
                <w:sz w:val="18"/>
                <w:szCs w:val="18"/>
              </w:rPr>
            </w:pPr>
            <w:r w:rsidRPr="00DB0694">
              <w:rPr>
                <w:rFonts w:cs="Arial"/>
                <w:i/>
                <w:sz w:val="18"/>
                <w:szCs w:val="18"/>
              </w:rPr>
              <w:t>Study of  Vertical Trade Integration on Indonesian Automotive and Electronics Industries</w:t>
            </w:r>
          </w:p>
        </w:tc>
        <w:tc>
          <w:tcPr>
            <w:tcW w:w="2180" w:type="dxa"/>
            <w:vAlign w:val="center"/>
            <w:hideMark/>
          </w:tcPr>
          <w:p w:rsidR="00B02D28" w:rsidRDefault="00B02D28" w:rsidP="00B02D28">
            <w:pPr>
              <w:spacing w:line="276" w:lineRule="auto"/>
              <w:jc w:val="left"/>
              <w:rPr>
                <w:rFonts w:cs="Arial"/>
                <w:sz w:val="18"/>
                <w:szCs w:val="18"/>
              </w:rPr>
            </w:pPr>
            <w:r>
              <w:rPr>
                <w:rFonts w:cs="Arial"/>
                <w:sz w:val="18"/>
                <w:szCs w:val="18"/>
              </w:rPr>
              <w:t>Tri Haryanto;</w:t>
            </w:r>
          </w:p>
          <w:p w:rsidR="00B02D28" w:rsidRPr="005B425D" w:rsidRDefault="00B02D28" w:rsidP="00B02D28">
            <w:pPr>
              <w:spacing w:line="276" w:lineRule="auto"/>
              <w:jc w:val="left"/>
              <w:rPr>
                <w:rFonts w:cs="Arial"/>
                <w:sz w:val="18"/>
                <w:szCs w:val="18"/>
              </w:rPr>
            </w:pPr>
            <w:r w:rsidRPr="005B425D">
              <w:rPr>
                <w:rFonts w:cs="Arial"/>
                <w:sz w:val="18"/>
                <w:szCs w:val="18"/>
              </w:rPr>
              <w:t>Dyah Wulan Sari</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Hibah Unggulan Fakultas</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30</w:t>
            </w:r>
          </w:p>
        </w:tc>
      </w:tr>
      <w:tr w:rsidR="00B02D28" w:rsidRPr="005B425D" w:rsidTr="004B7240">
        <w:trPr>
          <w:trHeight w:val="48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2016</w:t>
            </w:r>
          </w:p>
        </w:tc>
        <w:tc>
          <w:tcPr>
            <w:tcW w:w="3036" w:type="dxa"/>
            <w:vAlign w:val="center"/>
            <w:hideMark/>
          </w:tcPr>
          <w:p w:rsidR="00B02D28" w:rsidRPr="00DB0694" w:rsidRDefault="00DB0694" w:rsidP="00B02D28">
            <w:pPr>
              <w:spacing w:line="276" w:lineRule="auto"/>
              <w:jc w:val="left"/>
              <w:rPr>
                <w:rFonts w:cs="Arial"/>
                <w:i/>
                <w:sz w:val="18"/>
                <w:szCs w:val="18"/>
              </w:rPr>
            </w:pPr>
            <w:r w:rsidRPr="00DB0694">
              <w:rPr>
                <w:rFonts w:cs="Arial"/>
                <w:i/>
                <w:sz w:val="18"/>
                <w:szCs w:val="18"/>
              </w:rPr>
              <w:t>The Determinants o</w:t>
            </w:r>
            <w:r w:rsidR="00B02D28" w:rsidRPr="00DB0694">
              <w:rPr>
                <w:rFonts w:cs="Arial"/>
                <w:i/>
                <w:sz w:val="18"/>
                <w:szCs w:val="18"/>
              </w:rPr>
              <w:t>f Poverty In Indonesia: A Logit Approach</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Lilik Sugiharti</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Hibah Unggulan Fakultas</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30</w:t>
            </w:r>
          </w:p>
        </w:tc>
      </w:tr>
      <w:tr w:rsidR="00B02D28" w:rsidRPr="005B425D" w:rsidTr="004B7240">
        <w:trPr>
          <w:trHeight w:val="72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2016</w:t>
            </w:r>
          </w:p>
        </w:tc>
        <w:tc>
          <w:tcPr>
            <w:tcW w:w="3036" w:type="dxa"/>
            <w:vAlign w:val="center"/>
            <w:hideMark/>
          </w:tcPr>
          <w:p w:rsidR="00B02D28" w:rsidRPr="00DB0694" w:rsidRDefault="00B02D28" w:rsidP="00B02D28">
            <w:pPr>
              <w:spacing w:line="276" w:lineRule="auto"/>
              <w:jc w:val="left"/>
              <w:rPr>
                <w:rFonts w:cs="Arial"/>
                <w:i/>
                <w:sz w:val="18"/>
                <w:szCs w:val="18"/>
              </w:rPr>
            </w:pPr>
            <w:r w:rsidRPr="00DB0694">
              <w:rPr>
                <w:rFonts w:cs="Arial"/>
                <w:i/>
                <w:sz w:val="18"/>
                <w:szCs w:val="18"/>
              </w:rPr>
              <w:t>The Spillover Effects of Foreign Direct Investment on The Firms’ Efficiency and Productivity Performances</w:t>
            </w:r>
          </w:p>
        </w:tc>
        <w:tc>
          <w:tcPr>
            <w:tcW w:w="2180" w:type="dxa"/>
            <w:vAlign w:val="center"/>
            <w:hideMark/>
          </w:tcPr>
          <w:p w:rsidR="00B02D28" w:rsidRPr="005B425D" w:rsidRDefault="00B02D28" w:rsidP="00B02D28">
            <w:pPr>
              <w:spacing w:line="276" w:lineRule="auto"/>
              <w:jc w:val="left"/>
              <w:rPr>
                <w:rFonts w:cs="Arial"/>
                <w:sz w:val="18"/>
                <w:szCs w:val="18"/>
              </w:rPr>
            </w:pPr>
            <w:r>
              <w:rPr>
                <w:rFonts w:cs="Arial"/>
                <w:sz w:val="18"/>
                <w:szCs w:val="18"/>
              </w:rPr>
              <w:t>Dyah Wulan S</w:t>
            </w:r>
            <w:r w:rsidRPr="005B425D">
              <w:rPr>
                <w:rFonts w:cs="Arial"/>
                <w:sz w:val="18"/>
                <w:szCs w:val="18"/>
              </w:rPr>
              <w:t>ari</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Hibah Unggulan Fakultas</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30</w:t>
            </w:r>
          </w:p>
        </w:tc>
      </w:tr>
      <w:tr w:rsidR="00B02D28" w:rsidRPr="005B425D" w:rsidTr="004B7240">
        <w:trPr>
          <w:trHeight w:val="48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2016</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Total Faktor Produktivitas di Indonesia</w:t>
            </w:r>
          </w:p>
        </w:tc>
        <w:tc>
          <w:tcPr>
            <w:tcW w:w="2180" w:type="dxa"/>
            <w:vAlign w:val="center"/>
            <w:hideMark/>
          </w:tcPr>
          <w:p w:rsidR="00B02D28" w:rsidRDefault="00B02D28" w:rsidP="00B02D28">
            <w:pPr>
              <w:spacing w:line="276" w:lineRule="auto"/>
              <w:jc w:val="left"/>
              <w:rPr>
                <w:rFonts w:cs="Arial"/>
                <w:sz w:val="18"/>
                <w:szCs w:val="18"/>
              </w:rPr>
            </w:pPr>
            <w:r w:rsidRPr="005B425D">
              <w:rPr>
                <w:rFonts w:cs="Arial"/>
                <w:sz w:val="18"/>
                <w:szCs w:val="18"/>
              </w:rPr>
              <w:t>Dyah Wulan</w:t>
            </w:r>
            <w:r>
              <w:rPr>
                <w:rFonts w:cs="Arial"/>
                <w:sz w:val="18"/>
                <w:szCs w:val="18"/>
              </w:rPr>
              <w:t xml:space="preserve"> Sari;</w:t>
            </w:r>
          </w:p>
          <w:p w:rsidR="00B02D28" w:rsidRPr="005B425D" w:rsidRDefault="00B02D28" w:rsidP="00B02D28">
            <w:pPr>
              <w:spacing w:line="276" w:lineRule="auto"/>
              <w:jc w:val="left"/>
              <w:rPr>
                <w:rFonts w:cs="Arial"/>
                <w:sz w:val="18"/>
                <w:szCs w:val="18"/>
              </w:rPr>
            </w:pPr>
            <w:r w:rsidRPr="005B425D">
              <w:rPr>
                <w:rFonts w:cs="Arial"/>
                <w:sz w:val="18"/>
                <w:szCs w:val="18"/>
              </w:rPr>
              <w:t>Rudi Purwono</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Badan Perencanaan Pembangunan Nasional</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90</w:t>
            </w:r>
          </w:p>
        </w:tc>
      </w:tr>
      <w:tr w:rsidR="00B02D28" w:rsidRPr="005B425D" w:rsidTr="004B7240">
        <w:trPr>
          <w:trHeight w:val="72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2016</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 xml:space="preserve">Volatilitas Kurs dan Suku Bunga pada </w:t>
            </w:r>
            <w:r w:rsidR="006C76D6">
              <w:rPr>
                <w:rFonts w:cs="Arial"/>
                <w:sz w:val="18"/>
                <w:szCs w:val="18"/>
              </w:rPr>
              <w:t>Empat Perekonomian Besar Dunia T</w:t>
            </w:r>
            <w:r w:rsidRPr="005B425D">
              <w:rPr>
                <w:rFonts w:cs="Arial"/>
                <w:sz w:val="18"/>
                <w:szCs w:val="18"/>
              </w:rPr>
              <w:t>erhadap Kesehatan Perbankan di 5 Negara ASEAN</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Rudi Purwono</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Hibah Unggulan Fakultas</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30</w:t>
            </w:r>
          </w:p>
        </w:tc>
      </w:tr>
      <w:tr w:rsidR="00B02D28" w:rsidRPr="005B425D" w:rsidTr="004B7240">
        <w:trPr>
          <w:trHeight w:val="48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2017</w:t>
            </w:r>
          </w:p>
        </w:tc>
        <w:tc>
          <w:tcPr>
            <w:tcW w:w="3036" w:type="dxa"/>
            <w:vAlign w:val="center"/>
            <w:hideMark/>
          </w:tcPr>
          <w:p w:rsidR="00B02D28" w:rsidRPr="00DB0694" w:rsidRDefault="00B02D28" w:rsidP="00B02D28">
            <w:pPr>
              <w:spacing w:line="276" w:lineRule="auto"/>
              <w:jc w:val="left"/>
              <w:rPr>
                <w:rFonts w:cs="Arial"/>
                <w:i/>
                <w:sz w:val="18"/>
                <w:szCs w:val="18"/>
              </w:rPr>
            </w:pPr>
            <w:r w:rsidRPr="00DB0694">
              <w:rPr>
                <w:rFonts w:cs="Arial"/>
                <w:i/>
                <w:sz w:val="18"/>
                <w:szCs w:val="18"/>
              </w:rPr>
              <w:t>A Business Cycle Model for a Developing Country: Case for Indonesia</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Rossanto Dwi Handoyo</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Hibah Unggulan Fakultas</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45</w:t>
            </w:r>
          </w:p>
        </w:tc>
      </w:tr>
      <w:tr w:rsidR="00B02D28" w:rsidRPr="005B425D" w:rsidTr="004B7240">
        <w:trPr>
          <w:trHeight w:val="72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2017</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Analisa Kondisis Sosial Ekonomi dalam Rangka Pendirian Toko Swalayan</w:t>
            </w:r>
          </w:p>
        </w:tc>
        <w:tc>
          <w:tcPr>
            <w:tcW w:w="2180" w:type="dxa"/>
            <w:vAlign w:val="center"/>
            <w:hideMark/>
          </w:tcPr>
          <w:p w:rsidR="00B02D28" w:rsidRDefault="00B02D28" w:rsidP="00B02D28">
            <w:pPr>
              <w:spacing w:line="276" w:lineRule="auto"/>
              <w:jc w:val="left"/>
              <w:rPr>
                <w:rFonts w:cs="Arial"/>
                <w:sz w:val="18"/>
                <w:szCs w:val="18"/>
              </w:rPr>
            </w:pPr>
            <w:r w:rsidRPr="005B425D">
              <w:rPr>
                <w:rFonts w:cs="Arial"/>
                <w:sz w:val="18"/>
                <w:szCs w:val="18"/>
              </w:rPr>
              <w:t xml:space="preserve">Dyah Wulan </w:t>
            </w:r>
            <w:r>
              <w:rPr>
                <w:rFonts w:cs="Arial"/>
                <w:sz w:val="18"/>
                <w:szCs w:val="18"/>
              </w:rPr>
              <w:t>Sari;</w:t>
            </w:r>
          </w:p>
          <w:p w:rsidR="00B02D28" w:rsidRDefault="00B02D28" w:rsidP="00B02D28">
            <w:pPr>
              <w:spacing w:line="276" w:lineRule="auto"/>
              <w:jc w:val="left"/>
              <w:rPr>
                <w:rFonts w:cs="Arial"/>
                <w:sz w:val="18"/>
                <w:szCs w:val="18"/>
              </w:rPr>
            </w:pPr>
            <w:r w:rsidRPr="005B425D">
              <w:rPr>
                <w:rFonts w:cs="Arial"/>
                <w:sz w:val="18"/>
                <w:szCs w:val="18"/>
              </w:rPr>
              <w:t>Tri Har</w:t>
            </w:r>
            <w:r>
              <w:rPr>
                <w:rFonts w:cs="Arial"/>
                <w:sz w:val="18"/>
                <w:szCs w:val="18"/>
              </w:rPr>
              <w:t>yanto: Wasiaturrahma;</w:t>
            </w:r>
          </w:p>
          <w:p w:rsidR="00B02D28" w:rsidRDefault="00B02D28" w:rsidP="00B02D28">
            <w:pPr>
              <w:spacing w:line="276" w:lineRule="auto"/>
              <w:jc w:val="left"/>
              <w:rPr>
                <w:rFonts w:cs="Arial"/>
                <w:sz w:val="18"/>
                <w:szCs w:val="18"/>
              </w:rPr>
            </w:pPr>
            <w:r>
              <w:rPr>
                <w:rFonts w:cs="Arial"/>
                <w:sz w:val="18"/>
                <w:szCs w:val="18"/>
              </w:rPr>
              <w:t>Effendie;</w:t>
            </w:r>
          </w:p>
          <w:p w:rsidR="00B02D28" w:rsidRPr="005B425D" w:rsidRDefault="00D4005C" w:rsidP="00B02D28">
            <w:pPr>
              <w:spacing w:line="276" w:lineRule="auto"/>
              <w:jc w:val="left"/>
              <w:rPr>
                <w:rFonts w:cs="Arial"/>
                <w:sz w:val="18"/>
                <w:szCs w:val="18"/>
              </w:rPr>
            </w:pPr>
            <w:r w:rsidRPr="00D4005C">
              <w:rPr>
                <w:rFonts w:cs="Arial"/>
                <w:color w:val="FF0000"/>
                <w:sz w:val="18"/>
                <w:szCs w:val="18"/>
              </w:rPr>
              <w:t>Suroso Imam Zadjuli</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Dinas Perdagangan Kota Surabaya</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45</w:t>
            </w:r>
          </w:p>
        </w:tc>
      </w:tr>
      <w:tr w:rsidR="00B02D28" w:rsidRPr="005B425D" w:rsidTr="004B7240">
        <w:trPr>
          <w:trHeight w:val="30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2017</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Intuisi dalam Ambiguity</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Muslich Anshori</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Kemenristekdikti</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100</w:t>
            </w:r>
          </w:p>
        </w:tc>
      </w:tr>
      <w:tr w:rsidR="00B02D28" w:rsidRPr="005B425D" w:rsidTr="004B7240">
        <w:trPr>
          <w:trHeight w:val="48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2017</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Pertumbuhan Ekonomi, Ketimpangan Pendapatan, dan Kemiskinan di Indonesia</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Lilik Sugiharti</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Kemenristekdikti</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110</w:t>
            </w:r>
          </w:p>
        </w:tc>
      </w:tr>
      <w:tr w:rsidR="00B02D28" w:rsidRPr="005B425D" w:rsidTr="004B7240">
        <w:trPr>
          <w:trHeight w:val="48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2017</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Produktivitas dan Pertumbuhan Ekonomi di Indonesia: Determinan dan Prospeknya</w:t>
            </w:r>
          </w:p>
        </w:tc>
        <w:tc>
          <w:tcPr>
            <w:tcW w:w="2180" w:type="dxa"/>
            <w:vAlign w:val="center"/>
            <w:hideMark/>
          </w:tcPr>
          <w:p w:rsidR="00B02D28" w:rsidRDefault="00B02D28" w:rsidP="00B02D28">
            <w:pPr>
              <w:spacing w:line="276" w:lineRule="auto"/>
              <w:jc w:val="left"/>
              <w:rPr>
                <w:rFonts w:cs="Arial"/>
                <w:sz w:val="18"/>
                <w:szCs w:val="18"/>
              </w:rPr>
            </w:pPr>
            <w:r>
              <w:rPr>
                <w:rFonts w:cs="Arial"/>
                <w:sz w:val="18"/>
                <w:szCs w:val="18"/>
              </w:rPr>
              <w:t>Rudi Purwono;</w:t>
            </w:r>
          </w:p>
          <w:p w:rsidR="00B02D28" w:rsidRPr="005B425D" w:rsidRDefault="00B02D28" w:rsidP="00B02D28">
            <w:pPr>
              <w:spacing w:line="276" w:lineRule="auto"/>
              <w:jc w:val="left"/>
              <w:rPr>
                <w:rFonts w:cs="Arial"/>
                <w:sz w:val="18"/>
                <w:szCs w:val="18"/>
              </w:rPr>
            </w:pPr>
            <w:r w:rsidRPr="005B425D">
              <w:rPr>
                <w:rFonts w:cs="Arial"/>
                <w:sz w:val="18"/>
                <w:szCs w:val="18"/>
              </w:rPr>
              <w:t>Lilik Sugiharti</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Kemenristekdikti</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120</w:t>
            </w:r>
          </w:p>
        </w:tc>
      </w:tr>
      <w:tr w:rsidR="00B02D28" w:rsidRPr="005B425D" w:rsidTr="004B7240">
        <w:trPr>
          <w:trHeight w:val="48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2017</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Strategi Peningkatan Kinerja Sektor Industri dalam Rangka Pembangunan Ekonomi Jawa</w:t>
            </w:r>
          </w:p>
        </w:tc>
        <w:tc>
          <w:tcPr>
            <w:tcW w:w="2180" w:type="dxa"/>
            <w:vAlign w:val="center"/>
            <w:hideMark/>
          </w:tcPr>
          <w:p w:rsidR="00B02D28" w:rsidRDefault="00B02D28" w:rsidP="00B02D28">
            <w:pPr>
              <w:spacing w:line="276" w:lineRule="auto"/>
              <w:jc w:val="left"/>
              <w:rPr>
                <w:rFonts w:cs="Arial"/>
                <w:sz w:val="18"/>
                <w:szCs w:val="18"/>
              </w:rPr>
            </w:pPr>
            <w:r>
              <w:rPr>
                <w:rFonts w:cs="Arial"/>
                <w:sz w:val="18"/>
                <w:szCs w:val="18"/>
              </w:rPr>
              <w:t>Lilik Sugiharti;</w:t>
            </w:r>
          </w:p>
          <w:p w:rsidR="00B02D28" w:rsidRPr="005B425D" w:rsidRDefault="00B02D28" w:rsidP="00B02D28">
            <w:pPr>
              <w:spacing w:line="276" w:lineRule="auto"/>
              <w:jc w:val="left"/>
              <w:rPr>
                <w:rFonts w:cs="Arial"/>
                <w:sz w:val="18"/>
                <w:szCs w:val="18"/>
              </w:rPr>
            </w:pPr>
            <w:r w:rsidRPr="005B425D">
              <w:rPr>
                <w:rFonts w:cs="Arial"/>
                <w:sz w:val="18"/>
                <w:szCs w:val="18"/>
              </w:rPr>
              <w:t>Rudi Purwono</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MP3EI</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220</w:t>
            </w:r>
          </w:p>
        </w:tc>
      </w:tr>
      <w:tr w:rsidR="00B02D28" w:rsidRPr="005B425D" w:rsidTr="004B7240">
        <w:trPr>
          <w:trHeight w:val="72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2017</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Strategi Penin</w:t>
            </w:r>
            <w:r w:rsidR="00014CFF">
              <w:rPr>
                <w:rFonts w:cs="Arial"/>
                <w:sz w:val="18"/>
                <w:szCs w:val="18"/>
              </w:rPr>
              <w:t>gkatan Kinerja Sektor Industri d</w:t>
            </w:r>
            <w:r w:rsidRPr="005B425D">
              <w:rPr>
                <w:rFonts w:cs="Arial"/>
                <w:sz w:val="18"/>
                <w:szCs w:val="18"/>
              </w:rPr>
              <w:t>alam Rangka Pembangunan Koridor Ekonomi Jawa</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Djoko Mursinto</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MP3EI</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220</w:t>
            </w:r>
          </w:p>
        </w:tc>
      </w:tr>
      <w:tr w:rsidR="00B02D28" w:rsidRPr="005B425D" w:rsidTr="004B7240">
        <w:trPr>
          <w:trHeight w:val="48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2017</w:t>
            </w:r>
          </w:p>
        </w:tc>
        <w:tc>
          <w:tcPr>
            <w:tcW w:w="3036" w:type="dxa"/>
            <w:vAlign w:val="center"/>
            <w:hideMark/>
          </w:tcPr>
          <w:p w:rsidR="00B02D28" w:rsidRPr="00CA61E4" w:rsidRDefault="00B02D28" w:rsidP="00B02D28">
            <w:pPr>
              <w:spacing w:line="276" w:lineRule="auto"/>
              <w:jc w:val="left"/>
              <w:rPr>
                <w:rFonts w:cs="Arial"/>
                <w:i/>
                <w:sz w:val="18"/>
                <w:szCs w:val="18"/>
              </w:rPr>
            </w:pPr>
            <w:r w:rsidRPr="00CA61E4">
              <w:rPr>
                <w:rFonts w:cs="Arial"/>
                <w:i/>
                <w:sz w:val="18"/>
                <w:szCs w:val="18"/>
              </w:rPr>
              <w:t>The Impact of Commodities Prices on Non-Performing Loans Of Indonesia Banks</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Rudi Purwono</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Hibah Unggulan Fakultas</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45</w:t>
            </w:r>
          </w:p>
        </w:tc>
      </w:tr>
      <w:tr w:rsidR="00B02D28" w:rsidRPr="005B425D" w:rsidTr="004B7240">
        <w:trPr>
          <w:trHeight w:val="30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2017</w:t>
            </w:r>
          </w:p>
        </w:tc>
        <w:tc>
          <w:tcPr>
            <w:tcW w:w="3036" w:type="dxa"/>
            <w:vAlign w:val="center"/>
            <w:hideMark/>
          </w:tcPr>
          <w:p w:rsidR="00B02D28" w:rsidRPr="00CA61E4" w:rsidRDefault="00B02D28" w:rsidP="00B02D28">
            <w:pPr>
              <w:spacing w:line="276" w:lineRule="auto"/>
              <w:jc w:val="left"/>
              <w:rPr>
                <w:rFonts w:cs="Arial"/>
                <w:i/>
                <w:sz w:val="18"/>
                <w:szCs w:val="18"/>
              </w:rPr>
            </w:pPr>
            <w:r w:rsidRPr="00CA61E4">
              <w:rPr>
                <w:rFonts w:cs="Arial"/>
                <w:i/>
                <w:sz w:val="18"/>
                <w:szCs w:val="18"/>
              </w:rPr>
              <w:t>Voter Turnout in Indonesia’s Local Elections</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Rudi Purwono</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Hibah Unggulan Fakultas</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45</w:t>
            </w:r>
          </w:p>
        </w:tc>
      </w:tr>
      <w:tr w:rsidR="00B02D28" w:rsidRPr="005B425D" w:rsidTr="004B7240">
        <w:trPr>
          <w:trHeight w:val="48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2018</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Analisis Performa Lembaga Keuangan Mikro di Indonesia</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Wasiaturrahma</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Kemenristekdikti</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105</w:t>
            </w:r>
          </w:p>
        </w:tc>
      </w:tr>
      <w:tr w:rsidR="00B02D28" w:rsidRPr="005B425D" w:rsidTr="004B7240">
        <w:trPr>
          <w:trHeight w:val="96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2018</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Kajian Perub</w:t>
            </w:r>
            <w:r w:rsidR="00323098">
              <w:rPr>
                <w:rFonts w:cs="Arial"/>
                <w:sz w:val="18"/>
                <w:szCs w:val="18"/>
              </w:rPr>
              <w:t>ahan Perda Provinsi Jawa Timur T</w:t>
            </w:r>
            <w:r w:rsidRPr="005B425D">
              <w:rPr>
                <w:rFonts w:cs="Arial"/>
                <w:sz w:val="18"/>
                <w:szCs w:val="18"/>
              </w:rPr>
              <w:t>entang Perusahaan Daera</w:t>
            </w:r>
            <w:r w:rsidR="00014CFF">
              <w:rPr>
                <w:rFonts w:cs="Arial"/>
                <w:sz w:val="18"/>
                <w:szCs w:val="18"/>
              </w:rPr>
              <w:t>h Air Minum Bersih Jawa Timur  Menjadi Perda Pronvinsi Timur T</w:t>
            </w:r>
            <w:r w:rsidRPr="005B425D">
              <w:rPr>
                <w:rFonts w:cs="Arial"/>
                <w:sz w:val="18"/>
                <w:szCs w:val="18"/>
              </w:rPr>
              <w:t xml:space="preserve">entang Perusahaan Perseroan Daerah </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Djoko Mursinto</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Biro Administrasi Perekonomian Sekretaris Daerah Pemprov. Jatim</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45</w:t>
            </w:r>
          </w:p>
        </w:tc>
      </w:tr>
      <w:tr w:rsidR="00B02D28" w:rsidRPr="005B425D" w:rsidTr="004B7240">
        <w:trPr>
          <w:trHeight w:val="72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2018</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Potensi Spillover Horizontal dan Vertikal dari Perusahaan Asing Terhadap Industri Pengolahan Domestik di Indonesia</w:t>
            </w:r>
          </w:p>
        </w:tc>
        <w:tc>
          <w:tcPr>
            <w:tcW w:w="2180" w:type="dxa"/>
            <w:vAlign w:val="center"/>
            <w:hideMark/>
          </w:tcPr>
          <w:p w:rsidR="00B02D28" w:rsidRDefault="00B02D28" w:rsidP="00B02D28">
            <w:pPr>
              <w:spacing w:line="276" w:lineRule="auto"/>
              <w:jc w:val="left"/>
              <w:rPr>
                <w:rFonts w:cs="Arial"/>
                <w:sz w:val="18"/>
                <w:szCs w:val="18"/>
              </w:rPr>
            </w:pPr>
            <w:r>
              <w:rPr>
                <w:rFonts w:cs="Arial"/>
                <w:sz w:val="18"/>
                <w:szCs w:val="18"/>
              </w:rPr>
              <w:t>Dyah Wulan Sari;</w:t>
            </w:r>
          </w:p>
          <w:p w:rsidR="00B02D28" w:rsidRPr="005B425D" w:rsidRDefault="00B02D28" w:rsidP="00B02D28">
            <w:pPr>
              <w:spacing w:line="276" w:lineRule="auto"/>
              <w:jc w:val="left"/>
              <w:rPr>
                <w:rFonts w:cs="Arial"/>
                <w:sz w:val="18"/>
                <w:szCs w:val="18"/>
              </w:rPr>
            </w:pPr>
            <w:r w:rsidRPr="005B425D">
              <w:rPr>
                <w:rFonts w:cs="Arial"/>
                <w:sz w:val="18"/>
                <w:szCs w:val="18"/>
              </w:rPr>
              <w:t>Tri Haryanto</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Kemenristekdikti</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105</w:t>
            </w:r>
          </w:p>
        </w:tc>
      </w:tr>
      <w:tr w:rsidR="00B02D28" w:rsidRPr="005B425D" w:rsidTr="004B7240">
        <w:trPr>
          <w:trHeight w:val="48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2018</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 xml:space="preserve">Produktifitas, Efisiensi, Daya Saing dan </w:t>
            </w:r>
            <w:r w:rsidRPr="00B02D28">
              <w:rPr>
                <w:rFonts w:cs="Arial"/>
                <w:i/>
                <w:sz w:val="18"/>
                <w:szCs w:val="18"/>
              </w:rPr>
              <w:t>Mapping</w:t>
            </w:r>
            <w:r w:rsidRPr="005B425D">
              <w:rPr>
                <w:rFonts w:cs="Arial"/>
                <w:sz w:val="18"/>
                <w:szCs w:val="18"/>
              </w:rPr>
              <w:t xml:space="preserve"> Industri Manufaktur di Jawa Timur</w:t>
            </w:r>
          </w:p>
        </w:tc>
        <w:tc>
          <w:tcPr>
            <w:tcW w:w="2180"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Rossanto Dwi Handoyo</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Kemenristekdikti</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90</w:t>
            </w:r>
          </w:p>
        </w:tc>
      </w:tr>
      <w:tr w:rsidR="00B02D28" w:rsidRPr="005B425D" w:rsidTr="004B7240">
        <w:trPr>
          <w:trHeight w:val="48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2018</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Strategi Percepatan Pembangunan Sektor Industri Manufaktur di Indonesia</w:t>
            </w:r>
          </w:p>
        </w:tc>
        <w:tc>
          <w:tcPr>
            <w:tcW w:w="2180" w:type="dxa"/>
            <w:vAlign w:val="center"/>
            <w:hideMark/>
          </w:tcPr>
          <w:p w:rsidR="00B02D28" w:rsidRDefault="00B02D28" w:rsidP="00B02D28">
            <w:pPr>
              <w:spacing w:line="276" w:lineRule="auto"/>
              <w:jc w:val="left"/>
              <w:rPr>
                <w:rFonts w:cs="Arial"/>
                <w:sz w:val="18"/>
                <w:szCs w:val="18"/>
              </w:rPr>
            </w:pPr>
            <w:r w:rsidRPr="005B425D">
              <w:rPr>
                <w:rFonts w:cs="Arial"/>
                <w:sz w:val="18"/>
                <w:szCs w:val="18"/>
              </w:rPr>
              <w:t>Rudi Purwono;</w:t>
            </w:r>
          </w:p>
          <w:p w:rsidR="00B02D28" w:rsidRPr="005B425D" w:rsidRDefault="00B02D28" w:rsidP="00B02D28">
            <w:pPr>
              <w:spacing w:line="276" w:lineRule="auto"/>
              <w:jc w:val="left"/>
              <w:rPr>
                <w:rFonts w:cs="Arial"/>
                <w:sz w:val="18"/>
                <w:szCs w:val="18"/>
              </w:rPr>
            </w:pPr>
            <w:r w:rsidRPr="005B425D">
              <w:rPr>
                <w:rFonts w:cs="Arial"/>
                <w:sz w:val="18"/>
                <w:szCs w:val="18"/>
              </w:rPr>
              <w:t>Lilik Sugiharti</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Kemenristekdikti</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100</w:t>
            </w:r>
          </w:p>
        </w:tc>
      </w:tr>
      <w:tr w:rsidR="00B02D28" w:rsidRPr="005B425D" w:rsidTr="004B7240">
        <w:trPr>
          <w:trHeight w:val="1200"/>
        </w:trPr>
        <w:tc>
          <w:tcPr>
            <w:tcW w:w="796"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2018</w:t>
            </w:r>
          </w:p>
        </w:tc>
        <w:tc>
          <w:tcPr>
            <w:tcW w:w="3036"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Studi Penentuan Lokasi Dan Analisis Kelayakan Finansial Pengembangan Pelabuhan Darat (</w:t>
            </w:r>
            <w:r w:rsidRPr="00B02D28">
              <w:rPr>
                <w:rFonts w:cs="Arial"/>
                <w:i/>
                <w:sz w:val="18"/>
                <w:szCs w:val="18"/>
              </w:rPr>
              <w:t>Dry Port</w:t>
            </w:r>
            <w:r w:rsidRPr="005B425D">
              <w:rPr>
                <w:rFonts w:cs="Arial"/>
                <w:sz w:val="18"/>
                <w:szCs w:val="18"/>
              </w:rPr>
              <w:t>) PT</w:t>
            </w:r>
            <w:r>
              <w:rPr>
                <w:rFonts w:cs="Arial"/>
                <w:sz w:val="18"/>
                <w:szCs w:val="18"/>
              </w:rPr>
              <w:t>.</w:t>
            </w:r>
            <w:r w:rsidRPr="005B425D">
              <w:rPr>
                <w:rFonts w:cs="Arial"/>
                <w:sz w:val="18"/>
                <w:szCs w:val="18"/>
              </w:rPr>
              <w:t xml:space="preserve"> Pelabuhan Indonesia III (Persero) di Jawa Timur dan Jawa Tengah</w:t>
            </w:r>
          </w:p>
        </w:tc>
        <w:tc>
          <w:tcPr>
            <w:tcW w:w="2180" w:type="dxa"/>
            <w:vAlign w:val="center"/>
            <w:hideMark/>
          </w:tcPr>
          <w:p w:rsidR="00B02D28" w:rsidRDefault="00B02D28" w:rsidP="00B02D28">
            <w:pPr>
              <w:spacing w:line="276" w:lineRule="auto"/>
              <w:jc w:val="left"/>
              <w:rPr>
                <w:rFonts w:cs="Arial"/>
                <w:sz w:val="18"/>
                <w:szCs w:val="18"/>
              </w:rPr>
            </w:pPr>
            <w:r w:rsidRPr="005B425D">
              <w:rPr>
                <w:rFonts w:cs="Arial"/>
                <w:sz w:val="18"/>
                <w:szCs w:val="18"/>
              </w:rPr>
              <w:t>Effendie</w:t>
            </w:r>
            <w:r>
              <w:rPr>
                <w:rFonts w:cs="Arial"/>
                <w:sz w:val="18"/>
                <w:szCs w:val="18"/>
              </w:rPr>
              <w:t>;</w:t>
            </w:r>
          </w:p>
          <w:p w:rsidR="00B02D28" w:rsidRDefault="00D4005C" w:rsidP="00B02D28">
            <w:pPr>
              <w:spacing w:line="276" w:lineRule="auto"/>
              <w:jc w:val="left"/>
              <w:rPr>
                <w:rFonts w:cs="Arial"/>
                <w:sz w:val="18"/>
                <w:szCs w:val="18"/>
              </w:rPr>
            </w:pPr>
            <w:r>
              <w:rPr>
                <w:rFonts w:cs="Arial"/>
                <w:sz w:val="18"/>
                <w:szCs w:val="18"/>
              </w:rPr>
              <w:t>Suroso Imam Zadjuli</w:t>
            </w:r>
            <w:r w:rsidR="00B02D28" w:rsidRPr="005B425D">
              <w:rPr>
                <w:rFonts w:cs="Arial"/>
                <w:sz w:val="18"/>
                <w:szCs w:val="18"/>
              </w:rPr>
              <w:t xml:space="preserve">; </w:t>
            </w:r>
          </w:p>
          <w:p w:rsidR="00B02D28" w:rsidRPr="005B425D" w:rsidRDefault="00B02D28" w:rsidP="00B02D28">
            <w:pPr>
              <w:spacing w:line="276" w:lineRule="auto"/>
              <w:jc w:val="left"/>
              <w:rPr>
                <w:rFonts w:cs="Arial"/>
                <w:sz w:val="18"/>
                <w:szCs w:val="18"/>
              </w:rPr>
            </w:pPr>
            <w:r w:rsidRPr="005B425D">
              <w:rPr>
                <w:rFonts w:cs="Arial"/>
                <w:sz w:val="18"/>
                <w:szCs w:val="18"/>
              </w:rPr>
              <w:t>Muslich Anshori</w:t>
            </w:r>
          </w:p>
        </w:tc>
        <w:tc>
          <w:tcPr>
            <w:tcW w:w="1923" w:type="dxa"/>
            <w:vAlign w:val="center"/>
            <w:hideMark/>
          </w:tcPr>
          <w:p w:rsidR="00B02D28" w:rsidRPr="005B425D" w:rsidRDefault="00B02D28" w:rsidP="00B02D28">
            <w:pPr>
              <w:spacing w:line="276" w:lineRule="auto"/>
              <w:jc w:val="left"/>
              <w:rPr>
                <w:rFonts w:cs="Arial"/>
                <w:sz w:val="18"/>
                <w:szCs w:val="18"/>
              </w:rPr>
            </w:pPr>
            <w:r w:rsidRPr="005B425D">
              <w:rPr>
                <w:rFonts w:cs="Arial"/>
                <w:sz w:val="18"/>
                <w:szCs w:val="18"/>
              </w:rPr>
              <w:t>PT. Pelindo III</w:t>
            </w:r>
          </w:p>
        </w:tc>
        <w:tc>
          <w:tcPr>
            <w:tcW w:w="1348" w:type="dxa"/>
            <w:vAlign w:val="center"/>
            <w:hideMark/>
          </w:tcPr>
          <w:p w:rsidR="00B02D28" w:rsidRPr="005B425D" w:rsidRDefault="00B02D28" w:rsidP="007A694D">
            <w:pPr>
              <w:spacing w:line="276" w:lineRule="auto"/>
              <w:jc w:val="center"/>
              <w:rPr>
                <w:rFonts w:cs="Arial"/>
                <w:sz w:val="18"/>
                <w:szCs w:val="18"/>
              </w:rPr>
            </w:pPr>
            <w:r w:rsidRPr="005B425D">
              <w:rPr>
                <w:rFonts w:cs="Arial"/>
                <w:sz w:val="18"/>
                <w:szCs w:val="18"/>
              </w:rPr>
              <w:t>343</w:t>
            </w:r>
          </w:p>
        </w:tc>
      </w:tr>
      <w:tr w:rsidR="00B02D28" w:rsidRPr="005B425D" w:rsidTr="004B7240">
        <w:trPr>
          <w:trHeight w:val="300"/>
        </w:trPr>
        <w:tc>
          <w:tcPr>
            <w:tcW w:w="7935" w:type="dxa"/>
            <w:gridSpan w:val="4"/>
            <w:noWrap/>
            <w:vAlign w:val="center"/>
            <w:hideMark/>
          </w:tcPr>
          <w:p w:rsidR="00B02D28" w:rsidRPr="005B425D" w:rsidRDefault="00B02D28" w:rsidP="007A694D">
            <w:pPr>
              <w:spacing w:line="276" w:lineRule="auto"/>
              <w:jc w:val="center"/>
              <w:rPr>
                <w:rFonts w:cs="Arial"/>
                <w:sz w:val="18"/>
                <w:szCs w:val="18"/>
              </w:rPr>
            </w:pPr>
            <w:r>
              <w:rPr>
                <w:rFonts w:cs="Arial"/>
                <w:sz w:val="18"/>
                <w:szCs w:val="18"/>
              </w:rPr>
              <w:t>Jumlah</w:t>
            </w:r>
          </w:p>
        </w:tc>
        <w:tc>
          <w:tcPr>
            <w:tcW w:w="1348" w:type="dxa"/>
            <w:noWrap/>
            <w:vAlign w:val="center"/>
            <w:hideMark/>
          </w:tcPr>
          <w:p w:rsidR="00B02D28" w:rsidRPr="005B425D" w:rsidRDefault="004B7240" w:rsidP="007A694D">
            <w:pPr>
              <w:spacing w:line="276" w:lineRule="auto"/>
              <w:jc w:val="center"/>
              <w:rPr>
                <w:rFonts w:cs="Arial"/>
                <w:sz w:val="18"/>
                <w:szCs w:val="18"/>
              </w:rPr>
            </w:pPr>
            <w:r>
              <w:rPr>
                <w:rFonts w:cs="Arial"/>
                <w:sz w:val="18"/>
                <w:szCs w:val="18"/>
              </w:rPr>
              <w:t>5486</w:t>
            </w:r>
            <w:r w:rsidR="00B02D28" w:rsidRPr="005B425D">
              <w:rPr>
                <w:rFonts w:cs="Arial"/>
                <w:sz w:val="18"/>
                <w:szCs w:val="18"/>
              </w:rPr>
              <w:t>.5</w:t>
            </w:r>
          </w:p>
        </w:tc>
      </w:tr>
    </w:tbl>
    <w:p w:rsidR="000D57EB" w:rsidRPr="000D57EB" w:rsidRDefault="000D57EB" w:rsidP="000D57EB"/>
    <w:p w:rsidR="0069658D" w:rsidRPr="00C35D53" w:rsidRDefault="0069658D" w:rsidP="0069658D">
      <w:pPr>
        <w:ind w:left="567" w:hanging="283"/>
        <w:rPr>
          <w:sz w:val="20"/>
          <w:lang w:val="nb-NO"/>
        </w:rPr>
      </w:pPr>
      <w:r w:rsidRPr="00C35D53">
        <w:rPr>
          <w:sz w:val="20"/>
          <w:lang w:val="nb-NO"/>
        </w:rPr>
        <w:t xml:space="preserve"> * Di luar dana penelitian/penulisan skripsi, tesis, dan disertasi sebagai bagian dari studi lanjut.</w:t>
      </w:r>
    </w:p>
    <w:p w:rsidR="0069658D" w:rsidRDefault="0069658D" w:rsidP="0069658D">
      <w:pPr>
        <w:ind w:left="900" w:hanging="834"/>
        <w:rPr>
          <w:lang w:val="sv-SE"/>
        </w:rPr>
      </w:pPr>
    </w:p>
    <w:p w:rsidR="00832512" w:rsidRDefault="00832512" w:rsidP="0069658D">
      <w:pPr>
        <w:ind w:left="900" w:hanging="834"/>
        <w:rPr>
          <w:lang w:val="sv-SE"/>
        </w:rPr>
      </w:pPr>
    </w:p>
    <w:p w:rsidR="0069658D" w:rsidRDefault="0069658D" w:rsidP="0069658D">
      <w:pPr>
        <w:ind w:left="900" w:hanging="834"/>
        <w:rPr>
          <w:b/>
          <w:lang w:val="sv-SE"/>
        </w:rPr>
      </w:pPr>
      <w:r w:rsidRPr="000D57EB">
        <w:rPr>
          <w:b/>
          <w:lang w:val="sv-SE"/>
        </w:rPr>
        <w:t>6.</w:t>
      </w:r>
      <w:r w:rsidRPr="000D57EB">
        <w:rPr>
          <w:b/>
          <w:lang w:val="id-ID"/>
        </w:rPr>
        <w:t>1.</w:t>
      </w:r>
      <w:r w:rsidRPr="000D57EB">
        <w:rPr>
          <w:b/>
          <w:lang w:val="sv-SE"/>
        </w:rPr>
        <w:t xml:space="preserve">2.4 Tuliskan dana yang diperoleh dari/untuk kegiatan pelayanan/pengabdian kepada masyarakat pada lima tahun terakhir dengan mengikuti format tabel berikut: </w:t>
      </w:r>
    </w:p>
    <w:p w:rsidR="0088709E" w:rsidRPr="000D57EB" w:rsidRDefault="0088709E" w:rsidP="0069658D">
      <w:pPr>
        <w:ind w:left="900" w:hanging="834"/>
        <w:rPr>
          <w:b/>
          <w:lang w:val="sv-SE"/>
        </w:rPr>
      </w:pPr>
    </w:p>
    <w:p w:rsidR="0088709E" w:rsidRPr="0088709E" w:rsidRDefault="0088709E" w:rsidP="0088709E">
      <w:pPr>
        <w:pStyle w:val="Caption"/>
        <w:keepNext/>
        <w:spacing w:after="0"/>
        <w:jc w:val="center"/>
        <w:rPr>
          <w:color w:val="000000" w:themeColor="text1"/>
          <w:sz w:val="22"/>
          <w:szCs w:val="22"/>
        </w:rPr>
      </w:pPr>
      <w:r w:rsidRPr="0088709E">
        <w:rPr>
          <w:color w:val="000000" w:themeColor="text1"/>
          <w:sz w:val="22"/>
          <w:szCs w:val="22"/>
        </w:rPr>
        <w:t xml:space="preserve">Tabel 6.1.2 </w:t>
      </w:r>
      <w:r w:rsidR="009A208C" w:rsidRPr="0088709E">
        <w:rPr>
          <w:color w:val="000000" w:themeColor="text1"/>
          <w:sz w:val="22"/>
          <w:szCs w:val="22"/>
        </w:rPr>
        <w:fldChar w:fldCharType="begin"/>
      </w:r>
      <w:r w:rsidRPr="0088709E">
        <w:rPr>
          <w:color w:val="000000" w:themeColor="text1"/>
          <w:sz w:val="22"/>
          <w:szCs w:val="22"/>
        </w:rPr>
        <w:instrText xml:space="preserve"> SEQ Tabel_6.1.2 \* ARABIC </w:instrText>
      </w:r>
      <w:r w:rsidR="009A208C" w:rsidRPr="0088709E">
        <w:rPr>
          <w:color w:val="000000" w:themeColor="text1"/>
          <w:sz w:val="22"/>
          <w:szCs w:val="22"/>
        </w:rPr>
        <w:fldChar w:fldCharType="separate"/>
      </w:r>
      <w:r w:rsidRPr="0088709E">
        <w:rPr>
          <w:noProof/>
          <w:color w:val="000000" w:themeColor="text1"/>
          <w:sz w:val="22"/>
          <w:szCs w:val="22"/>
        </w:rPr>
        <w:t>4</w:t>
      </w:r>
      <w:r w:rsidR="009A208C" w:rsidRPr="0088709E">
        <w:rPr>
          <w:color w:val="000000" w:themeColor="text1"/>
          <w:sz w:val="22"/>
          <w:szCs w:val="22"/>
        </w:rPr>
        <w:fldChar w:fldCharType="end"/>
      </w:r>
      <w:r w:rsidRPr="0088709E">
        <w:rPr>
          <w:color w:val="000000" w:themeColor="text1"/>
          <w:sz w:val="22"/>
          <w:szCs w:val="22"/>
        </w:rPr>
        <w:t xml:space="preserve"> </w:t>
      </w:r>
      <w:r w:rsidRPr="0088709E">
        <w:rPr>
          <w:color w:val="000000" w:themeColor="text1"/>
          <w:sz w:val="22"/>
          <w:szCs w:val="22"/>
          <w:lang w:val="sv-SE"/>
        </w:rPr>
        <w:t>Dana Yang Diperoleh Dari/Untuk Kegiatan Pelayanan/Pengabdian Kepada Masyarakat</w:t>
      </w:r>
    </w:p>
    <w:tbl>
      <w:tblPr>
        <w:tblStyle w:val="TableGrid"/>
        <w:tblW w:w="0" w:type="auto"/>
        <w:tblLook w:val="04A0" w:firstRow="1" w:lastRow="0" w:firstColumn="1" w:lastColumn="0" w:noHBand="0" w:noVBand="1"/>
      </w:tblPr>
      <w:tblGrid>
        <w:gridCol w:w="934"/>
        <w:gridCol w:w="3843"/>
        <w:gridCol w:w="3020"/>
        <w:gridCol w:w="1486"/>
      </w:tblGrid>
      <w:tr w:rsidR="00302F7B" w:rsidRPr="00C40658" w:rsidTr="007A694D">
        <w:trPr>
          <w:trHeight w:val="735"/>
        </w:trPr>
        <w:tc>
          <w:tcPr>
            <w:tcW w:w="934" w:type="dxa"/>
            <w:shd w:val="clear" w:color="auto" w:fill="4BACC6" w:themeFill="accent5"/>
            <w:vAlign w:val="center"/>
            <w:hideMark/>
          </w:tcPr>
          <w:p w:rsidR="00302F7B" w:rsidRPr="00C40658" w:rsidRDefault="00302F7B" w:rsidP="007A694D">
            <w:pPr>
              <w:spacing w:line="276" w:lineRule="auto"/>
              <w:jc w:val="center"/>
              <w:rPr>
                <w:rFonts w:cs="Arial"/>
                <w:b/>
                <w:bCs/>
                <w:sz w:val="18"/>
                <w:szCs w:val="18"/>
              </w:rPr>
            </w:pPr>
            <w:r w:rsidRPr="00C40658">
              <w:rPr>
                <w:rFonts w:cs="Arial"/>
                <w:b/>
                <w:bCs/>
                <w:sz w:val="18"/>
                <w:szCs w:val="18"/>
              </w:rPr>
              <w:t>Tahun</w:t>
            </w:r>
          </w:p>
        </w:tc>
        <w:tc>
          <w:tcPr>
            <w:tcW w:w="3843" w:type="dxa"/>
            <w:shd w:val="clear" w:color="auto" w:fill="4BACC6" w:themeFill="accent5"/>
            <w:vAlign w:val="center"/>
            <w:hideMark/>
          </w:tcPr>
          <w:p w:rsidR="00302F7B" w:rsidRPr="00C40658" w:rsidRDefault="00302F7B" w:rsidP="007A694D">
            <w:pPr>
              <w:spacing w:line="276" w:lineRule="auto"/>
              <w:jc w:val="center"/>
              <w:rPr>
                <w:rFonts w:cs="Arial"/>
                <w:b/>
                <w:bCs/>
                <w:sz w:val="18"/>
                <w:szCs w:val="18"/>
              </w:rPr>
            </w:pPr>
            <w:r w:rsidRPr="00C40658">
              <w:rPr>
                <w:rFonts w:cs="Arial"/>
                <w:b/>
                <w:bCs/>
                <w:sz w:val="18"/>
                <w:szCs w:val="18"/>
              </w:rPr>
              <w:t>Judul Kegiatan Pelayanan/Pengabdian kepada Masyarakat</w:t>
            </w:r>
          </w:p>
        </w:tc>
        <w:tc>
          <w:tcPr>
            <w:tcW w:w="3020" w:type="dxa"/>
            <w:shd w:val="clear" w:color="auto" w:fill="4BACC6" w:themeFill="accent5"/>
            <w:vAlign w:val="center"/>
            <w:hideMark/>
          </w:tcPr>
          <w:p w:rsidR="00302F7B" w:rsidRPr="00C40658" w:rsidRDefault="00302F7B" w:rsidP="007A694D">
            <w:pPr>
              <w:spacing w:line="276" w:lineRule="auto"/>
              <w:jc w:val="center"/>
              <w:rPr>
                <w:rFonts w:cs="Arial"/>
                <w:b/>
                <w:bCs/>
                <w:sz w:val="18"/>
                <w:szCs w:val="18"/>
              </w:rPr>
            </w:pPr>
            <w:r w:rsidRPr="00C40658">
              <w:rPr>
                <w:rFonts w:cs="Arial"/>
                <w:b/>
                <w:bCs/>
                <w:sz w:val="18"/>
                <w:szCs w:val="18"/>
              </w:rPr>
              <w:t>Sumber dan Jenis Dana</w:t>
            </w:r>
          </w:p>
        </w:tc>
        <w:tc>
          <w:tcPr>
            <w:tcW w:w="1486" w:type="dxa"/>
            <w:shd w:val="clear" w:color="auto" w:fill="4BACC6" w:themeFill="accent5"/>
            <w:vAlign w:val="center"/>
            <w:hideMark/>
          </w:tcPr>
          <w:p w:rsidR="00302F7B" w:rsidRPr="00C40658" w:rsidRDefault="00302F7B" w:rsidP="007A694D">
            <w:pPr>
              <w:spacing w:line="276" w:lineRule="auto"/>
              <w:jc w:val="center"/>
              <w:rPr>
                <w:rFonts w:cs="Arial"/>
                <w:b/>
                <w:bCs/>
                <w:sz w:val="18"/>
                <w:szCs w:val="18"/>
              </w:rPr>
            </w:pPr>
            <w:r w:rsidRPr="00C40658">
              <w:rPr>
                <w:rFonts w:cs="Arial"/>
                <w:b/>
                <w:bCs/>
                <w:sz w:val="18"/>
                <w:szCs w:val="18"/>
              </w:rPr>
              <w:t>Jumlah Dana (Juta Rupiah)</w:t>
            </w:r>
          </w:p>
        </w:tc>
      </w:tr>
      <w:tr w:rsidR="00302F7B" w:rsidRPr="00C40658" w:rsidTr="007A694D">
        <w:trPr>
          <w:trHeight w:val="315"/>
        </w:trPr>
        <w:tc>
          <w:tcPr>
            <w:tcW w:w="934" w:type="dxa"/>
            <w:shd w:val="clear" w:color="auto" w:fill="4BACC6" w:themeFill="accent5"/>
            <w:vAlign w:val="center"/>
            <w:hideMark/>
          </w:tcPr>
          <w:p w:rsidR="00302F7B" w:rsidRPr="00C40658" w:rsidRDefault="00302F7B" w:rsidP="007A694D">
            <w:pPr>
              <w:spacing w:line="276" w:lineRule="auto"/>
              <w:jc w:val="center"/>
              <w:rPr>
                <w:rFonts w:cs="Arial"/>
                <w:b/>
                <w:bCs/>
                <w:sz w:val="18"/>
                <w:szCs w:val="18"/>
              </w:rPr>
            </w:pPr>
            <w:r w:rsidRPr="00C40658">
              <w:rPr>
                <w:rFonts w:cs="Arial"/>
                <w:b/>
                <w:bCs/>
                <w:sz w:val="18"/>
                <w:szCs w:val="18"/>
              </w:rPr>
              <w:t>(1)</w:t>
            </w:r>
          </w:p>
        </w:tc>
        <w:tc>
          <w:tcPr>
            <w:tcW w:w="3843" w:type="dxa"/>
            <w:shd w:val="clear" w:color="auto" w:fill="4BACC6" w:themeFill="accent5"/>
            <w:vAlign w:val="center"/>
            <w:hideMark/>
          </w:tcPr>
          <w:p w:rsidR="00302F7B" w:rsidRPr="00C40658" w:rsidRDefault="00302F7B" w:rsidP="007A694D">
            <w:pPr>
              <w:spacing w:line="276" w:lineRule="auto"/>
              <w:jc w:val="center"/>
              <w:rPr>
                <w:rFonts w:cs="Arial"/>
                <w:b/>
                <w:bCs/>
                <w:sz w:val="18"/>
                <w:szCs w:val="18"/>
              </w:rPr>
            </w:pPr>
            <w:r w:rsidRPr="00C40658">
              <w:rPr>
                <w:rFonts w:cs="Arial"/>
                <w:b/>
                <w:bCs/>
                <w:sz w:val="18"/>
                <w:szCs w:val="18"/>
              </w:rPr>
              <w:t>(2)</w:t>
            </w:r>
          </w:p>
        </w:tc>
        <w:tc>
          <w:tcPr>
            <w:tcW w:w="3020" w:type="dxa"/>
            <w:shd w:val="clear" w:color="auto" w:fill="4BACC6" w:themeFill="accent5"/>
            <w:vAlign w:val="center"/>
            <w:hideMark/>
          </w:tcPr>
          <w:p w:rsidR="00302F7B" w:rsidRPr="00C40658" w:rsidRDefault="00302F7B" w:rsidP="007A694D">
            <w:pPr>
              <w:spacing w:line="276" w:lineRule="auto"/>
              <w:jc w:val="center"/>
              <w:rPr>
                <w:rFonts w:cs="Arial"/>
                <w:b/>
                <w:bCs/>
                <w:sz w:val="18"/>
                <w:szCs w:val="18"/>
              </w:rPr>
            </w:pPr>
            <w:r w:rsidRPr="00C40658">
              <w:rPr>
                <w:rFonts w:cs="Arial"/>
                <w:b/>
                <w:bCs/>
                <w:sz w:val="18"/>
                <w:szCs w:val="18"/>
              </w:rPr>
              <w:t>(3)</w:t>
            </w:r>
          </w:p>
        </w:tc>
        <w:tc>
          <w:tcPr>
            <w:tcW w:w="1486" w:type="dxa"/>
            <w:shd w:val="clear" w:color="auto" w:fill="4BACC6" w:themeFill="accent5"/>
            <w:vAlign w:val="center"/>
            <w:hideMark/>
          </w:tcPr>
          <w:p w:rsidR="00302F7B" w:rsidRPr="00C40658" w:rsidRDefault="00302F7B" w:rsidP="007A694D">
            <w:pPr>
              <w:spacing w:line="276" w:lineRule="auto"/>
              <w:jc w:val="center"/>
              <w:rPr>
                <w:rFonts w:cs="Arial"/>
                <w:b/>
                <w:bCs/>
                <w:sz w:val="18"/>
                <w:szCs w:val="18"/>
              </w:rPr>
            </w:pPr>
            <w:r w:rsidRPr="00C40658">
              <w:rPr>
                <w:rFonts w:cs="Arial"/>
                <w:b/>
                <w:bCs/>
                <w:sz w:val="18"/>
                <w:szCs w:val="18"/>
              </w:rPr>
              <w:t>(4)</w:t>
            </w:r>
          </w:p>
        </w:tc>
      </w:tr>
      <w:tr w:rsidR="00302F7B" w:rsidRPr="00C40658" w:rsidTr="007A694D">
        <w:trPr>
          <w:trHeight w:val="48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2014</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 xml:space="preserve">Asistensi Pengelolaan Keuangan SKPD 2014 </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 xml:space="preserve">Badan Pengelolaan Keuangan dan Aset Kabupaten Pamekasan </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299</w:t>
            </w:r>
          </w:p>
        </w:tc>
      </w:tr>
      <w:tr w:rsidR="00302F7B" w:rsidRPr="00C40658" w:rsidTr="007A694D">
        <w:trPr>
          <w:trHeight w:val="48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2014</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Bimbingan Pendamping</w:t>
            </w:r>
            <w:r>
              <w:rPr>
                <w:rFonts w:cs="Arial"/>
                <w:sz w:val="18"/>
                <w:szCs w:val="18"/>
              </w:rPr>
              <w:t>an Kewirausahaan Bagi Koperasi d</w:t>
            </w:r>
            <w:r w:rsidRPr="00C40658">
              <w:rPr>
                <w:rFonts w:cs="Arial"/>
                <w:sz w:val="18"/>
                <w:szCs w:val="18"/>
              </w:rPr>
              <w:t xml:space="preserve">i Kalangan Pemuda </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Dinas Koperasi &amp; UMKM Prov</w:t>
            </w:r>
            <w:r w:rsidR="00C2427A">
              <w:rPr>
                <w:rFonts w:cs="Arial"/>
                <w:sz w:val="18"/>
                <w:szCs w:val="18"/>
              </w:rPr>
              <w:t>.</w:t>
            </w:r>
            <w:r w:rsidRPr="00C40658">
              <w:rPr>
                <w:rFonts w:cs="Arial"/>
                <w:sz w:val="18"/>
                <w:szCs w:val="18"/>
              </w:rPr>
              <w:t xml:space="preserve"> Jawa Timur</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349</w:t>
            </w:r>
          </w:p>
        </w:tc>
      </w:tr>
      <w:tr w:rsidR="00302F7B" w:rsidRPr="00C40658" w:rsidTr="007A694D">
        <w:trPr>
          <w:trHeight w:val="72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2014</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Bimbingan Pendampingan Pembuatan Strategi Bisnis</w:t>
            </w:r>
            <w:r w:rsidR="00C2427A">
              <w:rPr>
                <w:rFonts w:cs="Arial"/>
                <w:sz w:val="18"/>
                <w:szCs w:val="18"/>
              </w:rPr>
              <w:t xml:space="preserve"> Usaha GKSI Bersama Anggotanya d</w:t>
            </w:r>
            <w:r w:rsidRPr="00C40658">
              <w:rPr>
                <w:rFonts w:cs="Arial"/>
                <w:sz w:val="18"/>
                <w:szCs w:val="18"/>
              </w:rPr>
              <w:t>alam Menghada</w:t>
            </w:r>
            <w:r w:rsidR="00C2427A">
              <w:rPr>
                <w:rFonts w:cs="Arial"/>
                <w:sz w:val="18"/>
                <w:szCs w:val="18"/>
              </w:rPr>
              <w:t>pi MEA (Masyarakat Ekonomi ASEAN</w:t>
            </w:r>
            <w:r w:rsidRPr="00C40658">
              <w:rPr>
                <w:rFonts w:cs="Arial"/>
                <w:sz w:val="18"/>
                <w:szCs w:val="18"/>
              </w:rPr>
              <w:t>)</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Dinas Koperasi &amp; UMKM Prov</w:t>
            </w:r>
            <w:r w:rsidR="00C2427A">
              <w:rPr>
                <w:rFonts w:cs="Arial"/>
                <w:sz w:val="18"/>
                <w:szCs w:val="18"/>
              </w:rPr>
              <w:t>.</w:t>
            </w:r>
            <w:r w:rsidRPr="00C40658">
              <w:rPr>
                <w:rFonts w:cs="Arial"/>
                <w:sz w:val="18"/>
                <w:szCs w:val="18"/>
              </w:rPr>
              <w:t xml:space="preserve"> Jawa Timur</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350</w:t>
            </w:r>
          </w:p>
        </w:tc>
      </w:tr>
      <w:tr w:rsidR="00302F7B" w:rsidRPr="00C40658" w:rsidTr="007A694D">
        <w:trPr>
          <w:trHeight w:val="48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2014</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Implementasi  Sistem Informasi Keuangan Sederhana  di Panti Asuhan Muhammadiyah Kecamatan Kenjeran Surabaya</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Kemenristekdikti</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50</w:t>
            </w:r>
          </w:p>
        </w:tc>
      </w:tr>
      <w:tr w:rsidR="00302F7B" w:rsidRPr="00C40658" w:rsidTr="007A694D">
        <w:trPr>
          <w:trHeight w:val="30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2014</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Pendampingan Musrenbang dan Penyusunan RKPD</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Bappeda Kabupaten Kutai Timur</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600</w:t>
            </w:r>
          </w:p>
        </w:tc>
      </w:tr>
      <w:tr w:rsidR="00302F7B" w:rsidRPr="00C40658" w:rsidTr="007A694D">
        <w:trPr>
          <w:trHeight w:val="48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2014</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Pendampingan Penyusunan Dokumen Perencanaan Pembangunan Tahunan Daerah</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Bappeda Kabupaten Kutai Timur</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700</w:t>
            </w:r>
          </w:p>
        </w:tc>
      </w:tr>
      <w:tr w:rsidR="00302F7B" w:rsidRPr="00C40658" w:rsidTr="007A694D">
        <w:trPr>
          <w:trHeight w:val="48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2015</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Asistensi Pengelolaan Keuangan dan Laporan Keuangan SKPD tahun 2015 kabupaten Pamekasan</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Badan Pengelolaan Keuangan dan Aset Kabupaten Pamekasan</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396</w:t>
            </w:r>
          </w:p>
        </w:tc>
      </w:tr>
      <w:tr w:rsidR="00302F7B" w:rsidRPr="00C40658" w:rsidTr="007A694D">
        <w:trPr>
          <w:trHeight w:val="72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2015</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 xml:space="preserve">Hygiene dan Sanitasi Lingkungan Dalam Mendukung </w:t>
            </w:r>
            <w:r w:rsidRPr="004462B1">
              <w:rPr>
                <w:rFonts w:cs="Arial"/>
                <w:i/>
                <w:sz w:val="18"/>
                <w:szCs w:val="18"/>
              </w:rPr>
              <w:t>Open Defecation Free</w:t>
            </w:r>
            <w:r w:rsidRPr="00C40658">
              <w:rPr>
                <w:rFonts w:cs="Arial"/>
                <w:sz w:val="18"/>
                <w:szCs w:val="18"/>
              </w:rPr>
              <w:t xml:space="preserve"> (Sebuah Pemberdayaan Masyarakat di Pinggir Sungai) di Kabupaten Banyuwangi</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PKM Unair</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35</w:t>
            </w:r>
          </w:p>
        </w:tc>
      </w:tr>
      <w:tr w:rsidR="00302F7B" w:rsidRPr="00C40658" w:rsidTr="007A694D">
        <w:trPr>
          <w:trHeight w:val="48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2015</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Implementasi  Sistem Informasi Keuangan Sederhana  di Panti Asuhan Muhammadiyah Kecamatan Kenjeran Surabaya</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Kemenristekdikti</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35</w:t>
            </w:r>
          </w:p>
        </w:tc>
      </w:tr>
      <w:tr w:rsidR="00302F7B" w:rsidRPr="00C40658" w:rsidTr="007A694D">
        <w:trPr>
          <w:trHeight w:val="48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2015</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 xml:space="preserve">Pelatihan </w:t>
            </w:r>
            <w:r w:rsidRPr="004462B1">
              <w:rPr>
                <w:rFonts w:cs="Arial"/>
                <w:i/>
                <w:sz w:val="18"/>
                <w:szCs w:val="18"/>
              </w:rPr>
              <w:t>Policy Impact Evaluation</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Kementrian Keuangan Republik Indonesia Direktorat Jendral Pajak</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66</w:t>
            </w:r>
          </w:p>
        </w:tc>
      </w:tr>
      <w:tr w:rsidR="00302F7B" w:rsidRPr="00C40658" w:rsidTr="007A694D">
        <w:trPr>
          <w:trHeight w:val="48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2015</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Pendampingan Akses Pembiayaan Koperasi Wanita dalam Rangka Fasilitasi Perkuatan Permodalan</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Dinas Koperasi &amp; UMKM Prov</w:t>
            </w:r>
            <w:r w:rsidR="000B1EE8">
              <w:rPr>
                <w:rFonts w:cs="Arial"/>
                <w:sz w:val="18"/>
                <w:szCs w:val="18"/>
              </w:rPr>
              <w:t>.</w:t>
            </w:r>
            <w:r w:rsidRPr="00C40658">
              <w:rPr>
                <w:rFonts w:cs="Arial"/>
                <w:sz w:val="18"/>
                <w:szCs w:val="18"/>
              </w:rPr>
              <w:t xml:space="preserve"> Jawa Timur</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400</w:t>
            </w:r>
          </w:p>
        </w:tc>
      </w:tr>
      <w:tr w:rsidR="00302F7B" w:rsidRPr="00C40658" w:rsidTr="007A694D">
        <w:trPr>
          <w:trHeight w:val="72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2015</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Pendampingan Penyelenggaraan Musrenbang dan Penyusunan RKPD</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Pemerintah Kabupaten Kutai Badan Perencanaan Pembangunan Daerah</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500</w:t>
            </w:r>
          </w:p>
        </w:tc>
      </w:tr>
      <w:tr w:rsidR="00302F7B" w:rsidRPr="00C40658" w:rsidTr="007A694D">
        <w:trPr>
          <w:trHeight w:val="72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2015</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Pendampingan Penyusunan Dokumen-Dokumen Perencanaan Pembangunan Tahunan Daerah</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Pemerintah Kabupaten Kutai Badan Perencanaan Pembangunan Daerah</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500</w:t>
            </w:r>
          </w:p>
        </w:tc>
      </w:tr>
      <w:tr w:rsidR="00302F7B" w:rsidRPr="00C40658" w:rsidTr="007A694D">
        <w:trPr>
          <w:trHeight w:val="48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2015</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 xml:space="preserve">Pendampingan Program Dana Bergulir Bagi Koperasi dan UMKM di Jawa Timur </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Dinas Koperasi &amp; UMKM Prov</w:t>
            </w:r>
            <w:r w:rsidR="00A370DC">
              <w:rPr>
                <w:rFonts w:cs="Arial"/>
                <w:sz w:val="18"/>
                <w:szCs w:val="18"/>
              </w:rPr>
              <w:t>.</w:t>
            </w:r>
            <w:r w:rsidRPr="00C40658">
              <w:rPr>
                <w:rFonts w:cs="Arial"/>
                <w:sz w:val="18"/>
                <w:szCs w:val="18"/>
              </w:rPr>
              <w:t xml:space="preserve"> Jawa Timur</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488</w:t>
            </w:r>
          </w:p>
        </w:tc>
      </w:tr>
      <w:tr w:rsidR="00302F7B" w:rsidRPr="00C40658" w:rsidTr="007A694D">
        <w:trPr>
          <w:trHeight w:val="48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2015</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Pendampingan Program Dana Bergulir Bagi Koperasi dan UMKM di Jawa Timur (Program Wirausaha Baru)</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Dinas Koperasi &amp; UMKM Prov</w:t>
            </w:r>
            <w:r w:rsidR="00A370DC">
              <w:rPr>
                <w:rFonts w:cs="Arial"/>
                <w:sz w:val="18"/>
                <w:szCs w:val="18"/>
              </w:rPr>
              <w:t>.</w:t>
            </w:r>
            <w:r w:rsidRPr="00C40658">
              <w:rPr>
                <w:rFonts w:cs="Arial"/>
                <w:sz w:val="18"/>
                <w:szCs w:val="18"/>
              </w:rPr>
              <w:t xml:space="preserve"> Jawa Timur</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488</w:t>
            </w:r>
          </w:p>
        </w:tc>
      </w:tr>
      <w:tr w:rsidR="00302F7B" w:rsidRPr="00C40658" w:rsidTr="007A694D">
        <w:trPr>
          <w:trHeight w:val="72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2015</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 xml:space="preserve">Pengembangan Produk Jahe Merah Instant dengan </w:t>
            </w:r>
            <w:r w:rsidRPr="00A370DC">
              <w:rPr>
                <w:rFonts w:cs="Arial"/>
                <w:i/>
                <w:sz w:val="18"/>
                <w:szCs w:val="18"/>
              </w:rPr>
              <w:t>Technology Spray Drying</w:t>
            </w:r>
            <w:r w:rsidRPr="00C40658">
              <w:rPr>
                <w:rFonts w:cs="Arial"/>
                <w:sz w:val="18"/>
                <w:szCs w:val="18"/>
              </w:rPr>
              <w:t xml:space="preserve"> di Kabupaten Banyuwangi Untuk Peningkatan dengan Kualitas Ekspor</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Kemenristekdikti</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60</w:t>
            </w:r>
          </w:p>
        </w:tc>
      </w:tr>
      <w:tr w:rsidR="00302F7B" w:rsidRPr="00C40658" w:rsidTr="007A694D">
        <w:trPr>
          <w:trHeight w:val="72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2015</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Penyusunan Draft Rancangan Awal RPJMD Kabupaten Kutai Timur Tahun 2016-2020</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Pemerintah Kabupaten Kutai Badan Perencanaan Pembangunan Daerah</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550</w:t>
            </w:r>
          </w:p>
        </w:tc>
      </w:tr>
      <w:tr w:rsidR="00302F7B" w:rsidRPr="00C40658" w:rsidTr="007A694D">
        <w:trPr>
          <w:trHeight w:val="72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2015</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Penyusunan Faktor Pengungkit (</w:t>
            </w:r>
            <w:r w:rsidR="00A370DC">
              <w:rPr>
                <w:rFonts w:cs="Arial"/>
                <w:i/>
                <w:iCs/>
                <w:sz w:val="18"/>
                <w:szCs w:val="18"/>
              </w:rPr>
              <w:t>Leverage F</w:t>
            </w:r>
            <w:r w:rsidRPr="00C40658">
              <w:rPr>
                <w:rFonts w:cs="Arial"/>
                <w:i/>
                <w:iCs/>
                <w:sz w:val="18"/>
                <w:szCs w:val="18"/>
              </w:rPr>
              <w:t>actor</w:t>
            </w:r>
            <w:r w:rsidR="00A370DC">
              <w:rPr>
                <w:rFonts w:cs="Arial"/>
                <w:sz w:val="18"/>
                <w:szCs w:val="18"/>
              </w:rPr>
              <w:t>) Yang Menstim</w:t>
            </w:r>
            <w:r w:rsidRPr="00C40658">
              <w:rPr>
                <w:rFonts w:cs="Arial"/>
                <w:sz w:val="18"/>
                <w:szCs w:val="18"/>
              </w:rPr>
              <w:t>ulasi Indikator Kinerja Bidang Urusan Industri dan Perdagangan</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Biro Perekonomian Jawa Timur</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200</w:t>
            </w:r>
          </w:p>
        </w:tc>
      </w:tr>
      <w:tr w:rsidR="00302F7B" w:rsidRPr="00C40658" w:rsidTr="007A694D">
        <w:trPr>
          <w:trHeight w:val="72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2015</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Penyusunan Laporan Keterangan Pertanggungjawaban Bupati Kutai Timur Akhir Masa Jabatan Tahun 2011-215</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Pemerintah Kabupaten Kutai Badan Perencanaan Pembangunan Daerah</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200</w:t>
            </w:r>
          </w:p>
        </w:tc>
      </w:tr>
      <w:tr w:rsidR="00302F7B" w:rsidRPr="00C40658" w:rsidTr="007A694D">
        <w:trPr>
          <w:trHeight w:val="48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2016</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Asistensi Pengelolaan Keuangan dan Laporan Keuangan pada SKPD Tahun 2016 Kabupaten Pamekasan</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Badan Pengelolaan Keuangan dan Aset Kabupaten Pamekasan</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420</w:t>
            </w:r>
          </w:p>
        </w:tc>
      </w:tr>
      <w:tr w:rsidR="00302F7B" w:rsidRPr="00C40658" w:rsidTr="007A694D">
        <w:trPr>
          <w:trHeight w:val="48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2016</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Jasa Konsultasi dan Evaluasi Besaran Tarif Penggunaan Alur Pelayaran Barat Surabaya</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PT</w:t>
            </w:r>
            <w:r w:rsidR="007A694D">
              <w:rPr>
                <w:rFonts w:cs="Arial"/>
                <w:sz w:val="18"/>
                <w:szCs w:val="18"/>
              </w:rPr>
              <w:t>.</w:t>
            </w:r>
            <w:r w:rsidRPr="00C40658">
              <w:rPr>
                <w:rFonts w:cs="Arial"/>
                <w:sz w:val="18"/>
                <w:szCs w:val="18"/>
              </w:rPr>
              <w:t xml:space="preserve"> PELINDO III</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420</w:t>
            </w:r>
          </w:p>
        </w:tc>
      </w:tr>
      <w:tr w:rsidR="00302F7B" w:rsidRPr="00C40658" w:rsidTr="007A694D">
        <w:trPr>
          <w:trHeight w:val="72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2016</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Laporan Rekomendasi Panitia Khusus (Pansus) DPRD Provinsi Jawa Timur Terhadap Laporan Keterangan Pertanggungjawaban (LKPJ)  Gubernur Jawa Timur Akhir Tahun Anggaran 2016</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DPRD Jawa Timur</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30</w:t>
            </w:r>
          </w:p>
        </w:tc>
      </w:tr>
      <w:tr w:rsidR="00302F7B" w:rsidRPr="00C40658" w:rsidTr="007A694D">
        <w:trPr>
          <w:trHeight w:val="72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2016</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 xml:space="preserve">Pendampingan </w:t>
            </w:r>
            <w:r w:rsidR="009B109B">
              <w:rPr>
                <w:rFonts w:cs="Arial"/>
                <w:sz w:val="18"/>
                <w:szCs w:val="18"/>
              </w:rPr>
              <w:t>P</w:t>
            </w:r>
            <w:r w:rsidRPr="00C40658">
              <w:rPr>
                <w:rFonts w:cs="Arial"/>
                <w:sz w:val="18"/>
                <w:szCs w:val="18"/>
              </w:rPr>
              <w:t>engembangan Kualitas dan Standarisasi UMKM Berpotensi Ekspor di Kabupaten Gresik, Lamongan, Mojokerto, Pasuruan, Malang.</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Dinas Koperasi &amp; UMKM Prov.</w:t>
            </w:r>
            <w:r w:rsidR="009B109B">
              <w:rPr>
                <w:rFonts w:cs="Arial"/>
                <w:sz w:val="18"/>
                <w:szCs w:val="18"/>
              </w:rPr>
              <w:t xml:space="preserve"> </w:t>
            </w:r>
            <w:r w:rsidRPr="00C40658">
              <w:rPr>
                <w:rFonts w:cs="Arial"/>
                <w:sz w:val="18"/>
                <w:szCs w:val="18"/>
              </w:rPr>
              <w:t>Jatim</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299</w:t>
            </w:r>
          </w:p>
        </w:tc>
      </w:tr>
      <w:tr w:rsidR="00302F7B" w:rsidRPr="00C40658" w:rsidTr="007A694D">
        <w:trPr>
          <w:trHeight w:val="48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2016</w:t>
            </w:r>
          </w:p>
        </w:tc>
        <w:tc>
          <w:tcPr>
            <w:tcW w:w="3843" w:type="dxa"/>
            <w:vAlign w:val="center"/>
            <w:hideMark/>
          </w:tcPr>
          <w:p w:rsidR="00302F7B" w:rsidRPr="00C40658" w:rsidRDefault="006A6362" w:rsidP="007A694D">
            <w:pPr>
              <w:spacing w:line="276" w:lineRule="auto"/>
              <w:jc w:val="left"/>
              <w:rPr>
                <w:rFonts w:cs="Arial"/>
                <w:sz w:val="18"/>
                <w:szCs w:val="18"/>
              </w:rPr>
            </w:pPr>
            <w:r>
              <w:rPr>
                <w:rFonts w:cs="Arial"/>
                <w:sz w:val="18"/>
                <w:szCs w:val="18"/>
              </w:rPr>
              <w:t>Pendampingan Peningkatan Kapasitas SDM dan P</w:t>
            </w:r>
            <w:r w:rsidR="00302F7B" w:rsidRPr="00C40658">
              <w:rPr>
                <w:rFonts w:cs="Arial"/>
                <w:sz w:val="18"/>
                <w:szCs w:val="18"/>
              </w:rPr>
              <w:t>erkuatan Modal Bagi UMKM</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Dinas Koperasi &amp; UMKM Prov.</w:t>
            </w:r>
            <w:r w:rsidR="009B109B">
              <w:rPr>
                <w:rFonts w:cs="Arial"/>
                <w:sz w:val="18"/>
                <w:szCs w:val="18"/>
              </w:rPr>
              <w:t xml:space="preserve"> </w:t>
            </w:r>
            <w:r w:rsidRPr="00C40658">
              <w:rPr>
                <w:rFonts w:cs="Arial"/>
                <w:sz w:val="18"/>
                <w:szCs w:val="18"/>
              </w:rPr>
              <w:t>Jatim</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200</w:t>
            </w:r>
          </w:p>
        </w:tc>
      </w:tr>
      <w:tr w:rsidR="00302F7B" w:rsidRPr="00C40658" w:rsidTr="007A694D">
        <w:trPr>
          <w:trHeight w:val="30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2016</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Penyusunan</w:t>
            </w:r>
            <w:r w:rsidR="009B109B">
              <w:rPr>
                <w:rFonts w:cs="Arial"/>
                <w:sz w:val="18"/>
                <w:szCs w:val="18"/>
              </w:rPr>
              <w:t xml:space="preserve"> </w:t>
            </w:r>
            <w:r w:rsidRPr="00C40658">
              <w:rPr>
                <w:rFonts w:cs="Arial"/>
                <w:sz w:val="18"/>
                <w:szCs w:val="18"/>
              </w:rPr>
              <w:t>Penetapan</w:t>
            </w:r>
            <w:r w:rsidR="009B109B">
              <w:rPr>
                <w:rFonts w:cs="Arial"/>
                <w:sz w:val="18"/>
                <w:szCs w:val="18"/>
              </w:rPr>
              <w:t xml:space="preserve"> </w:t>
            </w:r>
            <w:r w:rsidRPr="00C40658">
              <w:rPr>
                <w:rFonts w:cs="Arial"/>
                <w:sz w:val="18"/>
                <w:szCs w:val="18"/>
              </w:rPr>
              <w:t>Kinerja</w:t>
            </w:r>
            <w:r w:rsidR="009B109B">
              <w:rPr>
                <w:rFonts w:cs="Arial"/>
                <w:sz w:val="18"/>
                <w:szCs w:val="18"/>
              </w:rPr>
              <w:t xml:space="preserve"> </w:t>
            </w:r>
            <w:r w:rsidRPr="00C40658">
              <w:rPr>
                <w:rFonts w:cs="Arial"/>
                <w:sz w:val="18"/>
                <w:szCs w:val="18"/>
              </w:rPr>
              <w:t xml:space="preserve">Berbasis </w:t>
            </w:r>
            <w:r w:rsidRPr="009B109B">
              <w:rPr>
                <w:rFonts w:cs="Arial"/>
                <w:i/>
                <w:sz w:val="18"/>
                <w:szCs w:val="18"/>
              </w:rPr>
              <w:t>Balanced Score Card</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Dinas Koperasi &amp; UMKM Prov.</w:t>
            </w:r>
            <w:r w:rsidR="009B109B">
              <w:rPr>
                <w:rFonts w:cs="Arial"/>
                <w:sz w:val="18"/>
                <w:szCs w:val="18"/>
              </w:rPr>
              <w:t xml:space="preserve"> </w:t>
            </w:r>
            <w:r w:rsidRPr="00C40658">
              <w:rPr>
                <w:rFonts w:cs="Arial"/>
                <w:sz w:val="18"/>
                <w:szCs w:val="18"/>
              </w:rPr>
              <w:t>Jatim</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300</w:t>
            </w:r>
          </w:p>
        </w:tc>
      </w:tr>
      <w:tr w:rsidR="00302F7B" w:rsidRPr="00C40658" w:rsidTr="007A694D">
        <w:trPr>
          <w:trHeight w:val="30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2017</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Konsultan Dewan Pengupahan Jawa Timur</w:t>
            </w:r>
          </w:p>
        </w:tc>
        <w:tc>
          <w:tcPr>
            <w:tcW w:w="3020" w:type="dxa"/>
            <w:vAlign w:val="center"/>
            <w:hideMark/>
          </w:tcPr>
          <w:p w:rsidR="00302F7B" w:rsidRPr="00C40658" w:rsidRDefault="009D6BF5" w:rsidP="007A694D">
            <w:pPr>
              <w:spacing w:line="276" w:lineRule="auto"/>
              <w:jc w:val="left"/>
              <w:rPr>
                <w:rFonts w:cs="Arial"/>
                <w:sz w:val="18"/>
                <w:szCs w:val="18"/>
              </w:rPr>
            </w:pPr>
            <w:r>
              <w:rPr>
                <w:rFonts w:cs="Arial"/>
                <w:sz w:val="18"/>
                <w:szCs w:val="18"/>
              </w:rPr>
              <w:t xml:space="preserve">Pemprov. </w:t>
            </w:r>
            <w:r w:rsidR="00302F7B" w:rsidRPr="00C40658">
              <w:rPr>
                <w:rFonts w:cs="Arial"/>
                <w:sz w:val="18"/>
                <w:szCs w:val="18"/>
              </w:rPr>
              <w:t>Jawa Timur</w:t>
            </w:r>
          </w:p>
        </w:tc>
        <w:tc>
          <w:tcPr>
            <w:tcW w:w="1486" w:type="dxa"/>
            <w:vAlign w:val="center"/>
            <w:hideMark/>
          </w:tcPr>
          <w:p w:rsidR="00302F7B" w:rsidRPr="00C40658" w:rsidRDefault="009D6BF5" w:rsidP="007A694D">
            <w:pPr>
              <w:spacing w:line="276" w:lineRule="auto"/>
              <w:jc w:val="center"/>
              <w:rPr>
                <w:rFonts w:cs="Arial"/>
                <w:sz w:val="18"/>
                <w:szCs w:val="18"/>
              </w:rPr>
            </w:pPr>
            <w:r>
              <w:rPr>
                <w:rFonts w:cs="Arial"/>
                <w:sz w:val="18"/>
                <w:szCs w:val="18"/>
              </w:rPr>
              <w:t>50</w:t>
            </w:r>
          </w:p>
        </w:tc>
      </w:tr>
      <w:tr w:rsidR="00302F7B" w:rsidRPr="00C40658" w:rsidTr="007A694D">
        <w:trPr>
          <w:trHeight w:val="72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2017</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Penyusunan RKPD Tahun 2017</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Bandan Perencanaan Pembangunan Daerah Kabupaten Pamekasan</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50</w:t>
            </w:r>
          </w:p>
        </w:tc>
      </w:tr>
      <w:tr w:rsidR="00302F7B" w:rsidRPr="00C40658" w:rsidTr="007A694D">
        <w:trPr>
          <w:trHeight w:val="30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2017</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Sistem Informasi Pelaporan Koperasi</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Dinas Koperasi &amp; UMKM Prov.</w:t>
            </w:r>
            <w:r w:rsidR="006A6362">
              <w:rPr>
                <w:rFonts w:cs="Arial"/>
                <w:sz w:val="18"/>
                <w:szCs w:val="18"/>
              </w:rPr>
              <w:t xml:space="preserve"> </w:t>
            </w:r>
            <w:r w:rsidRPr="00C40658">
              <w:rPr>
                <w:rFonts w:cs="Arial"/>
                <w:sz w:val="18"/>
                <w:szCs w:val="18"/>
              </w:rPr>
              <w:t>Jatim</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90</w:t>
            </w:r>
          </w:p>
        </w:tc>
      </w:tr>
      <w:tr w:rsidR="00302F7B" w:rsidRPr="00C40658" w:rsidTr="007A694D">
        <w:trPr>
          <w:trHeight w:val="48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2018</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Jasa Konsultasi Pen</w:t>
            </w:r>
            <w:r w:rsidR="006A6362">
              <w:rPr>
                <w:rFonts w:cs="Arial"/>
                <w:sz w:val="18"/>
                <w:szCs w:val="18"/>
              </w:rPr>
              <w:t>yusunan Rencana Jangka Panjang P</w:t>
            </w:r>
            <w:r w:rsidRPr="00C40658">
              <w:rPr>
                <w:rFonts w:cs="Arial"/>
                <w:sz w:val="18"/>
                <w:szCs w:val="18"/>
              </w:rPr>
              <w:t xml:space="preserve">erusahaan (RJPP) </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PT. Berlian Jasa  Terminal Indonesia</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361</w:t>
            </w:r>
          </w:p>
        </w:tc>
      </w:tr>
      <w:tr w:rsidR="00302F7B" w:rsidRPr="00C40658" w:rsidTr="007A694D">
        <w:trPr>
          <w:trHeight w:val="30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2018</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Konsultan Dewan Pengupahan Jawa Timur</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Pemprov. Jawa Timur</w:t>
            </w:r>
          </w:p>
        </w:tc>
        <w:tc>
          <w:tcPr>
            <w:tcW w:w="1486" w:type="dxa"/>
            <w:vAlign w:val="center"/>
            <w:hideMark/>
          </w:tcPr>
          <w:p w:rsidR="00302F7B" w:rsidRPr="00C40658" w:rsidRDefault="00C31D38" w:rsidP="007A694D">
            <w:pPr>
              <w:spacing w:line="276" w:lineRule="auto"/>
              <w:jc w:val="center"/>
              <w:rPr>
                <w:rFonts w:cs="Arial"/>
                <w:sz w:val="18"/>
                <w:szCs w:val="18"/>
              </w:rPr>
            </w:pPr>
            <w:r>
              <w:rPr>
                <w:rFonts w:cs="Arial"/>
                <w:sz w:val="18"/>
                <w:szCs w:val="18"/>
              </w:rPr>
              <w:t>50</w:t>
            </w:r>
          </w:p>
        </w:tc>
      </w:tr>
      <w:tr w:rsidR="00302F7B" w:rsidRPr="00C40658" w:rsidTr="007A694D">
        <w:trPr>
          <w:trHeight w:val="30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2018</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 xml:space="preserve">Konsultan Free Trade Agrement </w:t>
            </w:r>
            <w:r w:rsidR="006A6362">
              <w:rPr>
                <w:rFonts w:cs="Arial"/>
                <w:sz w:val="18"/>
                <w:szCs w:val="18"/>
              </w:rPr>
              <w:t>(FTA)</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Kementrian Perdagangan</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50</w:t>
            </w:r>
          </w:p>
        </w:tc>
      </w:tr>
      <w:tr w:rsidR="00302F7B" w:rsidRPr="00C40658" w:rsidTr="007A694D">
        <w:trPr>
          <w:trHeight w:val="30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2018</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Kon</w:t>
            </w:r>
            <w:r w:rsidR="006A6362">
              <w:rPr>
                <w:rFonts w:cs="Arial"/>
                <w:sz w:val="18"/>
                <w:szCs w:val="18"/>
              </w:rPr>
              <w:t>sultan Penyusunan RPJM Kota Mojo</w:t>
            </w:r>
            <w:r w:rsidRPr="00C40658">
              <w:rPr>
                <w:rFonts w:cs="Arial"/>
                <w:sz w:val="18"/>
                <w:szCs w:val="18"/>
              </w:rPr>
              <w:t>kerto</w:t>
            </w:r>
          </w:p>
        </w:tc>
        <w:tc>
          <w:tcPr>
            <w:tcW w:w="3020" w:type="dxa"/>
            <w:vAlign w:val="center"/>
            <w:hideMark/>
          </w:tcPr>
          <w:p w:rsidR="00302F7B" w:rsidRPr="00C40658" w:rsidRDefault="006A6362" w:rsidP="007A694D">
            <w:pPr>
              <w:spacing w:line="276" w:lineRule="auto"/>
              <w:jc w:val="left"/>
              <w:rPr>
                <w:rFonts w:cs="Arial"/>
                <w:sz w:val="18"/>
                <w:szCs w:val="18"/>
              </w:rPr>
            </w:pPr>
            <w:r>
              <w:rPr>
                <w:rFonts w:cs="Arial"/>
                <w:sz w:val="18"/>
                <w:szCs w:val="18"/>
              </w:rPr>
              <w:t>Pemkot Mojo</w:t>
            </w:r>
            <w:r w:rsidR="00302F7B" w:rsidRPr="00C40658">
              <w:rPr>
                <w:rFonts w:cs="Arial"/>
                <w:sz w:val="18"/>
                <w:szCs w:val="18"/>
              </w:rPr>
              <w:t>kerto</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w:t>
            </w:r>
          </w:p>
        </w:tc>
      </w:tr>
      <w:tr w:rsidR="00302F7B" w:rsidRPr="00C40658" w:rsidTr="007A694D">
        <w:trPr>
          <w:trHeight w:val="48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2018</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Monitoring Penanaman M</w:t>
            </w:r>
            <w:r w:rsidR="006A6362">
              <w:rPr>
                <w:rFonts w:cs="Arial"/>
                <w:sz w:val="18"/>
                <w:szCs w:val="18"/>
              </w:rPr>
              <w:t>odal (Survey 5000 Pelaku Usaha d</w:t>
            </w:r>
            <w:r w:rsidRPr="00C40658">
              <w:rPr>
                <w:rFonts w:cs="Arial"/>
                <w:sz w:val="18"/>
                <w:szCs w:val="18"/>
              </w:rPr>
              <w:t>i Kota Surabaya)</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Dinas Penanaman Modal dan PTSP Kota Surabaya</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384</w:t>
            </w:r>
          </w:p>
        </w:tc>
      </w:tr>
      <w:tr w:rsidR="00302F7B" w:rsidRPr="00C40658" w:rsidTr="007A694D">
        <w:trPr>
          <w:trHeight w:val="72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2018</w:t>
            </w:r>
          </w:p>
        </w:tc>
        <w:tc>
          <w:tcPr>
            <w:tcW w:w="3843" w:type="dxa"/>
            <w:vAlign w:val="center"/>
            <w:hideMark/>
          </w:tcPr>
          <w:p w:rsidR="00302F7B" w:rsidRPr="00C40658" w:rsidRDefault="00302F7B" w:rsidP="00E719A1">
            <w:pPr>
              <w:spacing w:line="276" w:lineRule="auto"/>
              <w:jc w:val="left"/>
              <w:rPr>
                <w:rFonts w:cs="Arial"/>
                <w:sz w:val="18"/>
                <w:szCs w:val="18"/>
              </w:rPr>
            </w:pPr>
            <w:r w:rsidRPr="00C40658">
              <w:rPr>
                <w:rFonts w:cs="Arial"/>
                <w:sz w:val="18"/>
                <w:szCs w:val="18"/>
              </w:rPr>
              <w:t xml:space="preserve">Pendirian Koperasi Nelayan </w:t>
            </w:r>
            <w:r w:rsidR="00E719A1">
              <w:rPr>
                <w:rFonts w:cs="Arial"/>
                <w:sz w:val="18"/>
                <w:szCs w:val="18"/>
              </w:rPr>
              <w:t>dengan Program Wakaf Produktif P</w:t>
            </w:r>
            <w:r w:rsidRPr="00C40658">
              <w:rPr>
                <w:rFonts w:cs="Arial"/>
                <w:sz w:val="18"/>
                <w:szCs w:val="18"/>
              </w:rPr>
              <w:t>ada Kelompok Nelayan Nambangan dan Cumpat Kec. Kenjeran Kota Surabaya</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PKM Unair</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35</w:t>
            </w:r>
          </w:p>
        </w:tc>
      </w:tr>
      <w:tr w:rsidR="00302F7B" w:rsidRPr="00C40658" w:rsidTr="007A694D">
        <w:trPr>
          <w:trHeight w:val="480"/>
        </w:trPr>
        <w:tc>
          <w:tcPr>
            <w:tcW w:w="934"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2018</w:t>
            </w:r>
          </w:p>
        </w:tc>
        <w:tc>
          <w:tcPr>
            <w:tcW w:w="3843"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Survey Pedoman Pencacahan Harga Komoditas Pusat Informasi Harga Pangan Strategis (PIHPS) Harga Produsen</w:t>
            </w:r>
          </w:p>
        </w:tc>
        <w:tc>
          <w:tcPr>
            <w:tcW w:w="3020" w:type="dxa"/>
            <w:vAlign w:val="center"/>
            <w:hideMark/>
          </w:tcPr>
          <w:p w:rsidR="00302F7B" w:rsidRPr="00C40658" w:rsidRDefault="00302F7B" w:rsidP="007A694D">
            <w:pPr>
              <w:spacing w:line="276" w:lineRule="auto"/>
              <w:jc w:val="left"/>
              <w:rPr>
                <w:rFonts w:cs="Arial"/>
                <w:sz w:val="18"/>
                <w:szCs w:val="18"/>
              </w:rPr>
            </w:pPr>
            <w:r w:rsidRPr="00C40658">
              <w:rPr>
                <w:rFonts w:cs="Arial"/>
                <w:sz w:val="18"/>
                <w:szCs w:val="18"/>
              </w:rPr>
              <w:t>Bank Indonesia</w:t>
            </w:r>
          </w:p>
        </w:tc>
        <w:tc>
          <w:tcPr>
            <w:tcW w:w="1486" w:type="dxa"/>
            <w:vAlign w:val="center"/>
            <w:hideMark/>
          </w:tcPr>
          <w:p w:rsidR="00302F7B" w:rsidRPr="00C40658" w:rsidRDefault="00302F7B" w:rsidP="007A694D">
            <w:pPr>
              <w:spacing w:line="276" w:lineRule="auto"/>
              <w:jc w:val="center"/>
              <w:rPr>
                <w:rFonts w:cs="Arial"/>
                <w:sz w:val="18"/>
                <w:szCs w:val="18"/>
              </w:rPr>
            </w:pPr>
            <w:r w:rsidRPr="00C40658">
              <w:rPr>
                <w:rFonts w:cs="Arial"/>
                <w:sz w:val="18"/>
                <w:szCs w:val="18"/>
              </w:rPr>
              <w:t>157</w:t>
            </w:r>
          </w:p>
        </w:tc>
      </w:tr>
      <w:tr w:rsidR="00302F7B" w:rsidRPr="00C40658" w:rsidTr="007A694D">
        <w:trPr>
          <w:trHeight w:val="300"/>
        </w:trPr>
        <w:tc>
          <w:tcPr>
            <w:tcW w:w="7797" w:type="dxa"/>
            <w:gridSpan w:val="3"/>
            <w:noWrap/>
            <w:vAlign w:val="center"/>
            <w:hideMark/>
          </w:tcPr>
          <w:p w:rsidR="00302F7B" w:rsidRPr="00C40658" w:rsidRDefault="00302F7B" w:rsidP="007A694D">
            <w:pPr>
              <w:spacing w:line="276" w:lineRule="auto"/>
              <w:jc w:val="center"/>
              <w:rPr>
                <w:rFonts w:cs="Arial"/>
                <w:sz w:val="18"/>
                <w:szCs w:val="18"/>
              </w:rPr>
            </w:pPr>
            <w:r>
              <w:rPr>
                <w:rFonts w:cs="Arial"/>
                <w:sz w:val="18"/>
                <w:szCs w:val="18"/>
              </w:rPr>
              <w:t>Jumlah</w:t>
            </w:r>
          </w:p>
        </w:tc>
        <w:tc>
          <w:tcPr>
            <w:tcW w:w="1486" w:type="dxa"/>
            <w:noWrap/>
            <w:vAlign w:val="center"/>
            <w:hideMark/>
          </w:tcPr>
          <w:p w:rsidR="00302F7B" w:rsidRPr="00C40658" w:rsidRDefault="000B371E" w:rsidP="007A694D">
            <w:pPr>
              <w:spacing w:line="276" w:lineRule="auto"/>
              <w:jc w:val="center"/>
              <w:rPr>
                <w:rFonts w:cs="Arial"/>
                <w:sz w:val="18"/>
                <w:szCs w:val="18"/>
              </w:rPr>
            </w:pPr>
            <w:r>
              <w:rPr>
                <w:rFonts w:cs="Arial"/>
                <w:sz w:val="18"/>
                <w:szCs w:val="18"/>
              </w:rPr>
              <w:t>91</w:t>
            </w:r>
            <w:r w:rsidR="00302F7B" w:rsidRPr="00C40658">
              <w:rPr>
                <w:rFonts w:cs="Arial"/>
                <w:sz w:val="18"/>
                <w:szCs w:val="18"/>
              </w:rPr>
              <w:t>82</w:t>
            </w:r>
          </w:p>
        </w:tc>
      </w:tr>
    </w:tbl>
    <w:p w:rsidR="0069658D" w:rsidRDefault="0069658D" w:rsidP="0069658D">
      <w:pPr>
        <w:jc w:val="left"/>
        <w:rPr>
          <w:lang w:val="id-ID"/>
        </w:rPr>
      </w:pPr>
    </w:p>
    <w:p w:rsidR="0069658D" w:rsidRPr="0088709E" w:rsidRDefault="0069658D" w:rsidP="0088709E">
      <w:pPr>
        <w:pStyle w:val="Heading2"/>
        <w:ind w:left="0"/>
        <w:rPr>
          <w:b/>
          <w:color w:val="000000" w:themeColor="text1"/>
          <w:sz w:val="22"/>
          <w:lang w:val="nb-NO"/>
        </w:rPr>
      </w:pPr>
      <w:r w:rsidRPr="0088709E">
        <w:rPr>
          <w:b/>
          <w:color w:val="000000" w:themeColor="text1"/>
          <w:sz w:val="22"/>
          <w:lang w:val="nb-NO"/>
        </w:rPr>
        <w:t>6.</w:t>
      </w:r>
      <w:r w:rsidRPr="0088709E">
        <w:rPr>
          <w:b/>
          <w:color w:val="000000" w:themeColor="text1"/>
          <w:sz w:val="22"/>
          <w:lang w:val="id-ID"/>
        </w:rPr>
        <w:t>2</w:t>
      </w:r>
      <w:r w:rsidRPr="0088709E">
        <w:rPr>
          <w:b/>
          <w:color w:val="000000" w:themeColor="text1"/>
          <w:sz w:val="22"/>
          <w:lang w:val="nb-NO"/>
        </w:rPr>
        <w:t xml:space="preserve">   Prasarana</w:t>
      </w:r>
    </w:p>
    <w:p w:rsidR="0069658D" w:rsidRDefault="0069658D" w:rsidP="0069658D">
      <w:pPr>
        <w:ind w:left="810" w:hanging="603"/>
        <w:rPr>
          <w:rFonts w:cs="Arial"/>
          <w:b/>
          <w:bCs/>
          <w:lang w:val="nb-NO"/>
        </w:rPr>
      </w:pPr>
      <w:r w:rsidRPr="0088709E">
        <w:rPr>
          <w:rFonts w:cs="Arial"/>
          <w:b/>
          <w:bCs/>
          <w:lang w:val="nb-NO"/>
        </w:rPr>
        <w:t>6.</w:t>
      </w:r>
      <w:r w:rsidRPr="0088709E">
        <w:rPr>
          <w:rFonts w:cs="Arial"/>
          <w:b/>
          <w:bCs/>
          <w:lang w:val="id-ID"/>
        </w:rPr>
        <w:t>2</w:t>
      </w:r>
      <w:r w:rsidRPr="0088709E">
        <w:rPr>
          <w:rFonts w:cs="Arial"/>
          <w:b/>
          <w:bCs/>
          <w:lang w:val="nb-NO"/>
        </w:rPr>
        <w:t>.1 Tuliskan data ruang kerja dosen tetap dengan mengikuti format tabel berikut:</w:t>
      </w:r>
    </w:p>
    <w:p w:rsidR="0088709E" w:rsidRPr="00C35D53" w:rsidRDefault="0088709E" w:rsidP="0088709E">
      <w:pPr>
        <w:rPr>
          <w:rFonts w:cs="Arial"/>
          <w:bCs/>
          <w:lang w:val="nb-NO"/>
        </w:rPr>
      </w:pPr>
    </w:p>
    <w:p w:rsidR="0088709E" w:rsidRPr="0088709E" w:rsidRDefault="0088709E" w:rsidP="0088709E">
      <w:pPr>
        <w:pStyle w:val="Caption"/>
        <w:keepNext/>
        <w:jc w:val="center"/>
        <w:rPr>
          <w:color w:val="000000" w:themeColor="text1"/>
          <w:sz w:val="22"/>
          <w:szCs w:val="22"/>
        </w:rPr>
      </w:pPr>
      <w:r w:rsidRPr="0088709E">
        <w:rPr>
          <w:color w:val="000000" w:themeColor="text1"/>
          <w:sz w:val="22"/>
          <w:szCs w:val="22"/>
        </w:rPr>
        <w:t xml:space="preserve">Tabel 6.2 </w:t>
      </w:r>
      <w:r w:rsidR="009A208C" w:rsidRPr="0088709E">
        <w:rPr>
          <w:color w:val="000000" w:themeColor="text1"/>
          <w:sz w:val="22"/>
          <w:szCs w:val="22"/>
        </w:rPr>
        <w:fldChar w:fldCharType="begin"/>
      </w:r>
      <w:r w:rsidRPr="0088709E">
        <w:rPr>
          <w:color w:val="000000" w:themeColor="text1"/>
          <w:sz w:val="22"/>
          <w:szCs w:val="22"/>
        </w:rPr>
        <w:instrText xml:space="preserve"> SEQ Tabel_6.2 \* ARABIC </w:instrText>
      </w:r>
      <w:r w:rsidR="009A208C" w:rsidRPr="0088709E">
        <w:rPr>
          <w:color w:val="000000" w:themeColor="text1"/>
          <w:sz w:val="22"/>
          <w:szCs w:val="22"/>
        </w:rPr>
        <w:fldChar w:fldCharType="separate"/>
      </w:r>
      <w:r>
        <w:rPr>
          <w:noProof/>
          <w:color w:val="000000" w:themeColor="text1"/>
          <w:sz w:val="22"/>
          <w:szCs w:val="22"/>
        </w:rPr>
        <w:t>1</w:t>
      </w:r>
      <w:r w:rsidR="009A208C" w:rsidRPr="0088709E">
        <w:rPr>
          <w:color w:val="000000" w:themeColor="text1"/>
          <w:sz w:val="22"/>
          <w:szCs w:val="22"/>
        </w:rPr>
        <w:fldChar w:fldCharType="end"/>
      </w:r>
      <w:r w:rsidRPr="0088709E">
        <w:rPr>
          <w:color w:val="000000" w:themeColor="text1"/>
          <w:sz w:val="22"/>
          <w:szCs w:val="22"/>
        </w:rPr>
        <w:t xml:space="preserve"> </w:t>
      </w:r>
      <w:r w:rsidRPr="0088709E">
        <w:rPr>
          <w:rFonts w:cs="Arial"/>
          <w:bCs w:val="0"/>
          <w:color w:val="000000" w:themeColor="text1"/>
          <w:sz w:val="22"/>
          <w:szCs w:val="22"/>
          <w:lang w:val="nb-NO"/>
        </w:rPr>
        <w:t>Data Ruang Kerja Dosen Tetap</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2126"/>
        <w:gridCol w:w="2693"/>
      </w:tblGrid>
      <w:tr w:rsidR="0069658D" w:rsidRPr="00B033FB" w:rsidTr="0088709E">
        <w:trPr>
          <w:cantSplit/>
          <w:trHeight w:val="445"/>
        </w:trPr>
        <w:tc>
          <w:tcPr>
            <w:tcW w:w="4537" w:type="dxa"/>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Ruang Kerja Dosen</w:t>
            </w:r>
          </w:p>
        </w:tc>
        <w:tc>
          <w:tcPr>
            <w:tcW w:w="2126" w:type="dxa"/>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Jumlah Ruang</w:t>
            </w:r>
          </w:p>
        </w:tc>
        <w:tc>
          <w:tcPr>
            <w:tcW w:w="2693" w:type="dxa"/>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Jumlah Luas (m</w:t>
            </w:r>
            <w:r w:rsidRPr="00B033FB">
              <w:rPr>
                <w:rFonts w:cs="Arial"/>
                <w:b/>
                <w:bCs/>
                <w:sz w:val="18"/>
                <w:vertAlign w:val="superscript"/>
              </w:rPr>
              <w:t>2</w:t>
            </w:r>
            <w:r w:rsidRPr="00B033FB">
              <w:rPr>
                <w:rFonts w:cs="Arial"/>
                <w:b/>
                <w:bCs/>
                <w:sz w:val="18"/>
              </w:rPr>
              <w:t>)</w:t>
            </w:r>
          </w:p>
        </w:tc>
      </w:tr>
      <w:tr w:rsidR="0069658D" w:rsidRPr="00B033FB" w:rsidTr="0088709E">
        <w:trPr>
          <w:trHeight w:val="228"/>
        </w:trPr>
        <w:tc>
          <w:tcPr>
            <w:tcW w:w="4537"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(1)</w:t>
            </w:r>
          </w:p>
        </w:tc>
        <w:tc>
          <w:tcPr>
            <w:tcW w:w="2126"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(2)</w:t>
            </w:r>
          </w:p>
        </w:tc>
        <w:tc>
          <w:tcPr>
            <w:tcW w:w="2693"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(3)</w:t>
            </w:r>
          </w:p>
        </w:tc>
      </w:tr>
      <w:tr w:rsidR="0069658D" w:rsidRPr="00B033FB" w:rsidTr="00D66CF3">
        <w:trPr>
          <w:trHeight w:val="274"/>
        </w:trPr>
        <w:tc>
          <w:tcPr>
            <w:tcW w:w="4537" w:type="dxa"/>
            <w:vAlign w:val="bottom"/>
          </w:tcPr>
          <w:p w:rsidR="0069658D" w:rsidRPr="00C35D53" w:rsidRDefault="0069658D" w:rsidP="00977BE8">
            <w:pPr>
              <w:jc w:val="left"/>
              <w:rPr>
                <w:rFonts w:cs="Arial"/>
                <w:bCs/>
                <w:lang w:val="nb-NO"/>
              </w:rPr>
            </w:pPr>
            <w:r w:rsidRPr="00C35D53">
              <w:rPr>
                <w:rFonts w:cs="Arial"/>
                <w:bCs/>
                <w:lang w:val="nb-NO"/>
              </w:rPr>
              <w:t>Satu ruang untuk lebih dari 4 dosen</w:t>
            </w:r>
          </w:p>
        </w:tc>
        <w:tc>
          <w:tcPr>
            <w:tcW w:w="2126" w:type="dxa"/>
            <w:vAlign w:val="center"/>
          </w:tcPr>
          <w:p w:rsidR="0069658D" w:rsidRPr="00C35D53" w:rsidRDefault="00F0558B" w:rsidP="00D66CF3">
            <w:pPr>
              <w:jc w:val="center"/>
              <w:rPr>
                <w:rFonts w:cs="Arial"/>
                <w:bCs/>
                <w:lang w:val="nb-NO"/>
              </w:rPr>
            </w:pPr>
            <w:r>
              <w:rPr>
                <w:rFonts w:cs="Arial"/>
                <w:bCs/>
                <w:lang w:val="nb-NO"/>
              </w:rPr>
              <w:t>0</w:t>
            </w:r>
          </w:p>
        </w:tc>
        <w:tc>
          <w:tcPr>
            <w:tcW w:w="2693" w:type="dxa"/>
            <w:vAlign w:val="center"/>
          </w:tcPr>
          <w:p w:rsidR="0069658D" w:rsidRPr="00B033FB" w:rsidRDefault="0069658D" w:rsidP="00D66CF3">
            <w:pPr>
              <w:jc w:val="center"/>
              <w:rPr>
                <w:rFonts w:cs="Arial"/>
                <w:bCs/>
              </w:rPr>
            </w:pPr>
            <w:r w:rsidRPr="00B033FB">
              <w:rPr>
                <w:rFonts w:cs="Arial"/>
                <w:bCs/>
              </w:rPr>
              <w:t>(a)</w:t>
            </w:r>
            <w:r>
              <w:rPr>
                <w:rFonts w:cs="Arial"/>
                <w:bCs/>
              </w:rPr>
              <w:t>=</w:t>
            </w:r>
          </w:p>
        </w:tc>
      </w:tr>
      <w:tr w:rsidR="0069658D" w:rsidRPr="00B033FB" w:rsidTr="00D66CF3">
        <w:tc>
          <w:tcPr>
            <w:tcW w:w="4537" w:type="dxa"/>
          </w:tcPr>
          <w:p w:rsidR="0069658D" w:rsidRPr="00B033FB" w:rsidRDefault="0069658D" w:rsidP="00977BE8">
            <w:pPr>
              <w:jc w:val="left"/>
              <w:rPr>
                <w:rFonts w:cs="Arial"/>
                <w:bCs/>
              </w:rPr>
            </w:pPr>
            <w:r w:rsidRPr="00B033FB">
              <w:rPr>
                <w:rFonts w:cs="Arial"/>
                <w:bCs/>
              </w:rPr>
              <w:t>Satu ruang untuk 3 - 4 dosen</w:t>
            </w:r>
          </w:p>
        </w:tc>
        <w:tc>
          <w:tcPr>
            <w:tcW w:w="2126" w:type="dxa"/>
            <w:vAlign w:val="center"/>
          </w:tcPr>
          <w:p w:rsidR="0069658D" w:rsidRPr="00B033FB" w:rsidRDefault="00F0558B" w:rsidP="00D66CF3">
            <w:pPr>
              <w:jc w:val="center"/>
              <w:rPr>
                <w:rFonts w:cs="Arial"/>
                <w:bCs/>
              </w:rPr>
            </w:pPr>
            <w:r>
              <w:rPr>
                <w:rFonts w:cs="Arial"/>
                <w:bCs/>
              </w:rPr>
              <w:t>1</w:t>
            </w:r>
          </w:p>
        </w:tc>
        <w:tc>
          <w:tcPr>
            <w:tcW w:w="2693" w:type="dxa"/>
            <w:vAlign w:val="center"/>
          </w:tcPr>
          <w:p w:rsidR="0069658D" w:rsidRPr="00B033FB" w:rsidRDefault="0069658D" w:rsidP="00D66CF3">
            <w:pPr>
              <w:jc w:val="center"/>
              <w:rPr>
                <w:rFonts w:cs="Arial"/>
                <w:bCs/>
              </w:rPr>
            </w:pPr>
            <w:r w:rsidRPr="00B033FB">
              <w:rPr>
                <w:rFonts w:cs="Arial"/>
                <w:bCs/>
              </w:rPr>
              <w:t>(b)</w:t>
            </w:r>
            <w:r>
              <w:rPr>
                <w:rFonts w:cs="Arial"/>
                <w:bCs/>
              </w:rPr>
              <w:t>=</w:t>
            </w:r>
            <w:r w:rsidR="0031032B">
              <w:rPr>
                <w:rFonts w:cs="Arial"/>
                <w:bCs/>
              </w:rPr>
              <w:t>28</w:t>
            </w:r>
          </w:p>
        </w:tc>
      </w:tr>
      <w:tr w:rsidR="0069658D" w:rsidRPr="00B033FB" w:rsidTr="00D66CF3">
        <w:tc>
          <w:tcPr>
            <w:tcW w:w="4537" w:type="dxa"/>
          </w:tcPr>
          <w:p w:rsidR="0069658D" w:rsidRPr="00B033FB" w:rsidRDefault="0069658D" w:rsidP="00977BE8">
            <w:pPr>
              <w:jc w:val="left"/>
              <w:rPr>
                <w:rFonts w:cs="Arial"/>
                <w:bCs/>
              </w:rPr>
            </w:pPr>
            <w:r w:rsidRPr="00B033FB">
              <w:rPr>
                <w:rFonts w:cs="Arial"/>
                <w:bCs/>
              </w:rPr>
              <w:t>Satu ruang untuk 2 dosen</w:t>
            </w:r>
          </w:p>
        </w:tc>
        <w:tc>
          <w:tcPr>
            <w:tcW w:w="2126" w:type="dxa"/>
            <w:vAlign w:val="center"/>
          </w:tcPr>
          <w:p w:rsidR="0069658D" w:rsidRPr="00B033FB" w:rsidRDefault="00F0558B" w:rsidP="00D66CF3">
            <w:pPr>
              <w:jc w:val="center"/>
              <w:rPr>
                <w:rFonts w:cs="Arial"/>
                <w:bCs/>
              </w:rPr>
            </w:pPr>
            <w:r>
              <w:rPr>
                <w:rFonts w:cs="Arial"/>
                <w:bCs/>
              </w:rPr>
              <w:t>1</w:t>
            </w:r>
          </w:p>
        </w:tc>
        <w:tc>
          <w:tcPr>
            <w:tcW w:w="2693" w:type="dxa"/>
            <w:vAlign w:val="center"/>
          </w:tcPr>
          <w:p w:rsidR="0069658D" w:rsidRPr="00B033FB" w:rsidRDefault="0069658D" w:rsidP="00D66CF3">
            <w:pPr>
              <w:jc w:val="center"/>
              <w:rPr>
                <w:rFonts w:cs="Arial"/>
                <w:bCs/>
              </w:rPr>
            </w:pPr>
            <w:r w:rsidRPr="00B033FB">
              <w:rPr>
                <w:rFonts w:cs="Arial"/>
                <w:bCs/>
              </w:rPr>
              <w:t>(c)</w:t>
            </w:r>
            <w:r>
              <w:rPr>
                <w:rFonts w:cs="Arial"/>
                <w:bCs/>
              </w:rPr>
              <w:t>=</w:t>
            </w:r>
            <w:r w:rsidR="0031032B">
              <w:rPr>
                <w:rFonts w:cs="Arial"/>
                <w:bCs/>
              </w:rPr>
              <w:t>28</w:t>
            </w:r>
          </w:p>
        </w:tc>
      </w:tr>
      <w:tr w:rsidR="0069658D" w:rsidRPr="00B033FB" w:rsidTr="00D66CF3">
        <w:tc>
          <w:tcPr>
            <w:tcW w:w="4537" w:type="dxa"/>
          </w:tcPr>
          <w:p w:rsidR="0069658D" w:rsidRPr="00C35D53" w:rsidRDefault="0069658D" w:rsidP="00977BE8">
            <w:pPr>
              <w:jc w:val="left"/>
              <w:rPr>
                <w:rFonts w:cs="Arial"/>
                <w:bCs/>
                <w:lang w:val="nb-NO"/>
              </w:rPr>
            </w:pPr>
            <w:r w:rsidRPr="00C35D53">
              <w:rPr>
                <w:rFonts w:cs="Arial"/>
                <w:bCs/>
                <w:lang w:val="nb-NO"/>
              </w:rPr>
              <w:t>Satu ruang untuk 1 dosen (bukan pejabat struktural)</w:t>
            </w:r>
          </w:p>
        </w:tc>
        <w:tc>
          <w:tcPr>
            <w:tcW w:w="2126" w:type="dxa"/>
            <w:tcBorders>
              <w:bottom w:val="single" w:sz="4" w:space="0" w:color="auto"/>
            </w:tcBorders>
            <w:vAlign w:val="center"/>
          </w:tcPr>
          <w:p w:rsidR="0069658D" w:rsidRPr="00C35D53" w:rsidRDefault="00F0558B" w:rsidP="00D66CF3">
            <w:pPr>
              <w:jc w:val="center"/>
              <w:rPr>
                <w:rFonts w:cs="Arial"/>
                <w:bCs/>
                <w:lang w:val="nb-NO"/>
              </w:rPr>
            </w:pPr>
            <w:r>
              <w:rPr>
                <w:rFonts w:cs="Arial"/>
                <w:bCs/>
                <w:lang w:val="nb-NO"/>
              </w:rPr>
              <w:t>141</w:t>
            </w:r>
          </w:p>
        </w:tc>
        <w:tc>
          <w:tcPr>
            <w:tcW w:w="2693" w:type="dxa"/>
            <w:vAlign w:val="center"/>
          </w:tcPr>
          <w:p w:rsidR="0069658D" w:rsidRPr="00B033FB" w:rsidRDefault="0069658D" w:rsidP="00D66CF3">
            <w:pPr>
              <w:jc w:val="center"/>
              <w:rPr>
                <w:rFonts w:cs="Arial"/>
                <w:bCs/>
              </w:rPr>
            </w:pPr>
            <w:r w:rsidRPr="00B033FB">
              <w:rPr>
                <w:rFonts w:cs="Arial"/>
                <w:bCs/>
              </w:rPr>
              <w:t>(d)</w:t>
            </w:r>
            <w:r>
              <w:rPr>
                <w:rFonts w:cs="Arial"/>
                <w:bCs/>
              </w:rPr>
              <w:t>=</w:t>
            </w:r>
            <w:r w:rsidR="002A56E9">
              <w:rPr>
                <w:rFonts w:cs="Arial"/>
                <w:bCs/>
              </w:rPr>
              <w:t>1229.5</w:t>
            </w:r>
          </w:p>
        </w:tc>
      </w:tr>
      <w:tr w:rsidR="0069658D" w:rsidRPr="00B033FB" w:rsidTr="00D66CF3">
        <w:tc>
          <w:tcPr>
            <w:tcW w:w="4537" w:type="dxa"/>
          </w:tcPr>
          <w:p w:rsidR="0069658D" w:rsidRPr="00B033FB" w:rsidRDefault="0069658D" w:rsidP="00977BE8">
            <w:pPr>
              <w:jc w:val="left"/>
              <w:rPr>
                <w:rFonts w:cs="Arial"/>
                <w:bCs/>
              </w:rPr>
            </w:pPr>
            <w:r w:rsidRPr="00B033FB">
              <w:rPr>
                <w:rFonts w:cs="Arial"/>
                <w:bCs/>
              </w:rPr>
              <w:t>TOTAL</w:t>
            </w:r>
          </w:p>
        </w:tc>
        <w:tc>
          <w:tcPr>
            <w:tcW w:w="2126" w:type="dxa"/>
            <w:shd w:val="clear" w:color="auto" w:fill="808080"/>
            <w:vAlign w:val="center"/>
          </w:tcPr>
          <w:p w:rsidR="0069658D" w:rsidRPr="00B033FB" w:rsidRDefault="0069658D" w:rsidP="00D66CF3">
            <w:pPr>
              <w:jc w:val="center"/>
              <w:rPr>
                <w:rFonts w:cs="Arial"/>
                <w:bCs/>
              </w:rPr>
            </w:pPr>
          </w:p>
        </w:tc>
        <w:tc>
          <w:tcPr>
            <w:tcW w:w="2693" w:type="dxa"/>
            <w:vAlign w:val="center"/>
          </w:tcPr>
          <w:p w:rsidR="0069658D" w:rsidRPr="00B033FB" w:rsidRDefault="0069658D" w:rsidP="00D66CF3">
            <w:pPr>
              <w:jc w:val="center"/>
              <w:rPr>
                <w:rFonts w:cs="Arial"/>
                <w:bCs/>
              </w:rPr>
            </w:pPr>
            <w:r>
              <w:rPr>
                <w:rFonts w:cs="Arial"/>
                <w:bCs/>
              </w:rPr>
              <w:t>(t</w:t>
            </w:r>
            <w:r w:rsidRPr="00B033FB">
              <w:rPr>
                <w:rFonts w:cs="Arial"/>
                <w:bCs/>
              </w:rPr>
              <w:t>)</w:t>
            </w:r>
            <w:r>
              <w:rPr>
                <w:rFonts w:cs="Arial"/>
                <w:bCs/>
              </w:rPr>
              <w:t>=</w:t>
            </w:r>
            <w:r w:rsidR="002A56E9">
              <w:rPr>
                <w:rFonts w:cs="Arial"/>
                <w:bCs/>
              </w:rPr>
              <w:t>1285.5</w:t>
            </w:r>
          </w:p>
        </w:tc>
      </w:tr>
    </w:tbl>
    <w:p w:rsidR="0069658D" w:rsidRDefault="0069658D" w:rsidP="0069658D">
      <w:pPr>
        <w:ind w:left="360"/>
        <w:rPr>
          <w:rFonts w:cs="Arial"/>
          <w:bCs/>
        </w:rPr>
      </w:pPr>
    </w:p>
    <w:p w:rsidR="0069658D" w:rsidRPr="0088709E" w:rsidRDefault="0069658D" w:rsidP="0088709E">
      <w:pPr>
        <w:ind w:left="709" w:hanging="720"/>
        <w:rPr>
          <w:rFonts w:cs="Arial"/>
          <w:b/>
          <w:bCs/>
          <w:lang w:val="nb-NO"/>
        </w:rPr>
      </w:pPr>
      <w:r w:rsidRPr="0088709E">
        <w:rPr>
          <w:rFonts w:cs="Arial"/>
          <w:b/>
          <w:bCs/>
          <w:lang w:val="nb-NO"/>
        </w:rPr>
        <w:t>6.</w:t>
      </w:r>
      <w:r w:rsidRPr="0088709E">
        <w:rPr>
          <w:rFonts w:cs="Arial"/>
          <w:b/>
          <w:bCs/>
          <w:lang w:val="id-ID"/>
        </w:rPr>
        <w:t>2</w:t>
      </w:r>
      <w:r w:rsidRPr="0088709E">
        <w:rPr>
          <w:rFonts w:cs="Arial"/>
          <w:b/>
          <w:bCs/>
          <w:lang w:val="nb-NO"/>
        </w:rPr>
        <w:t>.2 Jelaskan ketersediaan tempat kerja dan fasilitas internet (</w:t>
      </w:r>
      <w:r w:rsidRPr="0088709E">
        <w:rPr>
          <w:rFonts w:cs="Arial"/>
          <w:b/>
          <w:bCs/>
          <w:i/>
          <w:lang w:val="nb-NO"/>
        </w:rPr>
        <w:t>bandwidth</w:t>
      </w:r>
      <w:r w:rsidRPr="0088709E">
        <w:rPr>
          <w:rFonts w:cs="Arial"/>
          <w:b/>
          <w:bCs/>
          <w:lang w:val="nb-NO"/>
        </w:rPr>
        <w:t xml:space="preserve">) untuk mahasiswa program doktor. </w:t>
      </w:r>
    </w:p>
    <w:p w:rsidR="0069658D" w:rsidRPr="00C35D53" w:rsidRDefault="00D66CF3" w:rsidP="0088709E">
      <w:pPr>
        <w:pBdr>
          <w:top w:val="single" w:sz="4" w:space="1" w:color="auto"/>
          <w:left w:val="single" w:sz="4" w:space="4" w:color="auto"/>
          <w:bottom w:val="single" w:sz="4" w:space="1" w:color="auto"/>
          <w:right w:val="single" w:sz="4" w:space="4" w:color="auto"/>
        </w:pBdr>
        <w:spacing w:line="276" w:lineRule="auto"/>
        <w:rPr>
          <w:rFonts w:cs="Arial"/>
          <w:bCs/>
          <w:lang w:val="nb-NO"/>
        </w:rPr>
      </w:pPr>
      <w:r w:rsidRPr="008C43B1">
        <w:rPr>
          <w:rFonts w:cs="Arial"/>
          <w:bCs/>
          <w:lang w:val="id-ID"/>
        </w:rPr>
        <w:t>Akses internet bagi mahasiswa sudah memadai dari sisi akses maupun kecepatan. Fasilitas internet melalui (</w:t>
      </w:r>
      <w:r w:rsidRPr="008C43B1">
        <w:rPr>
          <w:rFonts w:cs="Arial"/>
          <w:bCs/>
          <w:i/>
          <w:lang w:val="id-ID"/>
        </w:rPr>
        <w:t>wi-fi</w:t>
      </w:r>
      <w:r w:rsidRPr="008C43B1">
        <w:rPr>
          <w:rFonts w:cs="Arial"/>
          <w:bCs/>
          <w:lang w:val="id-ID"/>
        </w:rPr>
        <w:t xml:space="preserve">) sangat membantu dalam meningkatkan kualitas belajar mengajar. Jika ada perkuliahan dengan menggunakan </w:t>
      </w:r>
      <w:r w:rsidRPr="008C43B1">
        <w:rPr>
          <w:rFonts w:cs="Arial"/>
          <w:bCs/>
          <w:i/>
          <w:iCs/>
          <w:lang w:val="id-ID"/>
        </w:rPr>
        <w:t>e-learning</w:t>
      </w:r>
      <w:r w:rsidRPr="008C43B1">
        <w:rPr>
          <w:rFonts w:cs="Arial"/>
          <w:bCs/>
          <w:lang w:val="id-ID"/>
        </w:rPr>
        <w:t xml:space="preserve"> juga dimungkinkan karena fasilitas tersebut telah tersedia. Untuk mahasiswa program Doktor juga tersedia ruang belajar tepatnya di ruangan Accounting Research Center (ARC) yang dapat digunakan untuk diskusi bersama serta dilengkapi dengan fasilitas internet (</w:t>
      </w:r>
      <w:r w:rsidRPr="008C43B1">
        <w:rPr>
          <w:rFonts w:cs="Arial"/>
          <w:bCs/>
          <w:i/>
          <w:lang w:val="id-ID"/>
        </w:rPr>
        <w:t>wi-fi</w:t>
      </w:r>
      <w:r w:rsidRPr="008C43B1">
        <w:rPr>
          <w:rFonts w:cs="Arial"/>
          <w:bCs/>
          <w:lang w:val="id-ID"/>
        </w:rPr>
        <w:t>).</w:t>
      </w:r>
    </w:p>
    <w:p w:rsidR="0069658D" w:rsidRPr="00C35D53" w:rsidRDefault="0069658D" w:rsidP="0069658D">
      <w:pPr>
        <w:ind w:left="990" w:hanging="720"/>
        <w:jc w:val="left"/>
        <w:rPr>
          <w:rFonts w:cs="Arial"/>
          <w:bCs/>
          <w:lang w:val="nb-NO"/>
        </w:rPr>
      </w:pPr>
    </w:p>
    <w:p w:rsidR="0069658D" w:rsidRDefault="0069658D" w:rsidP="0088709E">
      <w:pPr>
        <w:ind w:left="709" w:hanging="720"/>
        <w:rPr>
          <w:rFonts w:cs="Arial"/>
          <w:b/>
          <w:bCs/>
          <w:lang w:val="nb-NO"/>
        </w:rPr>
      </w:pPr>
      <w:r w:rsidRPr="0088709E">
        <w:rPr>
          <w:rFonts w:cs="Arial"/>
          <w:b/>
          <w:bCs/>
          <w:lang w:val="nb-NO"/>
        </w:rPr>
        <w:t>6.</w:t>
      </w:r>
      <w:r w:rsidRPr="0088709E">
        <w:rPr>
          <w:rFonts w:cs="Arial"/>
          <w:b/>
          <w:bCs/>
          <w:lang w:val="id-ID"/>
        </w:rPr>
        <w:t>2</w:t>
      </w:r>
      <w:r w:rsidR="0088709E" w:rsidRPr="0088709E">
        <w:rPr>
          <w:rFonts w:cs="Arial"/>
          <w:b/>
          <w:bCs/>
          <w:lang w:val="nb-NO"/>
        </w:rPr>
        <w:t xml:space="preserve">.3 </w:t>
      </w:r>
      <w:r w:rsidRPr="0088709E">
        <w:rPr>
          <w:rFonts w:cs="Arial"/>
          <w:b/>
          <w:bCs/>
          <w:lang w:val="nb-NO"/>
        </w:rPr>
        <w:t xml:space="preserve">Tuliskan data </w:t>
      </w:r>
      <w:r w:rsidRPr="0088709E">
        <w:rPr>
          <w:rFonts w:cs="Arial"/>
          <w:b/>
          <w:lang w:val="nb-NO"/>
        </w:rPr>
        <w:t xml:space="preserve">prasarana(kantor, ruang kelas, ruang laboratorium, studio, ruang perpustakaan, kebun percobaan, dsb. </w:t>
      </w:r>
      <w:r w:rsidRPr="0088709E">
        <w:rPr>
          <w:rFonts w:cs="Arial"/>
          <w:b/>
          <w:bCs/>
          <w:lang w:val="nb-NO"/>
        </w:rPr>
        <w:t xml:space="preserve">kecuali </w:t>
      </w:r>
      <w:r w:rsidRPr="0088709E">
        <w:rPr>
          <w:rFonts w:cs="Arial"/>
          <w:b/>
          <w:lang w:val="nb-NO"/>
        </w:rPr>
        <w:t xml:space="preserve"> ruang dosen) </w:t>
      </w:r>
      <w:r w:rsidRPr="0088709E">
        <w:rPr>
          <w:rFonts w:cs="Arial"/>
          <w:b/>
          <w:bCs/>
          <w:lang w:val="nb-NO"/>
        </w:rPr>
        <w:t>yang dipergunakan PS dalam proses belajar mengajar dengan  mengikuti format tabel berikut:</w:t>
      </w:r>
    </w:p>
    <w:p w:rsidR="0088709E" w:rsidRPr="0088709E" w:rsidRDefault="0088709E" w:rsidP="0088709E">
      <w:pPr>
        <w:ind w:left="709" w:hanging="720"/>
        <w:rPr>
          <w:rFonts w:cs="Arial"/>
          <w:b/>
          <w:bCs/>
          <w:lang w:val="nb-NO"/>
        </w:rPr>
      </w:pPr>
    </w:p>
    <w:p w:rsidR="0088709E" w:rsidRPr="0088709E" w:rsidRDefault="0088709E" w:rsidP="0088709E">
      <w:pPr>
        <w:pStyle w:val="Caption"/>
        <w:keepNext/>
        <w:jc w:val="center"/>
        <w:rPr>
          <w:color w:val="000000" w:themeColor="text1"/>
          <w:sz w:val="22"/>
          <w:szCs w:val="22"/>
        </w:rPr>
      </w:pPr>
      <w:r w:rsidRPr="0088709E">
        <w:rPr>
          <w:color w:val="000000" w:themeColor="text1"/>
          <w:sz w:val="22"/>
          <w:szCs w:val="22"/>
        </w:rPr>
        <w:t xml:space="preserve">Tabel 6.2 3 </w:t>
      </w:r>
      <w:r w:rsidRPr="0088709E">
        <w:rPr>
          <w:rFonts w:cs="Arial"/>
          <w:color w:val="000000" w:themeColor="text1"/>
          <w:sz w:val="22"/>
          <w:szCs w:val="22"/>
          <w:lang w:val="nb-NO"/>
        </w:rPr>
        <w:t xml:space="preserve">prasarana(kantor, ruang kelas, ruang laboratorium, studio, ruang perpustakaan, kebun percobaan, dsb. </w:t>
      </w:r>
      <w:r w:rsidRPr="0088709E">
        <w:rPr>
          <w:rFonts w:cs="Arial"/>
          <w:bCs w:val="0"/>
          <w:color w:val="000000" w:themeColor="text1"/>
          <w:sz w:val="22"/>
          <w:szCs w:val="22"/>
          <w:lang w:val="nb-NO"/>
        </w:rPr>
        <w:t xml:space="preserve">kecuali </w:t>
      </w:r>
      <w:r w:rsidRPr="0088709E">
        <w:rPr>
          <w:rFonts w:cs="Arial"/>
          <w:color w:val="000000" w:themeColor="text1"/>
          <w:sz w:val="22"/>
          <w:szCs w:val="22"/>
          <w:lang w:val="nb-NO"/>
        </w:rPr>
        <w:t xml:space="preserve"> ruang dosen)</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657"/>
        <w:gridCol w:w="996"/>
        <w:gridCol w:w="937"/>
        <w:gridCol w:w="710"/>
        <w:gridCol w:w="724"/>
        <w:gridCol w:w="955"/>
        <w:gridCol w:w="964"/>
        <w:gridCol w:w="1947"/>
      </w:tblGrid>
      <w:tr w:rsidR="0069658D" w:rsidRPr="00B033FB" w:rsidTr="0088709E">
        <w:trPr>
          <w:cantSplit/>
          <w:trHeight w:val="370"/>
          <w:tblHeader/>
        </w:trPr>
        <w:tc>
          <w:tcPr>
            <w:tcW w:w="608" w:type="dxa"/>
            <w:vMerge w:val="restart"/>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No.</w:t>
            </w:r>
          </w:p>
        </w:tc>
        <w:tc>
          <w:tcPr>
            <w:tcW w:w="1657" w:type="dxa"/>
            <w:vMerge w:val="restart"/>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Jenis Prasarana</w:t>
            </w:r>
          </w:p>
        </w:tc>
        <w:tc>
          <w:tcPr>
            <w:tcW w:w="996" w:type="dxa"/>
            <w:vMerge w:val="restart"/>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Jumlah Unit</w:t>
            </w:r>
          </w:p>
        </w:tc>
        <w:tc>
          <w:tcPr>
            <w:tcW w:w="937" w:type="dxa"/>
            <w:vMerge w:val="restart"/>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Total Luas (m</w:t>
            </w:r>
            <w:r w:rsidRPr="00B033FB">
              <w:rPr>
                <w:rFonts w:cs="Arial"/>
                <w:b/>
                <w:bCs/>
                <w:sz w:val="18"/>
                <w:vertAlign w:val="superscript"/>
              </w:rPr>
              <w:t>2</w:t>
            </w:r>
            <w:r w:rsidRPr="00B033FB">
              <w:rPr>
                <w:rFonts w:cs="Arial"/>
                <w:b/>
                <w:bCs/>
                <w:sz w:val="18"/>
              </w:rPr>
              <w:t>)</w:t>
            </w:r>
          </w:p>
        </w:tc>
        <w:tc>
          <w:tcPr>
            <w:tcW w:w="1434" w:type="dxa"/>
            <w:gridSpan w:val="2"/>
            <w:tcBorders>
              <w:bottom w:val="sing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Kepemilikan</w:t>
            </w:r>
          </w:p>
        </w:tc>
        <w:tc>
          <w:tcPr>
            <w:tcW w:w="1919" w:type="dxa"/>
            <w:gridSpan w:val="2"/>
            <w:tcBorders>
              <w:bottom w:val="sing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Kondisi</w:t>
            </w:r>
          </w:p>
        </w:tc>
        <w:tc>
          <w:tcPr>
            <w:tcW w:w="1947" w:type="dxa"/>
            <w:vMerge w:val="restart"/>
            <w:shd w:val="clear" w:color="auto" w:fill="D9D9D9" w:themeFill="background1" w:themeFillShade="D9"/>
            <w:vAlign w:val="center"/>
          </w:tcPr>
          <w:p w:rsidR="0069658D" w:rsidRPr="00B033FB" w:rsidRDefault="0069658D" w:rsidP="00977BE8">
            <w:pPr>
              <w:jc w:val="center"/>
              <w:rPr>
                <w:rFonts w:cs="Arial"/>
                <w:b/>
                <w:bCs/>
                <w:sz w:val="18"/>
              </w:rPr>
            </w:pPr>
            <w:r>
              <w:rPr>
                <w:rFonts w:cs="Arial"/>
                <w:b/>
                <w:bCs/>
                <w:sz w:val="18"/>
              </w:rPr>
              <w:t>Utilisasi (Jam/M</w:t>
            </w:r>
            <w:r w:rsidRPr="00B033FB">
              <w:rPr>
                <w:rFonts w:cs="Arial"/>
                <w:b/>
                <w:bCs/>
                <w:sz w:val="18"/>
              </w:rPr>
              <w:t>inggu)</w:t>
            </w:r>
          </w:p>
        </w:tc>
      </w:tr>
      <w:tr w:rsidR="0069658D" w:rsidRPr="00B033FB" w:rsidTr="0088709E">
        <w:trPr>
          <w:cantSplit/>
          <w:trHeight w:val="276"/>
          <w:tblHeader/>
        </w:trPr>
        <w:tc>
          <w:tcPr>
            <w:tcW w:w="608" w:type="dxa"/>
            <w:vMerge/>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p>
        </w:tc>
        <w:tc>
          <w:tcPr>
            <w:tcW w:w="1657" w:type="dxa"/>
            <w:vMerge/>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p>
        </w:tc>
        <w:tc>
          <w:tcPr>
            <w:tcW w:w="996" w:type="dxa"/>
            <w:vMerge/>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p>
        </w:tc>
        <w:tc>
          <w:tcPr>
            <w:tcW w:w="937" w:type="dxa"/>
            <w:vMerge/>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p>
        </w:tc>
        <w:tc>
          <w:tcPr>
            <w:tcW w:w="710" w:type="dxa"/>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SD</w:t>
            </w:r>
          </w:p>
        </w:tc>
        <w:tc>
          <w:tcPr>
            <w:tcW w:w="724" w:type="dxa"/>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SW</w:t>
            </w:r>
          </w:p>
        </w:tc>
        <w:tc>
          <w:tcPr>
            <w:tcW w:w="955" w:type="dxa"/>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Terawat</w:t>
            </w:r>
          </w:p>
        </w:tc>
        <w:tc>
          <w:tcPr>
            <w:tcW w:w="964" w:type="dxa"/>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Tidak Terawat</w:t>
            </w:r>
          </w:p>
        </w:tc>
        <w:tc>
          <w:tcPr>
            <w:tcW w:w="1947" w:type="dxa"/>
            <w:vMerge/>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p>
        </w:tc>
      </w:tr>
      <w:tr w:rsidR="0069658D" w:rsidRPr="00B033FB" w:rsidTr="0088709E">
        <w:trPr>
          <w:trHeight w:val="280"/>
          <w:tblHeader/>
        </w:trPr>
        <w:tc>
          <w:tcPr>
            <w:tcW w:w="608"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(1)</w:t>
            </w:r>
          </w:p>
        </w:tc>
        <w:tc>
          <w:tcPr>
            <w:tcW w:w="1657"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(2)</w:t>
            </w:r>
          </w:p>
        </w:tc>
        <w:tc>
          <w:tcPr>
            <w:tcW w:w="996"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(3)</w:t>
            </w:r>
          </w:p>
        </w:tc>
        <w:tc>
          <w:tcPr>
            <w:tcW w:w="937"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(4)</w:t>
            </w:r>
          </w:p>
        </w:tc>
        <w:tc>
          <w:tcPr>
            <w:tcW w:w="710"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(5)</w:t>
            </w:r>
          </w:p>
        </w:tc>
        <w:tc>
          <w:tcPr>
            <w:tcW w:w="724"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(6)</w:t>
            </w:r>
          </w:p>
        </w:tc>
        <w:tc>
          <w:tcPr>
            <w:tcW w:w="955"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(7)</w:t>
            </w:r>
          </w:p>
        </w:tc>
        <w:tc>
          <w:tcPr>
            <w:tcW w:w="964"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(8)</w:t>
            </w:r>
          </w:p>
        </w:tc>
        <w:tc>
          <w:tcPr>
            <w:tcW w:w="1947"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(9)</w:t>
            </w:r>
          </w:p>
        </w:tc>
      </w:tr>
      <w:tr w:rsidR="002A56E9" w:rsidRPr="00B033FB" w:rsidTr="002A56E9">
        <w:tc>
          <w:tcPr>
            <w:tcW w:w="608" w:type="dxa"/>
          </w:tcPr>
          <w:p w:rsidR="002A56E9" w:rsidRPr="008C43B1" w:rsidRDefault="002A56E9" w:rsidP="00DD4B8D">
            <w:pPr>
              <w:rPr>
                <w:rFonts w:cs="Arial"/>
                <w:bCs/>
                <w:sz w:val="18"/>
                <w:szCs w:val="18"/>
                <w:lang w:val="id-ID"/>
              </w:rPr>
            </w:pPr>
            <w:r w:rsidRPr="008C43B1">
              <w:rPr>
                <w:rFonts w:cs="Arial"/>
                <w:bCs/>
                <w:sz w:val="18"/>
                <w:szCs w:val="18"/>
                <w:lang w:val="id-ID"/>
              </w:rPr>
              <w:t>1</w:t>
            </w:r>
          </w:p>
        </w:tc>
        <w:tc>
          <w:tcPr>
            <w:tcW w:w="1657" w:type="dxa"/>
            <w:vAlign w:val="center"/>
          </w:tcPr>
          <w:p w:rsidR="002A56E9" w:rsidRPr="008C43B1" w:rsidRDefault="002A56E9" w:rsidP="00DD4B8D">
            <w:pPr>
              <w:jc w:val="left"/>
              <w:rPr>
                <w:rFonts w:cs="Arial"/>
                <w:sz w:val="18"/>
                <w:szCs w:val="18"/>
              </w:rPr>
            </w:pPr>
            <w:r w:rsidRPr="008C43B1">
              <w:rPr>
                <w:rFonts w:cs="Arial"/>
                <w:sz w:val="18"/>
                <w:szCs w:val="18"/>
              </w:rPr>
              <w:t xml:space="preserve">Ruang kuliah </w:t>
            </w:r>
          </w:p>
        </w:tc>
        <w:tc>
          <w:tcPr>
            <w:tcW w:w="996" w:type="dxa"/>
            <w:vAlign w:val="center"/>
          </w:tcPr>
          <w:p w:rsidR="002A56E9" w:rsidRPr="008C43B1" w:rsidRDefault="002A56E9" w:rsidP="00DD4B8D">
            <w:pPr>
              <w:jc w:val="center"/>
              <w:rPr>
                <w:rFonts w:cs="Arial"/>
                <w:sz w:val="18"/>
                <w:szCs w:val="18"/>
              </w:rPr>
            </w:pPr>
            <w:r w:rsidRPr="008C43B1">
              <w:rPr>
                <w:rFonts w:cs="Arial"/>
                <w:sz w:val="18"/>
                <w:szCs w:val="18"/>
              </w:rPr>
              <w:t>60</w:t>
            </w:r>
          </w:p>
        </w:tc>
        <w:tc>
          <w:tcPr>
            <w:tcW w:w="937" w:type="dxa"/>
            <w:vAlign w:val="center"/>
          </w:tcPr>
          <w:p w:rsidR="002A56E9" w:rsidRPr="008C43B1" w:rsidRDefault="002A56E9" w:rsidP="00DD4B8D">
            <w:pPr>
              <w:jc w:val="center"/>
              <w:rPr>
                <w:rFonts w:cs="Arial"/>
                <w:sz w:val="18"/>
                <w:szCs w:val="18"/>
              </w:rPr>
            </w:pPr>
            <w:r w:rsidRPr="008C43B1">
              <w:rPr>
                <w:rFonts w:cs="Arial"/>
                <w:sz w:val="18"/>
                <w:szCs w:val="18"/>
              </w:rPr>
              <w:t>5,345.0</w:t>
            </w:r>
          </w:p>
        </w:tc>
        <w:tc>
          <w:tcPr>
            <w:tcW w:w="710" w:type="dxa"/>
            <w:vAlign w:val="center"/>
          </w:tcPr>
          <w:p w:rsidR="002A56E9" w:rsidRPr="008C43B1" w:rsidRDefault="002A56E9" w:rsidP="00DD4B8D">
            <w:pPr>
              <w:jc w:val="center"/>
              <w:rPr>
                <w:rFonts w:cs="Arial"/>
                <w:sz w:val="18"/>
                <w:szCs w:val="18"/>
              </w:rPr>
            </w:pPr>
            <w:r w:rsidRPr="008C43B1">
              <w:rPr>
                <w:rFonts w:cs="Arial"/>
                <w:sz w:val="18"/>
                <w:szCs w:val="18"/>
              </w:rPr>
              <w:t>SD</w:t>
            </w:r>
          </w:p>
        </w:tc>
        <w:tc>
          <w:tcPr>
            <w:tcW w:w="724" w:type="dxa"/>
            <w:vAlign w:val="center"/>
          </w:tcPr>
          <w:p w:rsidR="002A56E9" w:rsidRPr="008C43B1" w:rsidRDefault="002A56E9" w:rsidP="00DD4B8D">
            <w:pPr>
              <w:jc w:val="center"/>
              <w:rPr>
                <w:rFonts w:cs="Arial"/>
                <w:sz w:val="18"/>
                <w:szCs w:val="18"/>
              </w:rPr>
            </w:pPr>
            <w:r w:rsidRPr="008C43B1">
              <w:rPr>
                <w:rFonts w:cs="Arial"/>
                <w:sz w:val="18"/>
                <w:szCs w:val="18"/>
              </w:rPr>
              <w:t>-</w:t>
            </w:r>
          </w:p>
        </w:tc>
        <w:tc>
          <w:tcPr>
            <w:tcW w:w="955" w:type="dxa"/>
            <w:vAlign w:val="center"/>
          </w:tcPr>
          <w:p w:rsidR="002A56E9" w:rsidRPr="008C43B1" w:rsidRDefault="002A56E9" w:rsidP="00DD4B8D">
            <w:pPr>
              <w:jc w:val="center"/>
              <w:rPr>
                <w:rFonts w:cs="Arial"/>
                <w:sz w:val="18"/>
                <w:szCs w:val="18"/>
              </w:rPr>
            </w:pPr>
            <w:r w:rsidRPr="008C43B1">
              <w:rPr>
                <w:rFonts w:cs="Arial"/>
                <w:sz w:val="18"/>
                <w:szCs w:val="18"/>
              </w:rPr>
              <w:t>Terawat</w:t>
            </w:r>
          </w:p>
        </w:tc>
        <w:tc>
          <w:tcPr>
            <w:tcW w:w="964" w:type="dxa"/>
            <w:vAlign w:val="center"/>
          </w:tcPr>
          <w:p w:rsidR="002A56E9" w:rsidRPr="008C43B1" w:rsidRDefault="002A56E9" w:rsidP="00DD4B8D">
            <w:pPr>
              <w:jc w:val="center"/>
              <w:rPr>
                <w:rFonts w:cs="Arial"/>
                <w:sz w:val="18"/>
                <w:szCs w:val="18"/>
              </w:rPr>
            </w:pPr>
            <w:r w:rsidRPr="008C43B1">
              <w:rPr>
                <w:rFonts w:cs="Arial"/>
                <w:sz w:val="18"/>
                <w:szCs w:val="18"/>
              </w:rPr>
              <w:t>-</w:t>
            </w:r>
          </w:p>
        </w:tc>
        <w:tc>
          <w:tcPr>
            <w:tcW w:w="1947" w:type="dxa"/>
            <w:vAlign w:val="center"/>
          </w:tcPr>
          <w:p w:rsidR="002A56E9" w:rsidRPr="008C43B1" w:rsidRDefault="002A56E9" w:rsidP="00DD4B8D">
            <w:pPr>
              <w:jc w:val="center"/>
              <w:rPr>
                <w:rFonts w:cs="Arial"/>
                <w:sz w:val="18"/>
                <w:szCs w:val="18"/>
              </w:rPr>
            </w:pPr>
            <w:r w:rsidRPr="008C43B1">
              <w:rPr>
                <w:rFonts w:cs="Arial"/>
                <w:sz w:val="18"/>
                <w:szCs w:val="18"/>
              </w:rPr>
              <w:t>62.5 jam/minggu</w:t>
            </w:r>
          </w:p>
        </w:tc>
      </w:tr>
      <w:tr w:rsidR="002A56E9" w:rsidRPr="00B033FB" w:rsidTr="002A56E9">
        <w:tc>
          <w:tcPr>
            <w:tcW w:w="608" w:type="dxa"/>
          </w:tcPr>
          <w:p w:rsidR="002A56E9" w:rsidRPr="008C43B1" w:rsidRDefault="002A56E9" w:rsidP="00DD4B8D">
            <w:pPr>
              <w:rPr>
                <w:rFonts w:cs="Arial"/>
                <w:bCs/>
                <w:sz w:val="18"/>
                <w:szCs w:val="18"/>
                <w:lang w:val="id-ID"/>
              </w:rPr>
            </w:pPr>
            <w:r w:rsidRPr="008C43B1">
              <w:rPr>
                <w:rFonts w:cs="Arial"/>
                <w:bCs/>
                <w:sz w:val="18"/>
                <w:szCs w:val="18"/>
                <w:lang w:val="id-ID"/>
              </w:rPr>
              <w:t>2</w:t>
            </w:r>
          </w:p>
        </w:tc>
        <w:tc>
          <w:tcPr>
            <w:tcW w:w="1657" w:type="dxa"/>
            <w:vAlign w:val="center"/>
          </w:tcPr>
          <w:p w:rsidR="002A56E9" w:rsidRPr="008C43B1" w:rsidRDefault="002A56E9" w:rsidP="00DD4B8D">
            <w:pPr>
              <w:jc w:val="left"/>
              <w:rPr>
                <w:rFonts w:cs="Arial"/>
                <w:sz w:val="18"/>
                <w:szCs w:val="18"/>
              </w:rPr>
            </w:pPr>
            <w:r w:rsidRPr="008C43B1">
              <w:rPr>
                <w:rFonts w:cs="Arial"/>
                <w:sz w:val="18"/>
                <w:szCs w:val="18"/>
              </w:rPr>
              <w:t xml:space="preserve">Laboratorium </w:t>
            </w:r>
          </w:p>
        </w:tc>
        <w:tc>
          <w:tcPr>
            <w:tcW w:w="996" w:type="dxa"/>
            <w:vAlign w:val="center"/>
          </w:tcPr>
          <w:p w:rsidR="002A56E9" w:rsidRPr="008C43B1" w:rsidRDefault="002A56E9" w:rsidP="00DD4B8D">
            <w:pPr>
              <w:jc w:val="center"/>
              <w:rPr>
                <w:rFonts w:cs="Arial"/>
                <w:sz w:val="18"/>
                <w:szCs w:val="18"/>
              </w:rPr>
            </w:pPr>
            <w:r w:rsidRPr="008C43B1">
              <w:rPr>
                <w:rFonts w:cs="Arial"/>
                <w:sz w:val="18"/>
                <w:szCs w:val="18"/>
              </w:rPr>
              <w:t>18</w:t>
            </w:r>
          </w:p>
        </w:tc>
        <w:tc>
          <w:tcPr>
            <w:tcW w:w="937" w:type="dxa"/>
            <w:vAlign w:val="center"/>
          </w:tcPr>
          <w:p w:rsidR="002A56E9" w:rsidRPr="008C43B1" w:rsidRDefault="002A56E9" w:rsidP="00DD4B8D">
            <w:pPr>
              <w:jc w:val="center"/>
              <w:rPr>
                <w:rFonts w:cs="Arial"/>
                <w:sz w:val="18"/>
                <w:szCs w:val="18"/>
              </w:rPr>
            </w:pPr>
            <w:r w:rsidRPr="008C43B1">
              <w:rPr>
                <w:rFonts w:cs="Arial"/>
                <w:sz w:val="18"/>
                <w:szCs w:val="18"/>
              </w:rPr>
              <w:t>1,183.0</w:t>
            </w:r>
          </w:p>
        </w:tc>
        <w:tc>
          <w:tcPr>
            <w:tcW w:w="710" w:type="dxa"/>
            <w:vAlign w:val="center"/>
          </w:tcPr>
          <w:p w:rsidR="002A56E9" w:rsidRPr="008C43B1" w:rsidRDefault="002A56E9" w:rsidP="00DD4B8D">
            <w:pPr>
              <w:jc w:val="center"/>
              <w:rPr>
                <w:rFonts w:cs="Arial"/>
                <w:sz w:val="18"/>
                <w:szCs w:val="18"/>
              </w:rPr>
            </w:pPr>
            <w:r w:rsidRPr="008C43B1">
              <w:rPr>
                <w:rFonts w:cs="Arial"/>
                <w:sz w:val="18"/>
                <w:szCs w:val="18"/>
              </w:rPr>
              <w:t>SD</w:t>
            </w:r>
          </w:p>
        </w:tc>
        <w:tc>
          <w:tcPr>
            <w:tcW w:w="724" w:type="dxa"/>
            <w:vAlign w:val="center"/>
          </w:tcPr>
          <w:p w:rsidR="002A56E9" w:rsidRPr="008C43B1" w:rsidRDefault="002A56E9" w:rsidP="00DD4B8D">
            <w:pPr>
              <w:jc w:val="center"/>
              <w:rPr>
                <w:rFonts w:cs="Arial"/>
                <w:sz w:val="18"/>
                <w:szCs w:val="18"/>
              </w:rPr>
            </w:pPr>
            <w:r w:rsidRPr="008C43B1">
              <w:rPr>
                <w:rFonts w:cs="Arial"/>
                <w:sz w:val="18"/>
                <w:szCs w:val="18"/>
              </w:rPr>
              <w:t>-</w:t>
            </w:r>
          </w:p>
        </w:tc>
        <w:tc>
          <w:tcPr>
            <w:tcW w:w="955" w:type="dxa"/>
            <w:vAlign w:val="center"/>
          </w:tcPr>
          <w:p w:rsidR="002A56E9" w:rsidRPr="008C43B1" w:rsidRDefault="002A56E9" w:rsidP="00DD4B8D">
            <w:pPr>
              <w:jc w:val="center"/>
              <w:rPr>
                <w:rFonts w:cs="Arial"/>
                <w:sz w:val="18"/>
                <w:szCs w:val="18"/>
              </w:rPr>
            </w:pPr>
            <w:r w:rsidRPr="008C43B1">
              <w:rPr>
                <w:rFonts w:cs="Arial"/>
                <w:sz w:val="18"/>
                <w:szCs w:val="18"/>
              </w:rPr>
              <w:t>Terawat</w:t>
            </w:r>
          </w:p>
        </w:tc>
        <w:tc>
          <w:tcPr>
            <w:tcW w:w="964" w:type="dxa"/>
            <w:vAlign w:val="center"/>
          </w:tcPr>
          <w:p w:rsidR="002A56E9" w:rsidRPr="008C43B1" w:rsidRDefault="002A56E9" w:rsidP="00DD4B8D">
            <w:pPr>
              <w:jc w:val="center"/>
              <w:rPr>
                <w:rFonts w:cs="Arial"/>
                <w:sz w:val="18"/>
                <w:szCs w:val="18"/>
              </w:rPr>
            </w:pPr>
            <w:r w:rsidRPr="008C43B1">
              <w:rPr>
                <w:rFonts w:cs="Arial"/>
                <w:sz w:val="18"/>
                <w:szCs w:val="18"/>
              </w:rPr>
              <w:t>-</w:t>
            </w:r>
          </w:p>
        </w:tc>
        <w:tc>
          <w:tcPr>
            <w:tcW w:w="1947" w:type="dxa"/>
            <w:vAlign w:val="center"/>
          </w:tcPr>
          <w:p w:rsidR="002A56E9" w:rsidRPr="008C43B1" w:rsidRDefault="002A56E9" w:rsidP="00DD4B8D">
            <w:pPr>
              <w:jc w:val="center"/>
              <w:rPr>
                <w:rFonts w:cs="Arial"/>
                <w:sz w:val="18"/>
                <w:szCs w:val="18"/>
              </w:rPr>
            </w:pPr>
            <w:r w:rsidRPr="008C43B1">
              <w:rPr>
                <w:rFonts w:cs="Arial"/>
                <w:sz w:val="18"/>
                <w:szCs w:val="18"/>
              </w:rPr>
              <w:t>50 jam/minggu</w:t>
            </w:r>
          </w:p>
        </w:tc>
      </w:tr>
      <w:tr w:rsidR="002A56E9" w:rsidRPr="00B033FB" w:rsidTr="002A56E9">
        <w:tc>
          <w:tcPr>
            <w:tcW w:w="608" w:type="dxa"/>
          </w:tcPr>
          <w:p w:rsidR="002A56E9" w:rsidRPr="008C43B1" w:rsidRDefault="002A56E9" w:rsidP="00DD4B8D">
            <w:pPr>
              <w:rPr>
                <w:rFonts w:cs="Arial"/>
                <w:bCs/>
                <w:sz w:val="18"/>
                <w:szCs w:val="18"/>
                <w:lang w:val="id-ID"/>
              </w:rPr>
            </w:pPr>
            <w:r w:rsidRPr="008C43B1">
              <w:rPr>
                <w:rFonts w:cs="Arial"/>
                <w:bCs/>
                <w:sz w:val="18"/>
                <w:szCs w:val="18"/>
                <w:lang w:val="id-ID"/>
              </w:rPr>
              <w:t>3</w:t>
            </w:r>
          </w:p>
        </w:tc>
        <w:tc>
          <w:tcPr>
            <w:tcW w:w="1657" w:type="dxa"/>
            <w:vAlign w:val="center"/>
          </w:tcPr>
          <w:p w:rsidR="002A56E9" w:rsidRPr="008C43B1" w:rsidRDefault="002A56E9" w:rsidP="00DD4B8D">
            <w:pPr>
              <w:jc w:val="left"/>
              <w:rPr>
                <w:rFonts w:cs="Arial"/>
                <w:sz w:val="18"/>
                <w:szCs w:val="18"/>
                <w:lang w:val="fi-FI"/>
              </w:rPr>
            </w:pPr>
            <w:r w:rsidRPr="008C43B1">
              <w:rPr>
                <w:rFonts w:cs="Arial"/>
                <w:sz w:val="18"/>
                <w:szCs w:val="18"/>
                <w:lang w:val="fi-FI"/>
              </w:rPr>
              <w:t>Ruang Baca / Perpustakaan FE UA</w:t>
            </w:r>
          </w:p>
        </w:tc>
        <w:tc>
          <w:tcPr>
            <w:tcW w:w="996" w:type="dxa"/>
            <w:vAlign w:val="center"/>
          </w:tcPr>
          <w:p w:rsidR="002A56E9" w:rsidRPr="008C43B1" w:rsidRDefault="002A56E9" w:rsidP="00DD4B8D">
            <w:pPr>
              <w:jc w:val="center"/>
              <w:rPr>
                <w:rFonts w:cs="Arial"/>
                <w:sz w:val="18"/>
                <w:szCs w:val="18"/>
              </w:rPr>
            </w:pPr>
            <w:r w:rsidRPr="008C43B1">
              <w:rPr>
                <w:rFonts w:cs="Arial"/>
                <w:sz w:val="18"/>
                <w:szCs w:val="18"/>
              </w:rPr>
              <w:t>3</w:t>
            </w:r>
          </w:p>
        </w:tc>
        <w:tc>
          <w:tcPr>
            <w:tcW w:w="937" w:type="dxa"/>
            <w:vAlign w:val="center"/>
          </w:tcPr>
          <w:p w:rsidR="002A56E9" w:rsidRPr="008C43B1" w:rsidRDefault="002A56E9" w:rsidP="00DD4B8D">
            <w:pPr>
              <w:jc w:val="center"/>
              <w:rPr>
                <w:rFonts w:cs="Arial"/>
                <w:sz w:val="18"/>
                <w:szCs w:val="18"/>
              </w:rPr>
            </w:pPr>
            <w:r w:rsidRPr="008C43B1">
              <w:rPr>
                <w:rFonts w:cs="Arial"/>
                <w:sz w:val="18"/>
                <w:szCs w:val="18"/>
              </w:rPr>
              <w:t>1,246.5</w:t>
            </w:r>
          </w:p>
        </w:tc>
        <w:tc>
          <w:tcPr>
            <w:tcW w:w="710" w:type="dxa"/>
            <w:vAlign w:val="center"/>
          </w:tcPr>
          <w:p w:rsidR="002A56E9" w:rsidRPr="008C43B1" w:rsidRDefault="002A56E9" w:rsidP="00DD4B8D">
            <w:pPr>
              <w:jc w:val="center"/>
              <w:rPr>
                <w:rFonts w:cs="Arial"/>
                <w:sz w:val="18"/>
                <w:szCs w:val="18"/>
              </w:rPr>
            </w:pPr>
            <w:r w:rsidRPr="008C43B1">
              <w:rPr>
                <w:rFonts w:cs="Arial"/>
                <w:sz w:val="18"/>
                <w:szCs w:val="18"/>
              </w:rPr>
              <w:t>SD</w:t>
            </w:r>
          </w:p>
        </w:tc>
        <w:tc>
          <w:tcPr>
            <w:tcW w:w="724" w:type="dxa"/>
            <w:vAlign w:val="center"/>
          </w:tcPr>
          <w:p w:rsidR="002A56E9" w:rsidRPr="008C43B1" w:rsidRDefault="002A56E9" w:rsidP="00DD4B8D">
            <w:pPr>
              <w:jc w:val="center"/>
              <w:rPr>
                <w:rFonts w:cs="Arial"/>
                <w:sz w:val="18"/>
                <w:szCs w:val="18"/>
              </w:rPr>
            </w:pPr>
            <w:r w:rsidRPr="008C43B1">
              <w:rPr>
                <w:rFonts w:cs="Arial"/>
                <w:sz w:val="18"/>
                <w:szCs w:val="18"/>
              </w:rPr>
              <w:t>-</w:t>
            </w:r>
          </w:p>
        </w:tc>
        <w:tc>
          <w:tcPr>
            <w:tcW w:w="955" w:type="dxa"/>
            <w:vAlign w:val="center"/>
          </w:tcPr>
          <w:p w:rsidR="002A56E9" w:rsidRPr="008C43B1" w:rsidRDefault="002A56E9" w:rsidP="00DD4B8D">
            <w:pPr>
              <w:jc w:val="center"/>
              <w:rPr>
                <w:rFonts w:cs="Arial"/>
                <w:sz w:val="18"/>
                <w:szCs w:val="18"/>
              </w:rPr>
            </w:pPr>
            <w:r w:rsidRPr="008C43B1">
              <w:rPr>
                <w:rFonts w:cs="Arial"/>
                <w:sz w:val="18"/>
                <w:szCs w:val="18"/>
              </w:rPr>
              <w:t>Terawat</w:t>
            </w:r>
          </w:p>
        </w:tc>
        <w:tc>
          <w:tcPr>
            <w:tcW w:w="964" w:type="dxa"/>
            <w:vAlign w:val="center"/>
          </w:tcPr>
          <w:p w:rsidR="002A56E9" w:rsidRPr="008C43B1" w:rsidRDefault="002A56E9" w:rsidP="00DD4B8D">
            <w:pPr>
              <w:jc w:val="center"/>
              <w:rPr>
                <w:rFonts w:cs="Arial"/>
                <w:sz w:val="18"/>
                <w:szCs w:val="18"/>
              </w:rPr>
            </w:pPr>
            <w:r w:rsidRPr="008C43B1">
              <w:rPr>
                <w:rFonts w:cs="Arial"/>
                <w:sz w:val="18"/>
                <w:szCs w:val="18"/>
              </w:rPr>
              <w:t>-</w:t>
            </w:r>
          </w:p>
        </w:tc>
        <w:tc>
          <w:tcPr>
            <w:tcW w:w="1947" w:type="dxa"/>
            <w:vAlign w:val="center"/>
          </w:tcPr>
          <w:p w:rsidR="002A56E9" w:rsidRPr="008C43B1" w:rsidRDefault="002A56E9" w:rsidP="00DD4B8D">
            <w:pPr>
              <w:jc w:val="center"/>
              <w:rPr>
                <w:rFonts w:cs="Arial"/>
                <w:sz w:val="18"/>
                <w:szCs w:val="18"/>
              </w:rPr>
            </w:pPr>
            <w:r w:rsidRPr="008C43B1">
              <w:rPr>
                <w:rFonts w:cs="Arial"/>
                <w:sz w:val="18"/>
                <w:szCs w:val="18"/>
              </w:rPr>
              <w:t>60 jam/minggu</w:t>
            </w:r>
          </w:p>
        </w:tc>
      </w:tr>
      <w:tr w:rsidR="002A56E9" w:rsidRPr="00B033FB" w:rsidTr="002A56E9">
        <w:tc>
          <w:tcPr>
            <w:tcW w:w="608" w:type="dxa"/>
          </w:tcPr>
          <w:p w:rsidR="002A56E9" w:rsidRPr="008C43B1" w:rsidRDefault="002A56E9" w:rsidP="00DD4B8D">
            <w:pPr>
              <w:rPr>
                <w:rFonts w:cs="Arial"/>
                <w:bCs/>
                <w:sz w:val="18"/>
                <w:szCs w:val="18"/>
                <w:lang w:val="id-ID"/>
              </w:rPr>
            </w:pPr>
            <w:r w:rsidRPr="008C43B1">
              <w:rPr>
                <w:rFonts w:cs="Arial"/>
                <w:bCs/>
                <w:sz w:val="18"/>
                <w:szCs w:val="18"/>
                <w:lang w:val="id-ID"/>
              </w:rPr>
              <w:t>4</w:t>
            </w:r>
          </w:p>
        </w:tc>
        <w:tc>
          <w:tcPr>
            <w:tcW w:w="1657" w:type="dxa"/>
            <w:vAlign w:val="center"/>
          </w:tcPr>
          <w:p w:rsidR="002A56E9" w:rsidRPr="008C43B1" w:rsidRDefault="002A56E9" w:rsidP="00DD4B8D">
            <w:pPr>
              <w:jc w:val="left"/>
              <w:rPr>
                <w:rFonts w:cs="Arial"/>
                <w:sz w:val="18"/>
                <w:szCs w:val="18"/>
              </w:rPr>
            </w:pPr>
            <w:r w:rsidRPr="008C43B1">
              <w:rPr>
                <w:rFonts w:cs="Arial"/>
                <w:sz w:val="18"/>
                <w:szCs w:val="18"/>
              </w:rPr>
              <w:t>Ruang Akademik</w:t>
            </w:r>
          </w:p>
        </w:tc>
        <w:tc>
          <w:tcPr>
            <w:tcW w:w="996" w:type="dxa"/>
            <w:vAlign w:val="center"/>
          </w:tcPr>
          <w:p w:rsidR="002A56E9" w:rsidRPr="008C43B1" w:rsidRDefault="002A56E9" w:rsidP="00DD4B8D">
            <w:pPr>
              <w:jc w:val="center"/>
              <w:rPr>
                <w:rFonts w:cs="Arial"/>
                <w:sz w:val="18"/>
                <w:szCs w:val="18"/>
              </w:rPr>
            </w:pPr>
            <w:r w:rsidRPr="008C43B1">
              <w:rPr>
                <w:rFonts w:cs="Arial"/>
                <w:sz w:val="18"/>
                <w:szCs w:val="18"/>
              </w:rPr>
              <w:t>1</w:t>
            </w:r>
          </w:p>
        </w:tc>
        <w:tc>
          <w:tcPr>
            <w:tcW w:w="937" w:type="dxa"/>
            <w:vAlign w:val="center"/>
          </w:tcPr>
          <w:p w:rsidR="002A56E9" w:rsidRPr="008C43B1" w:rsidRDefault="002A56E9" w:rsidP="00DD4B8D">
            <w:pPr>
              <w:jc w:val="center"/>
              <w:rPr>
                <w:rFonts w:cs="Arial"/>
                <w:sz w:val="18"/>
                <w:szCs w:val="18"/>
              </w:rPr>
            </w:pPr>
            <w:r w:rsidRPr="008C43B1">
              <w:rPr>
                <w:rFonts w:cs="Arial"/>
                <w:sz w:val="18"/>
                <w:szCs w:val="18"/>
              </w:rPr>
              <w:t>9,287.0</w:t>
            </w:r>
          </w:p>
        </w:tc>
        <w:tc>
          <w:tcPr>
            <w:tcW w:w="710" w:type="dxa"/>
            <w:vAlign w:val="center"/>
          </w:tcPr>
          <w:p w:rsidR="002A56E9" w:rsidRPr="008C43B1" w:rsidRDefault="002A56E9" w:rsidP="00DD4B8D">
            <w:pPr>
              <w:jc w:val="center"/>
              <w:rPr>
                <w:rFonts w:cs="Arial"/>
                <w:sz w:val="18"/>
                <w:szCs w:val="18"/>
              </w:rPr>
            </w:pPr>
            <w:r w:rsidRPr="008C43B1">
              <w:rPr>
                <w:rFonts w:cs="Arial"/>
                <w:sz w:val="18"/>
                <w:szCs w:val="18"/>
              </w:rPr>
              <w:t>SD</w:t>
            </w:r>
          </w:p>
        </w:tc>
        <w:tc>
          <w:tcPr>
            <w:tcW w:w="724" w:type="dxa"/>
            <w:vAlign w:val="center"/>
          </w:tcPr>
          <w:p w:rsidR="002A56E9" w:rsidRPr="008C43B1" w:rsidRDefault="002A56E9" w:rsidP="00DD4B8D">
            <w:pPr>
              <w:jc w:val="center"/>
              <w:rPr>
                <w:rFonts w:cs="Arial"/>
                <w:sz w:val="18"/>
                <w:szCs w:val="18"/>
              </w:rPr>
            </w:pPr>
            <w:r w:rsidRPr="008C43B1">
              <w:rPr>
                <w:rFonts w:cs="Arial"/>
                <w:sz w:val="18"/>
                <w:szCs w:val="18"/>
              </w:rPr>
              <w:t>-</w:t>
            </w:r>
          </w:p>
        </w:tc>
        <w:tc>
          <w:tcPr>
            <w:tcW w:w="955" w:type="dxa"/>
            <w:vAlign w:val="center"/>
          </w:tcPr>
          <w:p w:rsidR="002A56E9" w:rsidRPr="008C43B1" w:rsidRDefault="002A56E9" w:rsidP="00DD4B8D">
            <w:pPr>
              <w:jc w:val="center"/>
              <w:rPr>
                <w:rFonts w:cs="Arial"/>
                <w:sz w:val="18"/>
                <w:szCs w:val="18"/>
              </w:rPr>
            </w:pPr>
            <w:r w:rsidRPr="008C43B1">
              <w:rPr>
                <w:rFonts w:cs="Arial"/>
                <w:sz w:val="18"/>
                <w:szCs w:val="18"/>
              </w:rPr>
              <w:t>Terawat</w:t>
            </w:r>
          </w:p>
        </w:tc>
        <w:tc>
          <w:tcPr>
            <w:tcW w:w="964" w:type="dxa"/>
            <w:vAlign w:val="center"/>
          </w:tcPr>
          <w:p w:rsidR="002A56E9" w:rsidRPr="008C43B1" w:rsidRDefault="002A56E9" w:rsidP="00DD4B8D">
            <w:pPr>
              <w:jc w:val="center"/>
              <w:rPr>
                <w:rFonts w:cs="Arial"/>
                <w:sz w:val="18"/>
                <w:szCs w:val="18"/>
              </w:rPr>
            </w:pPr>
            <w:r w:rsidRPr="008C43B1">
              <w:rPr>
                <w:rFonts w:cs="Arial"/>
                <w:sz w:val="18"/>
                <w:szCs w:val="18"/>
              </w:rPr>
              <w:t>-</w:t>
            </w:r>
          </w:p>
        </w:tc>
        <w:tc>
          <w:tcPr>
            <w:tcW w:w="1947" w:type="dxa"/>
            <w:vAlign w:val="center"/>
          </w:tcPr>
          <w:p w:rsidR="002A56E9" w:rsidRPr="008C43B1" w:rsidRDefault="002A56E9" w:rsidP="00DD4B8D">
            <w:pPr>
              <w:jc w:val="center"/>
              <w:rPr>
                <w:rFonts w:cs="Arial"/>
                <w:sz w:val="18"/>
                <w:szCs w:val="18"/>
              </w:rPr>
            </w:pPr>
            <w:r w:rsidRPr="008C43B1">
              <w:rPr>
                <w:rFonts w:cs="Arial"/>
                <w:sz w:val="18"/>
                <w:szCs w:val="18"/>
              </w:rPr>
              <w:t>45 jam/minggu</w:t>
            </w:r>
          </w:p>
        </w:tc>
      </w:tr>
      <w:tr w:rsidR="002A56E9" w:rsidRPr="00B033FB" w:rsidTr="002A56E9">
        <w:tc>
          <w:tcPr>
            <w:tcW w:w="608" w:type="dxa"/>
          </w:tcPr>
          <w:p w:rsidR="002A56E9" w:rsidRPr="008C43B1" w:rsidRDefault="002A56E9" w:rsidP="00DD4B8D">
            <w:pPr>
              <w:rPr>
                <w:rFonts w:cs="Arial"/>
                <w:bCs/>
                <w:sz w:val="18"/>
                <w:szCs w:val="18"/>
                <w:lang w:val="id-ID"/>
              </w:rPr>
            </w:pPr>
            <w:r w:rsidRPr="008C43B1">
              <w:rPr>
                <w:rFonts w:cs="Arial"/>
                <w:bCs/>
                <w:sz w:val="18"/>
                <w:szCs w:val="18"/>
                <w:lang w:val="id-ID"/>
              </w:rPr>
              <w:t>5</w:t>
            </w:r>
          </w:p>
        </w:tc>
        <w:tc>
          <w:tcPr>
            <w:tcW w:w="1657" w:type="dxa"/>
            <w:vAlign w:val="center"/>
          </w:tcPr>
          <w:p w:rsidR="002A56E9" w:rsidRPr="008C43B1" w:rsidRDefault="002A56E9" w:rsidP="00DD4B8D">
            <w:pPr>
              <w:jc w:val="left"/>
              <w:rPr>
                <w:rFonts w:cs="Arial"/>
                <w:sz w:val="18"/>
                <w:szCs w:val="18"/>
              </w:rPr>
            </w:pPr>
            <w:r w:rsidRPr="008C43B1">
              <w:rPr>
                <w:rFonts w:cs="Arial"/>
                <w:sz w:val="18"/>
                <w:szCs w:val="18"/>
              </w:rPr>
              <w:t>Ruang administrasi</w:t>
            </w:r>
          </w:p>
        </w:tc>
        <w:tc>
          <w:tcPr>
            <w:tcW w:w="996" w:type="dxa"/>
            <w:vAlign w:val="center"/>
          </w:tcPr>
          <w:p w:rsidR="002A56E9" w:rsidRPr="008C43B1" w:rsidRDefault="002A56E9" w:rsidP="00DD4B8D">
            <w:pPr>
              <w:jc w:val="center"/>
              <w:rPr>
                <w:rFonts w:cs="Arial"/>
                <w:sz w:val="18"/>
                <w:szCs w:val="18"/>
              </w:rPr>
            </w:pPr>
            <w:r w:rsidRPr="008C43B1">
              <w:rPr>
                <w:rFonts w:cs="Arial"/>
                <w:sz w:val="18"/>
                <w:szCs w:val="18"/>
              </w:rPr>
              <w:t>1</w:t>
            </w:r>
          </w:p>
        </w:tc>
        <w:tc>
          <w:tcPr>
            <w:tcW w:w="937" w:type="dxa"/>
            <w:vAlign w:val="center"/>
          </w:tcPr>
          <w:p w:rsidR="002A56E9" w:rsidRPr="008C43B1" w:rsidRDefault="002A56E9" w:rsidP="00DD4B8D">
            <w:pPr>
              <w:jc w:val="center"/>
              <w:rPr>
                <w:rFonts w:cs="Arial"/>
                <w:sz w:val="18"/>
                <w:szCs w:val="18"/>
              </w:rPr>
            </w:pPr>
            <w:r w:rsidRPr="008C43B1">
              <w:rPr>
                <w:rFonts w:cs="Arial"/>
                <w:sz w:val="18"/>
                <w:szCs w:val="18"/>
              </w:rPr>
              <w:t>1,668.5</w:t>
            </w:r>
          </w:p>
        </w:tc>
        <w:tc>
          <w:tcPr>
            <w:tcW w:w="710" w:type="dxa"/>
            <w:vAlign w:val="center"/>
          </w:tcPr>
          <w:p w:rsidR="002A56E9" w:rsidRPr="008C43B1" w:rsidRDefault="002A56E9" w:rsidP="00DD4B8D">
            <w:pPr>
              <w:jc w:val="center"/>
              <w:rPr>
                <w:rFonts w:cs="Arial"/>
                <w:sz w:val="18"/>
                <w:szCs w:val="18"/>
              </w:rPr>
            </w:pPr>
            <w:r w:rsidRPr="008C43B1">
              <w:rPr>
                <w:rFonts w:cs="Arial"/>
                <w:sz w:val="18"/>
                <w:szCs w:val="18"/>
              </w:rPr>
              <w:t>SD</w:t>
            </w:r>
          </w:p>
        </w:tc>
        <w:tc>
          <w:tcPr>
            <w:tcW w:w="724" w:type="dxa"/>
            <w:vAlign w:val="center"/>
          </w:tcPr>
          <w:p w:rsidR="002A56E9" w:rsidRPr="008C43B1" w:rsidRDefault="002A56E9" w:rsidP="00DD4B8D">
            <w:pPr>
              <w:jc w:val="center"/>
              <w:rPr>
                <w:rFonts w:cs="Arial"/>
                <w:sz w:val="18"/>
                <w:szCs w:val="18"/>
              </w:rPr>
            </w:pPr>
            <w:r w:rsidRPr="008C43B1">
              <w:rPr>
                <w:rFonts w:cs="Arial"/>
                <w:sz w:val="18"/>
                <w:szCs w:val="18"/>
              </w:rPr>
              <w:t>-</w:t>
            </w:r>
          </w:p>
        </w:tc>
        <w:tc>
          <w:tcPr>
            <w:tcW w:w="955" w:type="dxa"/>
            <w:vAlign w:val="center"/>
          </w:tcPr>
          <w:p w:rsidR="002A56E9" w:rsidRPr="008C43B1" w:rsidRDefault="002A56E9" w:rsidP="00DD4B8D">
            <w:pPr>
              <w:jc w:val="center"/>
              <w:rPr>
                <w:rFonts w:cs="Arial"/>
                <w:sz w:val="18"/>
                <w:szCs w:val="18"/>
              </w:rPr>
            </w:pPr>
            <w:r w:rsidRPr="008C43B1">
              <w:rPr>
                <w:rFonts w:cs="Arial"/>
                <w:sz w:val="18"/>
                <w:szCs w:val="18"/>
              </w:rPr>
              <w:t>Terawat</w:t>
            </w:r>
          </w:p>
        </w:tc>
        <w:tc>
          <w:tcPr>
            <w:tcW w:w="964" w:type="dxa"/>
            <w:vAlign w:val="center"/>
          </w:tcPr>
          <w:p w:rsidR="002A56E9" w:rsidRPr="008C43B1" w:rsidRDefault="002A56E9" w:rsidP="00DD4B8D">
            <w:pPr>
              <w:jc w:val="center"/>
              <w:rPr>
                <w:rFonts w:cs="Arial"/>
                <w:sz w:val="18"/>
                <w:szCs w:val="18"/>
              </w:rPr>
            </w:pPr>
            <w:r w:rsidRPr="008C43B1">
              <w:rPr>
                <w:rFonts w:cs="Arial"/>
                <w:sz w:val="18"/>
                <w:szCs w:val="18"/>
              </w:rPr>
              <w:t>-</w:t>
            </w:r>
          </w:p>
        </w:tc>
        <w:tc>
          <w:tcPr>
            <w:tcW w:w="1947" w:type="dxa"/>
            <w:vAlign w:val="center"/>
          </w:tcPr>
          <w:p w:rsidR="002A56E9" w:rsidRPr="008C43B1" w:rsidRDefault="002A56E9" w:rsidP="00DD4B8D">
            <w:pPr>
              <w:jc w:val="center"/>
              <w:rPr>
                <w:rFonts w:cs="Arial"/>
                <w:sz w:val="18"/>
                <w:szCs w:val="18"/>
              </w:rPr>
            </w:pPr>
            <w:r w:rsidRPr="008C43B1">
              <w:rPr>
                <w:rFonts w:cs="Arial"/>
                <w:sz w:val="18"/>
                <w:szCs w:val="18"/>
              </w:rPr>
              <w:t>40 jam/minggu</w:t>
            </w:r>
          </w:p>
        </w:tc>
      </w:tr>
      <w:tr w:rsidR="002A56E9" w:rsidRPr="00B033FB" w:rsidTr="002A56E9">
        <w:tc>
          <w:tcPr>
            <w:tcW w:w="608" w:type="dxa"/>
          </w:tcPr>
          <w:p w:rsidR="002A56E9" w:rsidRPr="008C43B1" w:rsidRDefault="002A56E9" w:rsidP="00DD4B8D">
            <w:pPr>
              <w:rPr>
                <w:rFonts w:cs="Arial"/>
                <w:bCs/>
                <w:sz w:val="18"/>
                <w:szCs w:val="18"/>
                <w:lang w:val="id-ID"/>
              </w:rPr>
            </w:pPr>
            <w:r w:rsidRPr="008C43B1">
              <w:rPr>
                <w:rFonts w:cs="Arial"/>
                <w:bCs/>
                <w:sz w:val="18"/>
                <w:szCs w:val="18"/>
                <w:lang w:val="id-ID"/>
              </w:rPr>
              <w:t>6</w:t>
            </w:r>
          </w:p>
        </w:tc>
        <w:tc>
          <w:tcPr>
            <w:tcW w:w="1657" w:type="dxa"/>
            <w:vAlign w:val="center"/>
          </w:tcPr>
          <w:p w:rsidR="002A56E9" w:rsidRPr="008C43B1" w:rsidRDefault="002A56E9" w:rsidP="00DD4B8D">
            <w:pPr>
              <w:jc w:val="left"/>
              <w:rPr>
                <w:rFonts w:cs="Arial"/>
                <w:sz w:val="18"/>
                <w:szCs w:val="18"/>
              </w:rPr>
            </w:pPr>
            <w:r w:rsidRPr="008C43B1">
              <w:rPr>
                <w:rFonts w:cs="Arial"/>
                <w:sz w:val="18"/>
                <w:szCs w:val="18"/>
              </w:rPr>
              <w:t>Ruang Lain</w:t>
            </w:r>
          </w:p>
        </w:tc>
        <w:tc>
          <w:tcPr>
            <w:tcW w:w="996" w:type="dxa"/>
            <w:vAlign w:val="center"/>
          </w:tcPr>
          <w:p w:rsidR="002A56E9" w:rsidRPr="008C43B1" w:rsidRDefault="002A56E9" w:rsidP="00DD4B8D">
            <w:pPr>
              <w:jc w:val="center"/>
              <w:rPr>
                <w:rFonts w:cs="Arial"/>
                <w:sz w:val="18"/>
                <w:szCs w:val="18"/>
              </w:rPr>
            </w:pPr>
            <w:r w:rsidRPr="008C43B1">
              <w:rPr>
                <w:rFonts w:cs="Arial"/>
                <w:sz w:val="18"/>
                <w:szCs w:val="18"/>
              </w:rPr>
              <w:t>18</w:t>
            </w:r>
          </w:p>
        </w:tc>
        <w:tc>
          <w:tcPr>
            <w:tcW w:w="937" w:type="dxa"/>
            <w:vAlign w:val="center"/>
          </w:tcPr>
          <w:p w:rsidR="002A56E9" w:rsidRPr="008C43B1" w:rsidRDefault="002A56E9" w:rsidP="00DD4B8D">
            <w:pPr>
              <w:jc w:val="center"/>
              <w:rPr>
                <w:rFonts w:cs="Arial"/>
                <w:sz w:val="18"/>
                <w:szCs w:val="18"/>
              </w:rPr>
            </w:pPr>
            <w:r w:rsidRPr="008C43B1">
              <w:rPr>
                <w:rFonts w:cs="Arial"/>
                <w:sz w:val="18"/>
                <w:szCs w:val="18"/>
              </w:rPr>
              <w:t>13,487.5</w:t>
            </w:r>
          </w:p>
        </w:tc>
        <w:tc>
          <w:tcPr>
            <w:tcW w:w="710" w:type="dxa"/>
            <w:vAlign w:val="center"/>
          </w:tcPr>
          <w:p w:rsidR="002A56E9" w:rsidRPr="008C43B1" w:rsidRDefault="002A56E9" w:rsidP="00DD4B8D">
            <w:pPr>
              <w:jc w:val="center"/>
              <w:rPr>
                <w:rFonts w:cs="Arial"/>
                <w:sz w:val="18"/>
                <w:szCs w:val="18"/>
              </w:rPr>
            </w:pPr>
            <w:r w:rsidRPr="008C43B1">
              <w:rPr>
                <w:rFonts w:cs="Arial"/>
                <w:sz w:val="18"/>
                <w:szCs w:val="18"/>
              </w:rPr>
              <w:t>SD</w:t>
            </w:r>
          </w:p>
        </w:tc>
        <w:tc>
          <w:tcPr>
            <w:tcW w:w="724" w:type="dxa"/>
            <w:vAlign w:val="center"/>
          </w:tcPr>
          <w:p w:rsidR="002A56E9" w:rsidRPr="008C43B1" w:rsidRDefault="002A56E9" w:rsidP="00DD4B8D">
            <w:pPr>
              <w:jc w:val="center"/>
              <w:rPr>
                <w:rFonts w:cs="Arial"/>
                <w:sz w:val="18"/>
                <w:szCs w:val="18"/>
              </w:rPr>
            </w:pPr>
            <w:r w:rsidRPr="008C43B1">
              <w:rPr>
                <w:rFonts w:cs="Arial"/>
                <w:sz w:val="18"/>
                <w:szCs w:val="18"/>
              </w:rPr>
              <w:t>-</w:t>
            </w:r>
          </w:p>
        </w:tc>
        <w:tc>
          <w:tcPr>
            <w:tcW w:w="955" w:type="dxa"/>
            <w:vAlign w:val="center"/>
          </w:tcPr>
          <w:p w:rsidR="002A56E9" w:rsidRPr="008C43B1" w:rsidRDefault="002A56E9" w:rsidP="00DD4B8D">
            <w:pPr>
              <w:jc w:val="center"/>
              <w:rPr>
                <w:rFonts w:cs="Arial"/>
                <w:sz w:val="18"/>
                <w:szCs w:val="18"/>
              </w:rPr>
            </w:pPr>
            <w:r w:rsidRPr="008C43B1">
              <w:rPr>
                <w:rFonts w:cs="Arial"/>
                <w:sz w:val="18"/>
                <w:szCs w:val="18"/>
              </w:rPr>
              <w:t>Terawat</w:t>
            </w:r>
          </w:p>
        </w:tc>
        <w:tc>
          <w:tcPr>
            <w:tcW w:w="964" w:type="dxa"/>
            <w:vAlign w:val="center"/>
          </w:tcPr>
          <w:p w:rsidR="002A56E9" w:rsidRPr="008C43B1" w:rsidRDefault="002A56E9" w:rsidP="00DD4B8D">
            <w:pPr>
              <w:jc w:val="center"/>
              <w:rPr>
                <w:rFonts w:cs="Arial"/>
                <w:sz w:val="18"/>
                <w:szCs w:val="18"/>
              </w:rPr>
            </w:pPr>
            <w:r w:rsidRPr="008C43B1">
              <w:rPr>
                <w:rFonts w:cs="Arial"/>
                <w:sz w:val="18"/>
                <w:szCs w:val="18"/>
              </w:rPr>
              <w:t>-</w:t>
            </w:r>
          </w:p>
        </w:tc>
        <w:tc>
          <w:tcPr>
            <w:tcW w:w="1947" w:type="dxa"/>
            <w:vAlign w:val="center"/>
          </w:tcPr>
          <w:p w:rsidR="002A56E9" w:rsidRPr="008C43B1" w:rsidRDefault="002A56E9" w:rsidP="00DD4B8D">
            <w:pPr>
              <w:jc w:val="center"/>
              <w:rPr>
                <w:rFonts w:cs="Arial"/>
                <w:sz w:val="18"/>
                <w:szCs w:val="18"/>
              </w:rPr>
            </w:pPr>
            <w:r w:rsidRPr="008C43B1">
              <w:rPr>
                <w:rFonts w:cs="Arial"/>
                <w:sz w:val="18"/>
                <w:szCs w:val="18"/>
              </w:rPr>
              <w:t>20 jam/minggu</w:t>
            </w:r>
          </w:p>
        </w:tc>
      </w:tr>
    </w:tbl>
    <w:p w:rsidR="0069658D" w:rsidRPr="00B033FB" w:rsidRDefault="0069658D" w:rsidP="0069658D">
      <w:pPr>
        <w:ind w:left="450"/>
        <w:rPr>
          <w:rFonts w:cs="Arial"/>
          <w:bCs/>
          <w:sz w:val="20"/>
        </w:rPr>
      </w:pPr>
      <w:r w:rsidRPr="00B033FB">
        <w:rPr>
          <w:rFonts w:cs="Arial"/>
          <w:bCs/>
          <w:sz w:val="20"/>
        </w:rPr>
        <w:t>Keterangan:</w:t>
      </w:r>
    </w:p>
    <w:p w:rsidR="0069658D" w:rsidRPr="00C35D53" w:rsidRDefault="0069658D" w:rsidP="0069658D">
      <w:pPr>
        <w:ind w:left="450"/>
        <w:rPr>
          <w:rFonts w:cs="Arial"/>
          <w:bCs/>
          <w:sz w:val="20"/>
          <w:lang w:val="nb-NO"/>
        </w:rPr>
      </w:pPr>
      <w:r w:rsidRPr="00C35D53">
        <w:rPr>
          <w:rFonts w:cs="Arial"/>
          <w:bCs/>
          <w:sz w:val="20"/>
          <w:lang w:val="nb-NO"/>
        </w:rPr>
        <w:t>SD = Milik PT/fakultas/jurusan sendiri; SW = Sewa/Kontrak/Kerjasama</w:t>
      </w:r>
    </w:p>
    <w:p w:rsidR="0069658D" w:rsidRPr="00C35D53" w:rsidRDefault="0069658D" w:rsidP="0069658D">
      <w:pPr>
        <w:ind w:left="540" w:hanging="360"/>
        <w:jc w:val="left"/>
        <w:rPr>
          <w:rFonts w:cs="Arial"/>
          <w:bCs/>
          <w:lang w:val="nb-NO"/>
        </w:rPr>
      </w:pPr>
    </w:p>
    <w:p w:rsidR="0069658D" w:rsidRDefault="0069658D" w:rsidP="0088709E">
      <w:pPr>
        <w:ind w:left="709" w:hanging="720"/>
        <w:jc w:val="left"/>
        <w:rPr>
          <w:rFonts w:cs="Arial"/>
          <w:bCs/>
          <w:lang w:val="nb-NO"/>
        </w:rPr>
      </w:pPr>
      <w:r w:rsidRPr="0088709E">
        <w:rPr>
          <w:rFonts w:cs="Arial"/>
          <w:b/>
          <w:bCs/>
          <w:lang w:val="nb-NO"/>
        </w:rPr>
        <w:t>6.</w:t>
      </w:r>
      <w:r w:rsidRPr="0088709E">
        <w:rPr>
          <w:rFonts w:cs="Arial"/>
          <w:b/>
          <w:bCs/>
          <w:lang w:val="id-ID"/>
        </w:rPr>
        <w:t>2</w:t>
      </w:r>
      <w:r w:rsidRPr="0088709E">
        <w:rPr>
          <w:rFonts w:cs="Arial"/>
          <w:b/>
          <w:bCs/>
          <w:lang w:val="nb-NO"/>
        </w:rPr>
        <w:t>.4</w:t>
      </w:r>
      <w:r w:rsidRPr="00C35D53">
        <w:rPr>
          <w:rFonts w:cs="Arial"/>
          <w:bCs/>
          <w:lang w:val="nb-NO"/>
        </w:rPr>
        <w:t xml:space="preserve">   </w:t>
      </w:r>
      <w:r w:rsidRPr="0088709E">
        <w:rPr>
          <w:rFonts w:cs="Arial"/>
          <w:b/>
          <w:bCs/>
          <w:lang w:val="nb-NO"/>
        </w:rPr>
        <w:t xml:space="preserve">Tuliskan data </w:t>
      </w:r>
      <w:r w:rsidRPr="0088709E">
        <w:rPr>
          <w:rFonts w:cs="Arial"/>
          <w:b/>
          <w:lang w:val="nb-NO"/>
        </w:rPr>
        <w:t xml:space="preserve">prasarana lain </w:t>
      </w:r>
      <w:r w:rsidRPr="0088709E">
        <w:rPr>
          <w:rFonts w:cs="Arial"/>
          <w:b/>
          <w:bCs/>
          <w:lang w:val="nb-NO"/>
        </w:rPr>
        <w:t xml:space="preserve">yang menunjang </w:t>
      </w:r>
      <w:r w:rsidRPr="0088709E">
        <w:rPr>
          <w:rFonts w:cs="Arial"/>
          <w:b/>
          <w:lang w:val="nb-NO"/>
        </w:rPr>
        <w:t xml:space="preserve">(misalnya tempat olah raga dan seni, ruang bersama, poliklinik) dengan </w:t>
      </w:r>
      <w:r w:rsidRPr="0088709E">
        <w:rPr>
          <w:rFonts w:cs="Arial"/>
          <w:b/>
          <w:bCs/>
          <w:lang w:val="nb-NO"/>
        </w:rPr>
        <w:t>mengikuti format tabel berikut</w:t>
      </w:r>
      <w:r w:rsidRPr="00C35D53">
        <w:rPr>
          <w:rFonts w:cs="Arial"/>
          <w:bCs/>
          <w:lang w:val="nb-NO"/>
        </w:rPr>
        <w:t>:</w:t>
      </w:r>
    </w:p>
    <w:p w:rsidR="0088709E" w:rsidRPr="00C35D53" w:rsidRDefault="0088709E" w:rsidP="0088709E">
      <w:pPr>
        <w:jc w:val="left"/>
        <w:rPr>
          <w:rFonts w:cs="Arial"/>
          <w:bCs/>
          <w:lang w:val="nb-NO"/>
        </w:rPr>
      </w:pPr>
    </w:p>
    <w:p w:rsidR="0088709E" w:rsidRPr="0088709E" w:rsidRDefault="0088709E" w:rsidP="0088709E">
      <w:pPr>
        <w:pStyle w:val="Caption"/>
        <w:keepNext/>
        <w:spacing w:after="0"/>
        <w:jc w:val="center"/>
        <w:rPr>
          <w:color w:val="000000" w:themeColor="text1"/>
          <w:sz w:val="22"/>
          <w:szCs w:val="22"/>
        </w:rPr>
      </w:pPr>
      <w:r w:rsidRPr="0088709E">
        <w:rPr>
          <w:color w:val="000000" w:themeColor="text1"/>
          <w:sz w:val="22"/>
          <w:szCs w:val="22"/>
        </w:rPr>
        <w:t>Tabel 6.2 4 Data Prasarana Lain yang Menunjang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81"/>
        <w:gridCol w:w="937"/>
        <w:gridCol w:w="996"/>
        <w:gridCol w:w="710"/>
        <w:gridCol w:w="724"/>
        <w:gridCol w:w="955"/>
        <w:gridCol w:w="964"/>
        <w:gridCol w:w="1463"/>
      </w:tblGrid>
      <w:tr w:rsidR="0069658D" w:rsidRPr="00B033FB" w:rsidTr="0088709E">
        <w:trPr>
          <w:cantSplit/>
          <w:trHeight w:val="370"/>
        </w:trPr>
        <w:tc>
          <w:tcPr>
            <w:tcW w:w="568" w:type="dxa"/>
            <w:vMerge w:val="restart"/>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No.</w:t>
            </w:r>
          </w:p>
        </w:tc>
        <w:tc>
          <w:tcPr>
            <w:tcW w:w="2181" w:type="dxa"/>
            <w:vMerge w:val="restart"/>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Jenis Prasarana</w:t>
            </w:r>
            <w:r>
              <w:rPr>
                <w:rFonts w:cs="Arial"/>
                <w:b/>
                <w:bCs/>
                <w:sz w:val="18"/>
              </w:rPr>
              <w:t xml:space="preserve"> Penunjang</w:t>
            </w:r>
          </w:p>
        </w:tc>
        <w:tc>
          <w:tcPr>
            <w:tcW w:w="937" w:type="dxa"/>
            <w:vMerge w:val="restart"/>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Jumlah Unit</w:t>
            </w:r>
          </w:p>
        </w:tc>
        <w:tc>
          <w:tcPr>
            <w:tcW w:w="996" w:type="dxa"/>
            <w:vMerge w:val="restart"/>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Total Luas (m</w:t>
            </w:r>
            <w:r w:rsidRPr="00B033FB">
              <w:rPr>
                <w:rFonts w:cs="Arial"/>
                <w:b/>
                <w:bCs/>
                <w:sz w:val="18"/>
                <w:vertAlign w:val="superscript"/>
              </w:rPr>
              <w:t>2</w:t>
            </w:r>
            <w:r w:rsidRPr="00B033FB">
              <w:rPr>
                <w:rFonts w:cs="Arial"/>
                <w:b/>
                <w:bCs/>
                <w:sz w:val="18"/>
              </w:rPr>
              <w:t>)</w:t>
            </w:r>
          </w:p>
        </w:tc>
        <w:tc>
          <w:tcPr>
            <w:tcW w:w="1434" w:type="dxa"/>
            <w:gridSpan w:val="2"/>
            <w:tcBorders>
              <w:bottom w:val="sing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Kepemilikan</w:t>
            </w:r>
          </w:p>
        </w:tc>
        <w:tc>
          <w:tcPr>
            <w:tcW w:w="1919" w:type="dxa"/>
            <w:gridSpan w:val="2"/>
            <w:tcBorders>
              <w:bottom w:val="sing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Kondisi</w:t>
            </w:r>
          </w:p>
        </w:tc>
        <w:tc>
          <w:tcPr>
            <w:tcW w:w="1463" w:type="dxa"/>
            <w:vMerge w:val="restart"/>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Unit Pengelola</w:t>
            </w:r>
          </w:p>
        </w:tc>
      </w:tr>
      <w:tr w:rsidR="0069658D" w:rsidRPr="00B033FB" w:rsidTr="0088709E">
        <w:trPr>
          <w:cantSplit/>
          <w:trHeight w:val="276"/>
        </w:trPr>
        <w:tc>
          <w:tcPr>
            <w:tcW w:w="568" w:type="dxa"/>
            <w:vMerge/>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p>
        </w:tc>
        <w:tc>
          <w:tcPr>
            <w:tcW w:w="2181" w:type="dxa"/>
            <w:vMerge/>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p>
        </w:tc>
        <w:tc>
          <w:tcPr>
            <w:tcW w:w="937" w:type="dxa"/>
            <w:vMerge/>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p>
        </w:tc>
        <w:tc>
          <w:tcPr>
            <w:tcW w:w="996" w:type="dxa"/>
            <w:vMerge/>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p>
        </w:tc>
        <w:tc>
          <w:tcPr>
            <w:tcW w:w="710" w:type="dxa"/>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SD</w:t>
            </w:r>
          </w:p>
        </w:tc>
        <w:tc>
          <w:tcPr>
            <w:tcW w:w="724" w:type="dxa"/>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SW</w:t>
            </w:r>
          </w:p>
        </w:tc>
        <w:tc>
          <w:tcPr>
            <w:tcW w:w="955" w:type="dxa"/>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Terawat</w:t>
            </w:r>
          </w:p>
        </w:tc>
        <w:tc>
          <w:tcPr>
            <w:tcW w:w="964" w:type="dxa"/>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Tidak Terawat</w:t>
            </w:r>
          </w:p>
        </w:tc>
        <w:tc>
          <w:tcPr>
            <w:tcW w:w="1463" w:type="dxa"/>
            <w:vMerge/>
            <w:tcBorders>
              <w:bottom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p>
        </w:tc>
      </w:tr>
      <w:tr w:rsidR="0069658D" w:rsidRPr="00B033FB" w:rsidTr="0088709E">
        <w:trPr>
          <w:trHeight w:val="280"/>
        </w:trPr>
        <w:tc>
          <w:tcPr>
            <w:tcW w:w="568"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(1)</w:t>
            </w:r>
          </w:p>
        </w:tc>
        <w:tc>
          <w:tcPr>
            <w:tcW w:w="2181"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(2)</w:t>
            </w:r>
          </w:p>
        </w:tc>
        <w:tc>
          <w:tcPr>
            <w:tcW w:w="937"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(3)</w:t>
            </w:r>
          </w:p>
        </w:tc>
        <w:tc>
          <w:tcPr>
            <w:tcW w:w="996"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(4)</w:t>
            </w:r>
          </w:p>
        </w:tc>
        <w:tc>
          <w:tcPr>
            <w:tcW w:w="710"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(5)</w:t>
            </w:r>
          </w:p>
        </w:tc>
        <w:tc>
          <w:tcPr>
            <w:tcW w:w="724"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(6)</w:t>
            </w:r>
          </w:p>
        </w:tc>
        <w:tc>
          <w:tcPr>
            <w:tcW w:w="955"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(7)</w:t>
            </w:r>
          </w:p>
        </w:tc>
        <w:tc>
          <w:tcPr>
            <w:tcW w:w="964"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(8)</w:t>
            </w:r>
          </w:p>
        </w:tc>
        <w:tc>
          <w:tcPr>
            <w:tcW w:w="1463"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sz w:val="18"/>
              </w:rPr>
            </w:pPr>
            <w:r w:rsidRPr="00B033FB">
              <w:rPr>
                <w:rFonts w:cs="Arial"/>
                <w:b/>
                <w:bCs/>
                <w:sz w:val="18"/>
              </w:rPr>
              <w:t>(9)</w:t>
            </w:r>
          </w:p>
        </w:tc>
      </w:tr>
      <w:tr w:rsidR="00AE256E" w:rsidRPr="00B033FB" w:rsidTr="00AE256E">
        <w:tc>
          <w:tcPr>
            <w:tcW w:w="568" w:type="dxa"/>
            <w:vAlign w:val="center"/>
          </w:tcPr>
          <w:p w:rsidR="00AE256E" w:rsidRPr="008C43B1" w:rsidRDefault="00AE256E" w:rsidP="00AE256E">
            <w:pPr>
              <w:jc w:val="center"/>
              <w:rPr>
                <w:rFonts w:cs="Arial"/>
                <w:bCs/>
                <w:sz w:val="18"/>
                <w:szCs w:val="18"/>
              </w:rPr>
            </w:pPr>
            <w:r w:rsidRPr="008C43B1">
              <w:rPr>
                <w:rFonts w:cs="Arial"/>
                <w:bCs/>
                <w:sz w:val="18"/>
                <w:szCs w:val="18"/>
              </w:rPr>
              <w:t>1</w:t>
            </w:r>
          </w:p>
        </w:tc>
        <w:tc>
          <w:tcPr>
            <w:tcW w:w="2181" w:type="dxa"/>
            <w:vAlign w:val="center"/>
          </w:tcPr>
          <w:p w:rsidR="00AE256E" w:rsidRPr="008C43B1" w:rsidRDefault="00AE256E" w:rsidP="00AE256E">
            <w:pPr>
              <w:jc w:val="center"/>
              <w:rPr>
                <w:rFonts w:cs="Arial"/>
                <w:bCs/>
                <w:sz w:val="18"/>
                <w:szCs w:val="18"/>
              </w:rPr>
            </w:pPr>
            <w:r w:rsidRPr="008C43B1">
              <w:rPr>
                <w:rFonts w:cs="Arial"/>
                <w:sz w:val="18"/>
                <w:szCs w:val="18"/>
              </w:rPr>
              <w:t>Area Parkir Mahasiswa dan dosen</w:t>
            </w:r>
          </w:p>
        </w:tc>
        <w:tc>
          <w:tcPr>
            <w:tcW w:w="937" w:type="dxa"/>
            <w:vAlign w:val="center"/>
          </w:tcPr>
          <w:p w:rsidR="00AE256E" w:rsidRPr="008C43B1" w:rsidRDefault="00AE256E" w:rsidP="00AE256E">
            <w:pPr>
              <w:jc w:val="center"/>
              <w:rPr>
                <w:rFonts w:cs="Arial"/>
                <w:bCs/>
                <w:sz w:val="18"/>
                <w:szCs w:val="18"/>
              </w:rPr>
            </w:pPr>
            <w:r w:rsidRPr="008C43B1">
              <w:rPr>
                <w:rFonts w:cs="Arial"/>
                <w:bCs/>
                <w:sz w:val="18"/>
                <w:szCs w:val="18"/>
              </w:rPr>
              <w:t>5</w:t>
            </w:r>
          </w:p>
        </w:tc>
        <w:tc>
          <w:tcPr>
            <w:tcW w:w="996" w:type="dxa"/>
            <w:vAlign w:val="center"/>
          </w:tcPr>
          <w:p w:rsidR="00AE256E" w:rsidRPr="00AE256E" w:rsidRDefault="00AE256E" w:rsidP="00AE256E">
            <w:pPr>
              <w:jc w:val="center"/>
              <w:rPr>
                <w:rFonts w:cs="Arial"/>
                <w:sz w:val="18"/>
                <w:szCs w:val="18"/>
              </w:rPr>
            </w:pPr>
            <w:r w:rsidRPr="008C43B1">
              <w:rPr>
                <w:rFonts w:cs="Arial"/>
                <w:sz w:val="18"/>
                <w:szCs w:val="18"/>
              </w:rPr>
              <w:t>9,361.00</w:t>
            </w:r>
          </w:p>
        </w:tc>
        <w:tc>
          <w:tcPr>
            <w:tcW w:w="710" w:type="dxa"/>
            <w:vAlign w:val="center"/>
          </w:tcPr>
          <w:p w:rsidR="00AE256E" w:rsidRPr="008C43B1" w:rsidRDefault="00AE256E" w:rsidP="00AE256E">
            <w:pPr>
              <w:jc w:val="center"/>
              <w:rPr>
                <w:rFonts w:cs="Arial"/>
                <w:bCs/>
                <w:sz w:val="18"/>
                <w:szCs w:val="18"/>
              </w:rPr>
            </w:pPr>
            <w:r w:rsidRPr="008C43B1">
              <w:rPr>
                <w:rFonts w:cs="Arial"/>
                <w:bCs/>
                <w:sz w:val="18"/>
                <w:szCs w:val="18"/>
              </w:rPr>
              <w:t>SD</w:t>
            </w:r>
          </w:p>
        </w:tc>
        <w:tc>
          <w:tcPr>
            <w:tcW w:w="724" w:type="dxa"/>
            <w:vAlign w:val="center"/>
          </w:tcPr>
          <w:p w:rsidR="00AE256E" w:rsidRPr="008C43B1" w:rsidRDefault="00AE256E" w:rsidP="00AE256E">
            <w:pPr>
              <w:jc w:val="center"/>
              <w:rPr>
                <w:rFonts w:cs="Arial"/>
                <w:bCs/>
                <w:sz w:val="18"/>
                <w:szCs w:val="18"/>
              </w:rPr>
            </w:pPr>
            <w:r w:rsidRPr="008C43B1">
              <w:rPr>
                <w:rFonts w:cs="Arial"/>
                <w:bCs/>
                <w:sz w:val="18"/>
                <w:szCs w:val="18"/>
              </w:rPr>
              <w:t>-</w:t>
            </w:r>
          </w:p>
          <w:p w:rsidR="00AE256E" w:rsidRPr="008C43B1" w:rsidRDefault="00AE256E" w:rsidP="00AE256E">
            <w:pPr>
              <w:jc w:val="center"/>
              <w:rPr>
                <w:rFonts w:cs="Arial"/>
                <w:bCs/>
                <w:sz w:val="18"/>
                <w:szCs w:val="18"/>
              </w:rPr>
            </w:pPr>
          </w:p>
        </w:tc>
        <w:tc>
          <w:tcPr>
            <w:tcW w:w="955" w:type="dxa"/>
            <w:vAlign w:val="center"/>
          </w:tcPr>
          <w:p w:rsidR="00AE256E" w:rsidRPr="008C43B1" w:rsidRDefault="00AE256E" w:rsidP="00AE256E">
            <w:pPr>
              <w:jc w:val="center"/>
              <w:rPr>
                <w:rFonts w:cs="Arial"/>
                <w:bCs/>
                <w:sz w:val="18"/>
                <w:szCs w:val="18"/>
              </w:rPr>
            </w:pPr>
            <w:r w:rsidRPr="008C43B1">
              <w:rPr>
                <w:rFonts w:cs="Arial"/>
                <w:bCs/>
                <w:sz w:val="18"/>
                <w:szCs w:val="18"/>
              </w:rPr>
              <w:t>Terawat</w:t>
            </w:r>
          </w:p>
        </w:tc>
        <w:tc>
          <w:tcPr>
            <w:tcW w:w="964" w:type="dxa"/>
            <w:vAlign w:val="center"/>
          </w:tcPr>
          <w:p w:rsidR="00AE256E" w:rsidRPr="008C43B1" w:rsidRDefault="00AE256E" w:rsidP="00AE256E">
            <w:pPr>
              <w:jc w:val="center"/>
              <w:rPr>
                <w:rFonts w:cs="Arial"/>
                <w:bCs/>
                <w:sz w:val="18"/>
                <w:szCs w:val="18"/>
              </w:rPr>
            </w:pPr>
            <w:r w:rsidRPr="008C43B1">
              <w:rPr>
                <w:rFonts w:cs="Arial"/>
                <w:bCs/>
                <w:sz w:val="18"/>
                <w:szCs w:val="18"/>
              </w:rPr>
              <w:t>-</w:t>
            </w:r>
          </w:p>
          <w:p w:rsidR="00AE256E" w:rsidRPr="008C43B1" w:rsidRDefault="00AE256E" w:rsidP="00AE256E">
            <w:pPr>
              <w:jc w:val="center"/>
              <w:rPr>
                <w:rFonts w:cs="Arial"/>
                <w:bCs/>
                <w:sz w:val="18"/>
                <w:szCs w:val="18"/>
              </w:rPr>
            </w:pPr>
          </w:p>
        </w:tc>
        <w:tc>
          <w:tcPr>
            <w:tcW w:w="1463" w:type="dxa"/>
            <w:vAlign w:val="center"/>
          </w:tcPr>
          <w:p w:rsidR="00AE256E" w:rsidRPr="008C43B1" w:rsidRDefault="00AE256E" w:rsidP="00AE256E">
            <w:pPr>
              <w:jc w:val="center"/>
              <w:rPr>
                <w:rFonts w:cs="Arial"/>
                <w:bCs/>
                <w:sz w:val="18"/>
                <w:szCs w:val="18"/>
              </w:rPr>
            </w:pPr>
            <w:r w:rsidRPr="008C43B1">
              <w:rPr>
                <w:rFonts w:cs="Arial"/>
                <w:bCs/>
                <w:sz w:val="18"/>
                <w:szCs w:val="18"/>
              </w:rPr>
              <w:t>Fakultas</w:t>
            </w:r>
          </w:p>
        </w:tc>
      </w:tr>
      <w:tr w:rsidR="00AE256E" w:rsidRPr="00B033FB" w:rsidTr="00AE256E">
        <w:tc>
          <w:tcPr>
            <w:tcW w:w="568" w:type="dxa"/>
            <w:vAlign w:val="center"/>
          </w:tcPr>
          <w:p w:rsidR="00AE256E" w:rsidRPr="008C43B1" w:rsidRDefault="00AE256E" w:rsidP="00AE256E">
            <w:pPr>
              <w:jc w:val="center"/>
              <w:rPr>
                <w:rFonts w:cs="Arial"/>
                <w:bCs/>
                <w:sz w:val="18"/>
                <w:szCs w:val="18"/>
              </w:rPr>
            </w:pPr>
            <w:r w:rsidRPr="008C43B1">
              <w:rPr>
                <w:rFonts w:cs="Arial"/>
                <w:bCs/>
                <w:sz w:val="18"/>
                <w:szCs w:val="18"/>
              </w:rPr>
              <w:t>2</w:t>
            </w:r>
          </w:p>
        </w:tc>
        <w:tc>
          <w:tcPr>
            <w:tcW w:w="2181" w:type="dxa"/>
            <w:vAlign w:val="center"/>
          </w:tcPr>
          <w:p w:rsidR="00AE256E" w:rsidRPr="008C43B1" w:rsidRDefault="00AE256E" w:rsidP="00AE256E">
            <w:pPr>
              <w:jc w:val="center"/>
              <w:rPr>
                <w:rFonts w:cs="Arial"/>
                <w:bCs/>
                <w:sz w:val="18"/>
                <w:szCs w:val="18"/>
              </w:rPr>
            </w:pPr>
            <w:r w:rsidRPr="008C43B1">
              <w:rPr>
                <w:rFonts w:cs="Arial"/>
                <w:sz w:val="18"/>
                <w:szCs w:val="18"/>
              </w:rPr>
              <w:t>Ruang Krida mahasiswa</w:t>
            </w:r>
          </w:p>
        </w:tc>
        <w:tc>
          <w:tcPr>
            <w:tcW w:w="937" w:type="dxa"/>
            <w:vAlign w:val="center"/>
          </w:tcPr>
          <w:p w:rsidR="00AE256E" w:rsidRPr="008C43B1" w:rsidRDefault="00AE256E" w:rsidP="00AE256E">
            <w:pPr>
              <w:jc w:val="center"/>
              <w:rPr>
                <w:rFonts w:cs="Arial"/>
                <w:bCs/>
                <w:sz w:val="18"/>
                <w:szCs w:val="18"/>
              </w:rPr>
            </w:pPr>
            <w:r w:rsidRPr="008C43B1">
              <w:rPr>
                <w:rFonts w:cs="Arial"/>
                <w:bCs/>
                <w:sz w:val="18"/>
                <w:szCs w:val="18"/>
              </w:rPr>
              <w:t>2</w:t>
            </w:r>
          </w:p>
        </w:tc>
        <w:tc>
          <w:tcPr>
            <w:tcW w:w="996" w:type="dxa"/>
            <w:vAlign w:val="center"/>
          </w:tcPr>
          <w:p w:rsidR="00AE256E" w:rsidRPr="00AE256E" w:rsidRDefault="00AE256E" w:rsidP="00AE256E">
            <w:pPr>
              <w:jc w:val="center"/>
              <w:rPr>
                <w:rFonts w:cs="Arial"/>
                <w:sz w:val="18"/>
                <w:szCs w:val="18"/>
              </w:rPr>
            </w:pPr>
            <w:r w:rsidRPr="008C43B1">
              <w:rPr>
                <w:rFonts w:cs="Arial"/>
                <w:sz w:val="18"/>
                <w:szCs w:val="18"/>
              </w:rPr>
              <w:t>382.00</w:t>
            </w:r>
          </w:p>
        </w:tc>
        <w:tc>
          <w:tcPr>
            <w:tcW w:w="710" w:type="dxa"/>
            <w:vAlign w:val="center"/>
          </w:tcPr>
          <w:p w:rsidR="00AE256E" w:rsidRPr="008C43B1" w:rsidRDefault="00AE256E" w:rsidP="00AE256E">
            <w:pPr>
              <w:jc w:val="center"/>
              <w:rPr>
                <w:rFonts w:cs="Arial"/>
                <w:sz w:val="18"/>
                <w:szCs w:val="18"/>
              </w:rPr>
            </w:pPr>
            <w:r w:rsidRPr="008C43B1">
              <w:rPr>
                <w:rFonts w:cs="Arial"/>
                <w:bCs/>
                <w:sz w:val="18"/>
                <w:szCs w:val="18"/>
              </w:rPr>
              <w:t>SD</w:t>
            </w:r>
          </w:p>
        </w:tc>
        <w:tc>
          <w:tcPr>
            <w:tcW w:w="724" w:type="dxa"/>
            <w:vAlign w:val="center"/>
          </w:tcPr>
          <w:p w:rsidR="00AE256E" w:rsidRPr="008C43B1" w:rsidRDefault="00AE256E" w:rsidP="00AE256E">
            <w:pPr>
              <w:jc w:val="center"/>
              <w:rPr>
                <w:rFonts w:cs="Arial"/>
                <w:bCs/>
                <w:sz w:val="18"/>
                <w:szCs w:val="18"/>
              </w:rPr>
            </w:pPr>
            <w:r w:rsidRPr="008C43B1">
              <w:rPr>
                <w:rFonts w:cs="Arial"/>
                <w:bCs/>
                <w:sz w:val="18"/>
                <w:szCs w:val="18"/>
              </w:rPr>
              <w:t>-</w:t>
            </w:r>
          </w:p>
          <w:p w:rsidR="00AE256E" w:rsidRPr="008C43B1" w:rsidRDefault="00AE256E" w:rsidP="00AE256E">
            <w:pPr>
              <w:jc w:val="center"/>
              <w:rPr>
                <w:rFonts w:cs="Arial"/>
                <w:bCs/>
                <w:sz w:val="18"/>
                <w:szCs w:val="18"/>
              </w:rPr>
            </w:pPr>
          </w:p>
        </w:tc>
        <w:tc>
          <w:tcPr>
            <w:tcW w:w="955" w:type="dxa"/>
            <w:vAlign w:val="center"/>
          </w:tcPr>
          <w:p w:rsidR="00AE256E" w:rsidRPr="008C43B1" w:rsidRDefault="00AE256E" w:rsidP="00AE256E">
            <w:pPr>
              <w:jc w:val="center"/>
              <w:rPr>
                <w:rFonts w:cs="Arial"/>
                <w:sz w:val="18"/>
                <w:szCs w:val="18"/>
              </w:rPr>
            </w:pPr>
            <w:r w:rsidRPr="008C43B1">
              <w:rPr>
                <w:rFonts w:cs="Arial"/>
                <w:bCs/>
                <w:sz w:val="18"/>
                <w:szCs w:val="18"/>
              </w:rPr>
              <w:t>Terawat</w:t>
            </w:r>
          </w:p>
        </w:tc>
        <w:tc>
          <w:tcPr>
            <w:tcW w:w="964" w:type="dxa"/>
            <w:vAlign w:val="center"/>
          </w:tcPr>
          <w:p w:rsidR="00AE256E" w:rsidRPr="008C43B1" w:rsidRDefault="00AE256E" w:rsidP="00AE256E">
            <w:pPr>
              <w:jc w:val="center"/>
              <w:rPr>
                <w:rFonts w:cs="Arial"/>
                <w:bCs/>
                <w:sz w:val="18"/>
                <w:szCs w:val="18"/>
              </w:rPr>
            </w:pPr>
            <w:r w:rsidRPr="008C43B1">
              <w:rPr>
                <w:rFonts w:cs="Arial"/>
                <w:bCs/>
                <w:sz w:val="18"/>
                <w:szCs w:val="18"/>
              </w:rPr>
              <w:t>-</w:t>
            </w:r>
          </w:p>
          <w:p w:rsidR="00AE256E" w:rsidRPr="008C43B1" w:rsidRDefault="00AE256E" w:rsidP="00AE256E">
            <w:pPr>
              <w:jc w:val="center"/>
              <w:rPr>
                <w:rFonts w:cs="Arial"/>
                <w:bCs/>
                <w:sz w:val="18"/>
                <w:szCs w:val="18"/>
              </w:rPr>
            </w:pPr>
          </w:p>
        </w:tc>
        <w:tc>
          <w:tcPr>
            <w:tcW w:w="1463" w:type="dxa"/>
            <w:vAlign w:val="center"/>
          </w:tcPr>
          <w:p w:rsidR="00AE256E" w:rsidRPr="008C43B1" w:rsidRDefault="00AE256E" w:rsidP="00AE256E">
            <w:pPr>
              <w:jc w:val="center"/>
              <w:rPr>
                <w:rFonts w:cs="Arial"/>
                <w:bCs/>
                <w:sz w:val="18"/>
                <w:szCs w:val="18"/>
              </w:rPr>
            </w:pPr>
            <w:r w:rsidRPr="008C43B1">
              <w:rPr>
                <w:rFonts w:cs="Arial"/>
                <w:bCs/>
                <w:sz w:val="18"/>
                <w:szCs w:val="18"/>
              </w:rPr>
              <w:t>Mahasiswa</w:t>
            </w:r>
          </w:p>
        </w:tc>
      </w:tr>
      <w:tr w:rsidR="00AE256E" w:rsidRPr="00B033FB" w:rsidTr="00AE256E">
        <w:tc>
          <w:tcPr>
            <w:tcW w:w="568" w:type="dxa"/>
            <w:vAlign w:val="center"/>
          </w:tcPr>
          <w:p w:rsidR="00AE256E" w:rsidRPr="008C43B1" w:rsidRDefault="00AE256E" w:rsidP="00AE256E">
            <w:pPr>
              <w:jc w:val="center"/>
              <w:rPr>
                <w:rFonts w:cs="Arial"/>
                <w:bCs/>
                <w:sz w:val="18"/>
                <w:szCs w:val="18"/>
              </w:rPr>
            </w:pPr>
            <w:r w:rsidRPr="008C43B1">
              <w:rPr>
                <w:rFonts w:cs="Arial"/>
                <w:bCs/>
                <w:sz w:val="18"/>
                <w:szCs w:val="18"/>
              </w:rPr>
              <w:t>3</w:t>
            </w:r>
          </w:p>
        </w:tc>
        <w:tc>
          <w:tcPr>
            <w:tcW w:w="2181" w:type="dxa"/>
            <w:vAlign w:val="center"/>
          </w:tcPr>
          <w:p w:rsidR="00AE256E" w:rsidRPr="008C43B1" w:rsidRDefault="00AE256E" w:rsidP="00AE256E">
            <w:pPr>
              <w:jc w:val="center"/>
              <w:rPr>
                <w:rFonts w:cs="Arial"/>
                <w:bCs/>
                <w:sz w:val="18"/>
                <w:szCs w:val="18"/>
              </w:rPr>
            </w:pPr>
            <w:r w:rsidRPr="008C43B1">
              <w:rPr>
                <w:rFonts w:cs="Arial"/>
                <w:sz w:val="18"/>
                <w:szCs w:val="18"/>
              </w:rPr>
              <w:t>Musholla</w:t>
            </w:r>
          </w:p>
        </w:tc>
        <w:tc>
          <w:tcPr>
            <w:tcW w:w="937" w:type="dxa"/>
            <w:vAlign w:val="center"/>
          </w:tcPr>
          <w:p w:rsidR="00AE256E" w:rsidRPr="008C43B1" w:rsidRDefault="00AE256E" w:rsidP="00AE256E">
            <w:pPr>
              <w:jc w:val="center"/>
              <w:rPr>
                <w:rFonts w:cs="Arial"/>
                <w:bCs/>
                <w:sz w:val="18"/>
                <w:szCs w:val="18"/>
              </w:rPr>
            </w:pPr>
            <w:r w:rsidRPr="008C43B1">
              <w:rPr>
                <w:rFonts w:cs="Arial"/>
                <w:bCs/>
                <w:sz w:val="18"/>
                <w:szCs w:val="18"/>
              </w:rPr>
              <w:t>7</w:t>
            </w:r>
          </w:p>
        </w:tc>
        <w:tc>
          <w:tcPr>
            <w:tcW w:w="996" w:type="dxa"/>
            <w:vAlign w:val="center"/>
          </w:tcPr>
          <w:p w:rsidR="00AE256E" w:rsidRPr="00AE256E" w:rsidRDefault="00AE256E" w:rsidP="00AE256E">
            <w:pPr>
              <w:jc w:val="center"/>
              <w:rPr>
                <w:rFonts w:cs="Arial"/>
                <w:sz w:val="18"/>
                <w:szCs w:val="18"/>
              </w:rPr>
            </w:pPr>
            <w:r w:rsidRPr="008C43B1">
              <w:rPr>
                <w:rFonts w:cs="Arial"/>
                <w:sz w:val="18"/>
                <w:szCs w:val="18"/>
              </w:rPr>
              <w:t>142.95</w:t>
            </w:r>
          </w:p>
        </w:tc>
        <w:tc>
          <w:tcPr>
            <w:tcW w:w="710" w:type="dxa"/>
            <w:vAlign w:val="center"/>
          </w:tcPr>
          <w:p w:rsidR="00AE256E" w:rsidRPr="008C43B1" w:rsidRDefault="00AE256E" w:rsidP="00AE256E">
            <w:pPr>
              <w:jc w:val="center"/>
              <w:rPr>
                <w:rFonts w:cs="Arial"/>
                <w:sz w:val="18"/>
                <w:szCs w:val="18"/>
              </w:rPr>
            </w:pPr>
            <w:r w:rsidRPr="008C43B1">
              <w:rPr>
                <w:rFonts w:cs="Arial"/>
                <w:bCs/>
                <w:sz w:val="18"/>
                <w:szCs w:val="18"/>
              </w:rPr>
              <w:t>SD</w:t>
            </w:r>
          </w:p>
        </w:tc>
        <w:tc>
          <w:tcPr>
            <w:tcW w:w="724" w:type="dxa"/>
            <w:vAlign w:val="center"/>
          </w:tcPr>
          <w:p w:rsidR="00AE256E" w:rsidRPr="008C43B1" w:rsidRDefault="00AE256E" w:rsidP="00AE256E">
            <w:pPr>
              <w:jc w:val="center"/>
              <w:rPr>
                <w:rFonts w:cs="Arial"/>
                <w:bCs/>
                <w:sz w:val="18"/>
                <w:szCs w:val="18"/>
              </w:rPr>
            </w:pPr>
            <w:r w:rsidRPr="008C43B1">
              <w:rPr>
                <w:rFonts w:cs="Arial"/>
                <w:bCs/>
                <w:sz w:val="18"/>
                <w:szCs w:val="18"/>
              </w:rPr>
              <w:t>-</w:t>
            </w:r>
          </w:p>
          <w:p w:rsidR="00AE256E" w:rsidRPr="008C43B1" w:rsidRDefault="00AE256E" w:rsidP="00AE256E">
            <w:pPr>
              <w:jc w:val="center"/>
              <w:rPr>
                <w:rFonts w:cs="Arial"/>
                <w:bCs/>
                <w:sz w:val="18"/>
                <w:szCs w:val="18"/>
              </w:rPr>
            </w:pPr>
          </w:p>
        </w:tc>
        <w:tc>
          <w:tcPr>
            <w:tcW w:w="955" w:type="dxa"/>
            <w:vAlign w:val="center"/>
          </w:tcPr>
          <w:p w:rsidR="00AE256E" w:rsidRPr="008C43B1" w:rsidRDefault="00AE256E" w:rsidP="00AE256E">
            <w:pPr>
              <w:jc w:val="center"/>
              <w:rPr>
                <w:rFonts w:cs="Arial"/>
                <w:sz w:val="18"/>
                <w:szCs w:val="18"/>
              </w:rPr>
            </w:pPr>
            <w:r w:rsidRPr="008C43B1">
              <w:rPr>
                <w:rFonts w:cs="Arial"/>
                <w:bCs/>
                <w:sz w:val="18"/>
                <w:szCs w:val="18"/>
              </w:rPr>
              <w:t>Terawat</w:t>
            </w:r>
          </w:p>
        </w:tc>
        <w:tc>
          <w:tcPr>
            <w:tcW w:w="964" w:type="dxa"/>
            <w:vAlign w:val="center"/>
          </w:tcPr>
          <w:p w:rsidR="00AE256E" w:rsidRPr="008C43B1" w:rsidRDefault="00AE256E" w:rsidP="00AE256E">
            <w:pPr>
              <w:jc w:val="center"/>
              <w:rPr>
                <w:rFonts w:cs="Arial"/>
                <w:bCs/>
                <w:sz w:val="18"/>
                <w:szCs w:val="18"/>
              </w:rPr>
            </w:pPr>
            <w:r w:rsidRPr="008C43B1">
              <w:rPr>
                <w:rFonts w:cs="Arial"/>
                <w:bCs/>
                <w:sz w:val="18"/>
                <w:szCs w:val="18"/>
              </w:rPr>
              <w:t>-</w:t>
            </w:r>
          </w:p>
          <w:p w:rsidR="00AE256E" w:rsidRPr="008C43B1" w:rsidRDefault="00AE256E" w:rsidP="00AE256E">
            <w:pPr>
              <w:jc w:val="center"/>
              <w:rPr>
                <w:rFonts w:cs="Arial"/>
                <w:bCs/>
                <w:sz w:val="18"/>
                <w:szCs w:val="18"/>
              </w:rPr>
            </w:pPr>
          </w:p>
        </w:tc>
        <w:tc>
          <w:tcPr>
            <w:tcW w:w="1463" w:type="dxa"/>
            <w:vAlign w:val="center"/>
          </w:tcPr>
          <w:p w:rsidR="00AE256E" w:rsidRPr="008C43B1" w:rsidRDefault="00AE256E" w:rsidP="00AE256E">
            <w:pPr>
              <w:jc w:val="center"/>
              <w:rPr>
                <w:rFonts w:cs="Arial"/>
                <w:sz w:val="18"/>
                <w:szCs w:val="18"/>
              </w:rPr>
            </w:pPr>
            <w:r w:rsidRPr="008C43B1">
              <w:rPr>
                <w:rFonts w:cs="Arial"/>
                <w:bCs/>
                <w:sz w:val="18"/>
                <w:szCs w:val="18"/>
              </w:rPr>
              <w:t>Fakultas</w:t>
            </w:r>
          </w:p>
        </w:tc>
      </w:tr>
      <w:tr w:rsidR="00AE256E" w:rsidRPr="00B033FB" w:rsidTr="00AE256E">
        <w:tc>
          <w:tcPr>
            <w:tcW w:w="568" w:type="dxa"/>
            <w:vAlign w:val="center"/>
          </w:tcPr>
          <w:p w:rsidR="00AE256E" w:rsidRPr="008C43B1" w:rsidRDefault="00AE256E" w:rsidP="00AE256E">
            <w:pPr>
              <w:jc w:val="center"/>
              <w:rPr>
                <w:rFonts w:cs="Arial"/>
                <w:bCs/>
                <w:sz w:val="18"/>
                <w:szCs w:val="18"/>
              </w:rPr>
            </w:pPr>
            <w:r w:rsidRPr="008C43B1">
              <w:rPr>
                <w:rFonts w:cs="Arial"/>
                <w:bCs/>
                <w:sz w:val="18"/>
                <w:szCs w:val="18"/>
              </w:rPr>
              <w:t>4</w:t>
            </w:r>
          </w:p>
        </w:tc>
        <w:tc>
          <w:tcPr>
            <w:tcW w:w="2181" w:type="dxa"/>
            <w:vAlign w:val="center"/>
          </w:tcPr>
          <w:p w:rsidR="00AE256E" w:rsidRPr="008C43B1" w:rsidRDefault="00AE256E" w:rsidP="00AE256E">
            <w:pPr>
              <w:jc w:val="center"/>
              <w:rPr>
                <w:rFonts w:cs="Arial"/>
                <w:sz w:val="18"/>
                <w:szCs w:val="18"/>
              </w:rPr>
            </w:pPr>
            <w:r w:rsidRPr="008C43B1">
              <w:rPr>
                <w:rFonts w:cs="Arial"/>
                <w:sz w:val="18"/>
                <w:szCs w:val="18"/>
              </w:rPr>
              <w:t>Kantin</w:t>
            </w:r>
          </w:p>
        </w:tc>
        <w:tc>
          <w:tcPr>
            <w:tcW w:w="937" w:type="dxa"/>
            <w:vAlign w:val="center"/>
          </w:tcPr>
          <w:p w:rsidR="00AE256E" w:rsidRPr="008C43B1" w:rsidRDefault="00AE256E" w:rsidP="00AE256E">
            <w:pPr>
              <w:jc w:val="center"/>
              <w:rPr>
                <w:rFonts w:cs="Arial"/>
                <w:bCs/>
                <w:sz w:val="18"/>
                <w:szCs w:val="18"/>
              </w:rPr>
            </w:pPr>
            <w:r w:rsidRPr="008C43B1">
              <w:rPr>
                <w:rFonts w:cs="Arial"/>
                <w:bCs/>
                <w:sz w:val="18"/>
                <w:szCs w:val="18"/>
              </w:rPr>
              <w:t>13</w:t>
            </w:r>
          </w:p>
        </w:tc>
        <w:tc>
          <w:tcPr>
            <w:tcW w:w="996" w:type="dxa"/>
            <w:vAlign w:val="center"/>
          </w:tcPr>
          <w:p w:rsidR="00AE256E" w:rsidRPr="00AE256E" w:rsidRDefault="00AE256E" w:rsidP="00AE256E">
            <w:pPr>
              <w:jc w:val="center"/>
              <w:rPr>
                <w:rFonts w:cs="Arial"/>
                <w:sz w:val="18"/>
                <w:szCs w:val="18"/>
              </w:rPr>
            </w:pPr>
            <w:r w:rsidRPr="008C43B1">
              <w:rPr>
                <w:rFonts w:cs="Arial"/>
                <w:sz w:val="18"/>
                <w:szCs w:val="18"/>
              </w:rPr>
              <w:t>462.00</w:t>
            </w:r>
          </w:p>
        </w:tc>
        <w:tc>
          <w:tcPr>
            <w:tcW w:w="710" w:type="dxa"/>
            <w:vAlign w:val="center"/>
          </w:tcPr>
          <w:p w:rsidR="00AE256E" w:rsidRPr="008C43B1" w:rsidRDefault="00AE256E" w:rsidP="00AE256E">
            <w:pPr>
              <w:jc w:val="center"/>
              <w:rPr>
                <w:rFonts w:cs="Arial"/>
                <w:sz w:val="18"/>
                <w:szCs w:val="18"/>
              </w:rPr>
            </w:pPr>
            <w:r w:rsidRPr="008C43B1">
              <w:rPr>
                <w:rFonts w:cs="Arial"/>
                <w:bCs/>
                <w:sz w:val="18"/>
                <w:szCs w:val="18"/>
              </w:rPr>
              <w:t>SD</w:t>
            </w:r>
          </w:p>
        </w:tc>
        <w:tc>
          <w:tcPr>
            <w:tcW w:w="724" w:type="dxa"/>
            <w:vAlign w:val="center"/>
          </w:tcPr>
          <w:p w:rsidR="00AE256E" w:rsidRPr="008C43B1" w:rsidRDefault="00AE256E" w:rsidP="00AE256E">
            <w:pPr>
              <w:jc w:val="center"/>
              <w:rPr>
                <w:rFonts w:cs="Arial"/>
                <w:bCs/>
                <w:sz w:val="18"/>
                <w:szCs w:val="18"/>
              </w:rPr>
            </w:pPr>
            <w:r w:rsidRPr="008C43B1">
              <w:rPr>
                <w:rFonts w:cs="Arial"/>
                <w:bCs/>
                <w:sz w:val="18"/>
                <w:szCs w:val="18"/>
              </w:rPr>
              <w:t>-</w:t>
            </w:r>
          </w:p>
          <w:p w:rsidR="00AE256E" w:rsidRPr="008C43B1" w:rsidRDefault="00AE256E" w:rsidP="00AE256E">
            <w:pPr>
              <w:jc w:val="center"/>
              <w:rPr>
                <w:rFonts w:cs="Arial"/>
                <w:bCs/>
                <w:sz w:val="18"/>
                <w:szCs w:val="18"/>
              </w:rPr>
            </w:pPr>
          </w:p>
        </w:tc>
        <w:tc>
          <w:tcPr>
            <w:tcW w:w="955" w:type="dxa"/>
            <w:vAlign w:val="center"/>
          </w:tcPr>
          <w:p w:rsidR="00AE256E" w:rsidRPr="008C43B1" w:rsidRDefault="00AE256E" w:rsidP="00AE256E">
            <w:pPr>
              <w:jc w:val="center"/>
              <w:rPr>
                <w:rFonts w:cs="Arial"/>
                <w:sz w:val="18"/>
                <w:szCs w:val="18"/>
              </w:rPr>
            </w:pPr>
            <w:r w:rsidRPr="008C43B1">
              <w:rPr>
                <w:rFonts w:cs="Arial"/>
                <w:bCs/>
                <w:sz w:val="18"/>
                <w:szCs w:val="18"/>
              </w:rPr>
              <w:t>Terawat</w:t>
            </w:r>
          </w:p>
        </w:tc>
        <w:tc>
          <w:tcPr>
            <w:tcW w:w="964" w:type="dxa"/>
            <w:vAlign w:val="center"/>
          </w:tcPr>
          <w:p w:rsidR="00AE256E" w:rsidRPr="008C43B1" w:rsidRDefault="00AE256E" w:rsidP="00AE256E">
            <w:pPr>
              <w:jc w:val="center"/>
              <w:rPr>
                <w:rFonts w:cs="Arial"/>
                <w:bCs/>
                <w:sz w:val="18"/>
                <w:szCs w:val="18"/>
              </w:rPr>
            </w:pPr>
            <w:r w:rsidRPr="008C43B1">
              <w:rPr>
                <w:rFonts w:cs="Arial"/>
                <w:bCs/>
                <w:sz w:val="18"/>
                <w:szCs w:val="18"/>
              </w:rPr>
              <w:t>-</w:t>
            </w:r>
          </w:p>
          <w:p w:rsidR="00AE256E" w:rsidRPr="008C43B1" w:rsidRDefault="00AE256E" w:rsidP="00AE256E">
            <w:pPr>
              <w:jc w:val="center"/>
              <w:rPr>
                <w:rFonts w:cs="Arial"/>
                <w:bCs/>
                <w:sz w:val="18"/>
                <w:szCs w:val="18"/>
              </w:rPr>
            </w:pPr>
          </w:p>
        </w:tc>
        <w:tc>
          <w:tcPr>
            <w:tcW w:w="1463" w:type="dxa"/>
            <w:vAlign w:val="center"/>
          </w:tcPr>
          <w:p w:rsidR="00AE256E" w:rsidRPr="008C43B1" w:rsidRDefault="00AE256E" w:rsidP="00AE256E">
            <w:pPr>
              <w:jc w:val="center"/>
              <w:rPr>
                <w:rFonts w:cs="Arial"/>
                <w:sz w:val="18"/>
                <w:szCs w:val="18"/>
              </w:rPr>
            </w:pPr>
            <w:r w:rsidRPr="008C43B1">
              <w:rPr>
                <w:rFonts w:cs="Arial"/>
                <w:bCs/>
                <w:sz w:val="18"/>
                <w:szCs w:val="18"/>
              </w:rPr>
              <w:t>Fakultas</w:t>
            </w:r>
          </w:p>
        </w:tc>
      </w:tr>
      <w:tr w:rsidR="00AE256E" w:rsidRPr="00B033FB" w:rsidTr="00AE256E">
        <w:tc>
          <w:tcPr>
            <w:tcW w:w="568" w:type="dxa"/>
            <w:vAlign w:val="center"/>
          </w:tcPr>
          <w:p w:rsidR="00AE256E" w:rsidRPr="008C43B1" w:rsidRDefault="00AE256E" w:rsidP="00AE256E">
            <w:pPr>
              <w:jc w:val="center"/>
              <w:rPr>
                <w:rFonts w:cs="Arial"/>
                <w:bCs/>
                <w:sz w:val="18"/>
                <w:szCs w:val="18"/>
              </w:rPr>
            </w:pPr>
            <w:r w:rsidRPr="008C43B1">
              <w:rPr>
                <w:rFonts w:cs="Arial"/>
                <w:bCs/>
                <w:sz w:val="18"/>
                <w:szCs w:val="18"/>
              </w:rPr>
              <w:t>5</w:t>
            </w:r>
          </w:p>
        </w:tc>
        <w:tc>
          <w:tcPr>
            <w:tcW w:w="2181" w:type="dxa"/>
            <w:vAlign w:val="center"/>
          </w:tcPr>
          <w:p w:rsidR="00AE256E" w:rsidRPr="008C43B1" w:rsidRDefault="00AE256E" w:rsidP="00AE256E">
            <w:pPr>
              <w:jc w:val="center"/>
              <w:rPr>
                <w:rFonts w:cs="Arial"/>
                <w:sz w:val="18"/>
                <w:szCs w:val="18"/>
              </w:rPr>
            </w:pPr>
            <w:r w:rsidRPr="008C43B1">
              <w:rPr>
                <w:rFonts w:cs="Arial"/>
                <w:sz w:val="18"/>
                <w:szCs w:val="18"/>
              </w:rPr>
              <w:t>Toilet</w:t>
            </w:r>
          </w:p>
        </w:tc>
        <w:tc>
          <w:tcPr>
            <w:tcW w:w="937" w:type="dxa"/>
            <w:vAlign w:val="center"/>
          </w:tcPr>
          <w:p w:rsidR="00AE256E" w:rsidRPr="008C43B1" w:rsidRDefault="00AE256E" w:rsidP="00AE256E">
            <w:pPr>
              <w:jc w:val="center"/>
              <w:rPr>
                <w:rFonts w:cs="Arial"/>
                <w:bCs/>
                <w:sz w:val="18"/>
                <w:szCs w:val="18"/>
              </w:rPr>
            </w:pPr>
            <w:r w:rsidRPr="008C43B1">
              <w:rPr>
                <w:rFonts w:cs="Arial"/>
                <w:bCs/>
                <w:sz w:val="18"/>
                <w:szCs w:val="18"/>
              </w:rPr>
              <w:t>26</w:t>
            </w:r>
          </w:p>
        </w:tc>
        <w:tc>
          <w:tcPr>
            <w:tcW w:w="996" w:type="dxa"/>
            <w:vAlign w:val="center"/>
          </w:tcPr>
          <w:p w:rsidR="00AE256E" w:rsidRPr="00AE256E" w:rsidRDefault="00AE256E" w:rsidP="00AE256E">
            <w:pPr>
              <w:jc w:val="center"/>
              <w:rPr>
                <w:rFonts w:cs="Arial"/>
                <w:sz w:val="18"/>
                <w:szCs w:val="18"/>
              </w:rPr>
            </w:pPr>
            <w:r w:rsidRPr="008C43B1">
              <w:rPr>
                <w:rFonts w:cs="Arial"/>
                <w:sz w:val="18"/>
                <w:szCs w:val="18"/>
              </w:rPr>
              <w:t>599.75</w:t>
            </w:r>
          </w:p>
        </w:tc>
        <w:tc>
          <w:tcPr>
            <w:tcW w:w="710" w:type="dxa"/>
            <w:vAlign w:val="center"/>
          </w:tcPr>
          <w:p w:rsidR="00AE256E" w:rsidRPr="008C43B1" w:rsidRDefault="00AE256E" w:rsidP="00AE256E">
            <w:pPr>
              <w:jc w:val="center"/>
              <w:rPr>
                <w:rFonts w:cs="Arial"/>
                <w:sz w:val="18"/>
                <w:szCs w:val="18"/>
              </w:rPr>
            </w:pPr>
            <w:r w:rsidRPr="008C43B1">
              <w:rPr>
                <w:rFonts w:cs="Arial"/>
                <w:bCs/>
                <w:sz w:val="18"/>
                <w:szCs w:val="18"/>
              </w:rPr>
              <w:t>SD</w:t>
            </w:r>
          </w:p>
        </w:tc>
        <w:tc>
          <w:tcPr>
            <w:tcW w:w="724" w:type="dxa"/>
            <w:vAlign w:val="center"/>
          </w:tcPr>
          <w:p w:rsidR="00AE256E" w:rsidRPr="008C43B1" w:rsidRDefault="00AE256E" w:rsidP="00AE256E">
            <w:pPr>
              <w:jc w:val="center"/>
              <w:rPr>
                <w:rFonts w:cs="Arial"/>
                <w:bCs/>
                <w:sz w:val="18"/>
                <w:szCs w:val="18"/>
              </w:rPr>
            </w:pPr>
            <w:r w:rsidRPr="008C43B1">
              <w:rPr>
                <w:rFonts w:cs="Arial"/>
                <w:bCs/>
                <w:sz w:val="18"/>
                <w:szCs w:val="18"/>
              </w:rPr>
              <w:t>-</w:t>
            </w:r>
          </w:p>
          <w:p w:rsidR="00AE256E" w:rsidRPr="008C43B1" w:rsidRDefault="00AE256E" w:rsidP="00AE256E">
            <w:pPr>
              <w:jc w:val="center"/>
              <w:rPr>
                <w:rFonts w:cs="Arial"/>
                <w:bCs/>
                <w:sz w:val="18"/>
                <w:szCs w:val="18"/>
              </w:rPr>
            </w:pPr>
          </w:p>
        </w:tc>
        <w:tc>
          <w:tcPr>
            <w:tcW w:w="955" w:type="dxa"/>
            <w:vAlign w:val="center"/>
          </w:tcPr>
          <w:p w:rsidR="00AE256E" w:rsidRPr="008C43B1" w:rsidRDefault="00AE256E" w:rsidP="00AE256E">
            <w:pPr>
              <w:jc w:val="center"/>
              <w:rPr>
                <w:rFonts w:cs="Arial"/>
                <w:sz w:val="18"/>
                <w:szCs w:val="18"/>
              </w:rPr>
            </w:pPr>
            <w:r w:rsidRPr="008C43B1">
              <w:rPr>
                <w:rFonts w:cs="Arial"/>
                <w:bCs/>
                <w:sz w:val="18"/>
                <w:szCs w:val="18"/>
              </w:rPr>
              <w:t>Terawat</w:t>
            </w:r>
          </w:p>
        </w:tc>
        <w:tc>
          <w:tcPr>
            <w:tcW w:w="964" w:type="dxa"/>
            <w:vAlign w:val="center"/>
          </w:tcPr>
          <w:p w:rsidR="00AE256E" w:rsidRPr="008C43B1" w:rsidRDefault="00AE256E" w:rsidP="00AE256E">
            <w:pPr>
              <w:jc w:val="center"/>
              <w:rPr>
                <w:rFonts w:cs="Arial"/>
                <w:bCs/>
                <w:sz w:val="18"/>
                <w:szCs w:val="18"/>
              </w:rPr>
            </w:pPr>
            <w:r w:rsidRPr="008C43B1">
              <w:rPr>
                <w:rFonts w:cs="Arial"/>
                <w:bCs/>
                <w:sz w:val="18"/>
                <w:szCs w:val="18"/>
              </w:rPr>
              <w:t>-</w:t>
            </w:r>
          </w:p>
          <w:p w:rsidR="00AE256E" w:rsidRPr="008C43B1" w:rsidRDefault="00AE256E" w:rsidP="00AE256E">
            <w:pPr>
              <w:jc w:val="center"/>
              <w:rPr>
                <w:rFonts w:cs="Arial"/>
                <w:bCs/>
                <w:sz w:val="18"/>
                <w:szCs w:val="18"/>
              </w:rPr>
            </w:pPr>
          </w:p>
        </w:tc>
        <w:tc>
          <w:tcPr>
            <w:tcW w:w="1463" w:type="dxa"/>
            <w:vAlign w:val="center"/>
          </w:tcPr>
          <w:p w:rsidR="00AE256E" w:rsidRPr="008C43B1" w:rsidRDefault="00AE256E" w:rsidP="00AE256E">
            <w:pPr>
              <w:jc w:val="center"/>
              <w:rPr>
                <w:rFonts w:cs="Arial"/>
                <w:sz w:val="18"/>
                <w:szCs w:val="18"/>
              </w:rPr>
            </w:pPr>
            <w:r w:rsidRPr="008C43B1">
              <w:rPr>
                <w:rFonts w:cs="Arial"/>
                <w:bCs/>
                <w:sz w:val="18"/>
                <w:szCs w:val="18"/>
              </w:rPr>
              <w:t>Fakultas</w:t>
            </w:r>
          </w:p>
        </w:tc>
      </w:tr>
      <w:tr w:rsidR="00AE256E" w:rsidRPr="00B033FB" w:rsidTr="00AE256E">
        <w:tc>
          <w:tcPr>
            <w:tcW w:w="568" w:type="dxa"/>
            <w:vAlign w:val="center"/>
          </w:tcPr>
          <w:p w:rsidR="00AE256E" w:rsidRPr="008C43B1" w:rsidRDefault="00AE256E" w:rsidP="00AE256E">
            <w:pPr>
              <w:jc w:val="center"/>
              <w:rPr>
                <w:rFonts w:cs="Arial"/>
                <w:bCs/>
                <w:sz w:val="18"/>
                <w:szCs w:val="18"/>
              </w:rPr>
            </w:pPr>
            <w:r w:rsidRPr="008C43B1">
              <w:rPr>
                <w:rFonts w:cs="Arial"/>
                <w:bCs/>
                <w:sz w:val="18"/>
                <w:szCs w:val="18"/>
              </w:rPr>
              <w:t>6</w:t>
            </w:r>
          </w:p>
        </w:tc>
        <w:tc>
          <w:tcPr>
            <w:tcW w:w="2181" w:type="dxa"/>
            <w:vAlign w:val="center"/>
          </w:tcPr>
          <w:p w:rsidR="00AE256E" w:rsidRPr="008C43B1" w:rsidRDefault="00AE256E" w:rsidP="00AE256E">
            <w:pPr>
              <w:jc w:val="center"/>
              <w:rPr>
                <w:rFonts w:cs="Arial"/>
                <w:sz w:val="18"/>
                <w:szCs w:val="18"/>
              </w:rPr>
            </w:pPr>
            <w:r w:rsidRPr="008C43B1">
              <w:rPr>
                <w:rFonts w:cs="Arial"/>
                <w:sz w:val="18"/>
                <w:szCs w:val="18"/>
              </w:rPr>
              <w:t>Ruang Terbuka Hijau</w:t>
            </w:r>
          </w:p>
        </w:tc>
        <w:tc>
          <w:tcPr>
            <w:tcW w:w="937" w:type="dxa"/>
            <w:vAlign w:val="center"/>
          </w:tcPr>
          <w:p w:rsidR="00AE256E" w:rsidRPr="008C43B1" w:rsidRDefault="00AE256E" w:rsidP="00AE256E">
            <w:pPr>
              <w:jc w:val="center"/>
              <w:rPr>
                <w:rFonts w:cs="Arial"/>
                <w:bCs/>
                <w:sz w:val="18"/>
                <w:szCs w:val="18"/>
              </w:rPr>
            </w:pPr>
            <w:r w:rsidRPr="008C43B1">
              <w:rPr>
                <w:rFonts w:cs="Arial"/>
                <w:bCs/>
                <w:sz w:val="18"/>
                <w:szCs w:val="18"/>
              </w:rPr>
              <w:t>7</w:t>
            </w:r>
          </w:p>
        </w:tc>
        <w:tc>
          <w:tcPr>
            <w:tcW w:w="996" w:type="dxa"/>
            <w:vAlign w:val="center"/>
          </w:tcPr>
          <w:p w:rsidR="00AE256E" w:rsidRPr="00AE256E" w:rsidRDefault="00AE256E" w:rsidP="00AE256E">
            <w:pPr>
              <w:jc w:val="center"/>
              <w:rPr>
                <w:rFonts w:cs="Arial"/>
                <w:sz w:val="18"/>
                <w:szCs w:val="18"/>
              </w:rPr>
            </w:pPr>
            <w:r w:rsidRPr="008C43B1">
              <w:rPr>
                <w:rFonts w:cs="Arial"/>
                <w:sz w:val="18"/>
                <w:szCs w:val="18"/>
              </w:rPr>
              <w:t>1,236.00</w:t>
            </w:r>
          </w:p>
        </w:tc>
        <w:tc>
          <w:tcPr>
            <w:tcW w:w="710" w:type="dxa"/>
            <w:vAlign w:val="center"/>
          </w:tcPr>
          <w:p w:rsidR="00AE256E" w:rsidRPr="008C43B1" w:rsidRDefault="00AE256E" w:rsidP="00AE256E">
            <w:pPr>
              <w:jc w:val="center"/>
              <w:rPr>
                <w:rFonts w:cs="Arial"/>
                <w:sz w:val="18"/>
                <w:szCs w:val="18"/>
              </w:rPr>
            </w:pPr>
            <w:r w:rsidRPr="008C43B1">
              <w:rPr>
                <w:rFonts w:cs="Arial"/>
                <w:bCs/>
                <w:sz w:val="18"/>
                <w:szCs w:val="18"/>
              </w:rPr>
              <w:t>SD</w:t>
            </w:r>
          </w:p>
        </w:tc>
        <w:tc>
          <w:tcPr>
            <w:tcW w:w="724" w:type="dxa"/>
            <w:vAlign w:val="center"/>
          </w:tcPr>
          <w:p w:rsidR="00AE256E" w:rsidRPr="008C43B1" w:rsidRDefault="00AE256E" w:rsidP="00AE256E">
            <w:pPr>
              <w:jc w:val="center"/>
              <w:rPr>
                <w:rFonts w:cs="Arial"/>
                <w:bCs/>
                <w:sz w:val="18"/>
                <w:szCs w:val="18"/>
              </w:rPr>
            </w:pPr>
            <w:r w:rsidRPr="008C43B1">
              <w:rPr>
                <w:rFonts w:cs="Arial"/>
                <w:bCs/>
                <w:sz w:val="18"/>
                <w:szCs w:val="18"/>
              </w:rPr>
              <w:t>-</w:t>
            </w:r>
          </w:p>
          <w:p w:rsidR="00AE256E" w:rsidRPr="008C43B1" w:rsidRDefault="00AE256E" w:rsidP="00AE256E">
            <w:pPr>
              <w:jc w:val="center"/>
              <w:rPr>
                <w:rFonts w:cs="Arial"/>
                <w:bCs/>
                <w:sz w:val="18"/>
                <w:szCs w:val="18"/>
              </w:rPr>
            </w:pPr>
          </w:p>
        </w:tc>
        <w:tc>
          <w:tcPr>
            <w:tcW w:w="955" w:type="dxa"/>
            <w:vAlign w:val="center"/>
          </w:tcPr>
          <w:p w:rsidR="00AE256E" w:rsidRPr="008C43B1" w:rsidRDefault="00AE256E" w:rsidP="00AE256E">
            <w:pPr>
              <w:jc w:val="center"/>
              <w:rPr>
                <w:rFonts w:cs="Arial"/>
                <w:sz w:val="18"/>
                <w:szCs w:val="18"/>
              </w:rPr>
            </w:pPr>
            <w:r w:rsidRPr="008C43B1">
              <w:rPr>
                <w:rFonts w:cs="Arial"/>
                <w:bCs/>
                <w:sz w:val="18"/>
                <w:szCs w:val="18"/>
              </w:rPr>
              <w:t>Terawat</w:t>
            </w:r>
          </w:p>
        </w:tc>
        <w:tc>
          <w:tcPr>
            <w:tcW w:w="964" w:type="dxa"/>
            <w:vAlign w:val="center"/>
          </w:tcPr>
          <w:p w:rsidR="00AE256E" w:rsidRPr="008C43B1" w:rsidRDefault="00AE256E" w:rsidP="00AE256E">
            <w:pPr>
              <w:jc w:val="center"/>
              <w:rPr>
                <w:rFonts w:cs="Arial"/>
                <w:bCs/>
                <w:sz w:val="18"/>
                <w:szCs w:val="18"/>
              </w:rPr>
            </w:pPr>
            <w:r w:rsidRPr="008C43B1">
              <w:rPr>
                <w:rFonts w:cs="Arial"/>
                <w:bCs/>
                <w:sz w:val="18"/>
                <w:szCs w:val="18"/>
              </w:rPr>
              <w:t>-</w:t>
            </w:r>
          </w:p>
          <w:p w:rsidR="00AE256E" w:rsidRPr="008C43B1" w:rsidRDefault="00AE256E" w:rsidP="00AE256E">
            <w:pPr>
              <w:jc w:val="center"/>
              <w:rPr>
                <w:rFonts w:cs="Arial"/>
                <w:bCs/>
                <w:sz w:val="18"/>
                <w:szCs w:val="18"/>
              </w:rPr>
            </w:pPr>
          </w:p>
        </w:tc>
        <w:tc>
          <w:tcPr>
            <w:tcW w:w="1463" w:type="dxa"/>
            <w:vAlign w:val="center"/>
          </w:tcPr>
          <w:p w:rsidR="00AE256E" w:rsidRPr="008C43B1" w:rsidRDefault="00AE256E" w:rsidP="00AE256E">
            <w:pPr>
              <w:jc w:val="center"/>
              <w:rPr>
                <w:rFonts w:cs="Arial"/>
                <w:sz w:val="18"/>
                <w:szCs w:val="18"/>
              </w:rPr>
            </w:pPr>
            <w:r w:rsidRPr="008C43B1">
              <w:rPr>
                <w:rFonts w:cs="Arial"/>
                <w:bCs/>
                <w:sz w:val="18"/>
                <w:szCs w:val="18"/>
              </w:rPr>
              <w:t>Fakultas</w:t>
            </w:r>
          </w:p>
        </w:tc>
      </w:tr>
      <w:tr w:rsidR="00AE256E" w:rsidRPr="00B033FB" w:rsidTr="00AE256E">
        <w:tc>
          <w:tcPr>
            <w:tcW w:w="568" w:type="dxa"/>
            <w:vAlign w:val="center"/>
          </w:tcPr>
          <w:p w:rsidR="00AE256E" w:rsidRPr="008C43B1" w:rsidRDefault="00AE256E" w:rsidP="00AE256E">
            <w:pPr>
              <w:jc w:val="center"/>
              <w:rPr>
                <w:rFonts w:cs="Arial"/>
                <w:bCs/>
                <w:sz w:val="18"/>
                <w:szCs w:val="18"/>
              </w:rPr>
            </w:pPr>
            <w:r w:rsidRPr="008C43B1">
              <w:rPr>
                <w:rFonts w:cs="Arial"/>
                <w:bCs/>
                <w:sz w:val="18"/>
                <w:szCs w:val="18"/>
              </w:rPr>
              <w:t>7</w:t>
            </w:r>
          </w:p>
        </w:tc>
        <w:tc>
          <w:tcPr>
            <w:tcW w:w="2181" w:type="dxa"/>
            <w:vAlign w:val="center"/>
          </w:tcPr>
          <w:p w:rsidR="00AE256E" w:rsidRPr="008C43B1" w:rsidRDefault="00AE256E" w:rsidP="00AE256E">
            <w:pPr>
              <w:jc w:val="center"/>
              <w:rPr>
                <w:rFonts w:cs="Arial"/>
                <w:sz w:val="18"/>
                <w:szCs w:val="18"/>
              </w:rPr>
            </w:pPr>
            <w:r w:rsidRPr="008C43B1">
              <w:rPr>
                <w:rFonts w:cs="Arial"/>
                <w:sz w:val="18"/>
                <w:szCs w:val="18"/>
              </w:rPr>
              <w:t>Olah Raga</w:t>
            </w:r>
          </w:p>
        </w:tc>
        <w:tc>
          <w:tcPr>
            <w:tcW w:w="937" w:type="dxa"/>
            <w:vAlign w:val="center"/>
          </w:tcPr>
          <w:p w:rsidR="00AE256E" w:rsidRPr="008C43B1" w:rsidRDefault="00AE256E" w:rsidP="00AE256E">
            <w:pPr>
              <w:jc w:val="center"/>
              <w:rPr>
                <w:rFonts w:cs="Arial"/>
                <w:bCs/>
                <w:sz w:val="18"/>
                <w:szCs w:val="18"/>
              </w:rPr>
            </w:pPr>
            <w:r w:rsidRPr="008C43B1">
              <w:rPr>
                <w:rFonts w:cs="Arial"/>
                <w:bCs/>
                <w:sz w:val="18"/>
                <w:szCs w:val="18"/>
              </w:rPr>
              <w:t>1</w:t>
            </w:r>
          </w:p>
        </w:tc>
        <w:tc>
          <w:tcPr>
            <w:tcW w:w="996" w:type="dxa"/>
            <w:vAlign w:val="center"/>
          </w:tcPr>
          <w:p w:rsidR="00AE256E" w:rsidRPr="008C43B1" w:rsidRDefault="00AE256E" w:rsidP="00AE256E">
            <w:pPr>
              <w:jc w:val="center"/>
              <w:rPr>
                <w:rFonts w:cs="Arial"/>
                <w:bCs/>
                <w:sz w:val="18"/>
                <w:szCs w:val="18"/>
              </w:rPr>
            </w:pPr>
            <w:r w:rsidRPr="008C43B1">
              <w:rPr>
                <w:rFonts w:cs="Arial"/>
                <w:bCs/>
                <w:sz w:val="18"/>
                <w:szCs w:val="18"/>
              </w:rPr>
              <w:t>270</w:t>
            </w:r>
          </w:p>
        </w:tc>
        <w:tc>
          <w:tcPr>
            <w:tcW w:w="710" w:type="dxa"/>
            <w:vAlign w:val="center"/>
          </w:tcPr>
          <w:p w:rsidR="00AE256E" w:rsidRPr="008C43B1" w:rsidRDefault="00AE256E" w:rsidP="00AE256E">
            <w:pPr>
              <w:jc w:val="center"/>
              <w:rPr>
                <w:rFonts w:cs="Arial"/>
                <w:sz w:val="18"/>
                <w:szCs w:val="18"/>
              </w:rPr>
            </w:pPr>
            <w:r w:rsidRPr="008C43B1">
              <w:rPr>
                <w:rFonts w:cs="Arial"/>
                <w:bCs/>
                <w:sz w:val="18"/>
                <w:szCs w:val="18"/>
              </w:rPr>
              <w:t>SD</w:t>
            </w:r>
          </w:p>
        </w:tc>
        <w:tc>
          <w:tcPr>
            <w:tcW w:w="724" w:type="dxa"/>
            <w:vAlign w:val="center"/>
          </w:tcPr>
          <w:p w:rsidR="00AE256E" w:rsidRPr="008C43B1" w:rsidRDefault="00AE256E" w:rsidP="00AE256E">
            <w:pPr>
              <w:jc w:val="center"/>
              <w:rPr>
                <w:rFonts w:cs="Arial"/>
                <w:bCs/>
                <w:sz w:val="18"/>
                <w:szCs w:val="18"/>
              </w:rPr>
            </w:pPr>
            <w:r w:rsidRPr="008C43B1">
              <w:rPr>
                <w:rFonts w:cs="Arial"/>
                <w:bCs/>
                <w:sz w:val="18"/>
                <w:szCs w:val="18"/>
              </w:rPr>
              <w:t>-</w:t>
            </w:r>
          </w:p>
          <w:p w:rsidR="00AE256E" w:rsidRPr="008C43B1" w:rsidRDefault="00AE256E" w:rsidP="00AE256E">
            <w:pPr>
              <w:jc w:val="center"/>
              <w:rPr>
                <w:rFonts w:cs="Arial"/>
                <w:bCs/>
                <w:sz w:val="18"/>
                <w:szCs w:val="18"/>
              </w:rPr>
            </w:pPr>
          </w:p>
        </w:tc>
        <w:tc>
          <w:tcPr>
            <w:tcW w:w="955" w:type="dxa"/>
            <w:vAlign w:val="center"/>
          </w:tcPr>
          <w:p w:rsidR="00AE256E" w:rsidRPr="008C43B1" w:rsidRDefault="00AE256E" w:rsidP="00AE256E">
            <w:pPr>
              <w:jc w:val="center"/>
              <w:rPr>
                <w:rFonts w:cs="Arial"/>
                <w:sz w:val="18"/>
                <w:szCs w:val="18"/>
              </w:rPr>
            </w:pPr>
            <w:r w:rsidRPr="008C43B1">
              <w:rPr>
                <w:rFonts w:cs="Arial"/>
                <w:bCs/>
                <w:sz w:val="18"/>
                <w:szCs w:val="18"/>
              </w:rPr>
              <w:t>Terawat</w:t>
            </w:r>
          </w:p>
        </w:tc>
        <w:tc>
          <w:tcPr>
            <w:tcW w:w="964" w:type="dxa"/>
            <w:vAlign w:val="center"/>
          </w:tcPr>
          <w:p w:rsidR="00AE256E" w:rsidRPr="008C43B1" w:rsidRDefault="00AE256E" w:rsidP="00AE256E">
            <w:pPr>
              <w:jc w:val="center"/>
              <w:rPr>
                <w:rFonts w:cs="Arial"/>
                <w:bCs/>
                <w:sz w:val="18"/>
                <w:szCs w:val="18"/>
              </w:rPr>
            </w:pPr>
            <w:r w:rsidRPr="008C43B1">
              <w:rPr>
                <w:rFonts w:cs="Arial"/>
                <w:bCs/>
                <w:sz w:val="18"/>
                <w:szCs w:val="18"/>
              </w:rPr>
              <w:t>-</w:t>
            </w:r>
          </w:p>
          <w:p w:rsidR="00AE256E" w:rsidRPr="008C43B1" w:rsidRDefault="00AE256E" w:rsidP="00AE256E">
            <w:pPr>
              <w:jc w:val="center"/>
              <w:rPr>
                <w:rFonts w:cs="Arial"/>
                <w:bCs/>
                <w:sz w:val="18"/>
                <w:szCs w:val="18"/>
              </w:rPr>
            </w:pPr>
          </w:p>
        </w:tc>
        <w:tc>
          <w:tcPr>
            <w:tcW w:w="1463" w:type="dxa"/>
            <w:vAlign w:val="center"/>
          </w:tcPr>
          <w:p w:rsidR="00AE256E" w:rsidRPr="008C43B1" w:rsidRDefault="00AE256E" w:rsidP="00AE256E">
            <w:pPr>
              <w:jc w:val="center"/>
              <w:rPr>
                <w:rFonts w:cs="Arial"/>
                <w:sz w:val="18"/>
                <w:szCs w:val="18"/>
              </w:rPr>
            </w:pPr>
            <w:r w:rsidRPr="008C43B1">
              <w:rPr>
                <w:rFonts w:cs="Arial"/>
                <w:bCs/>
                <w:sz w:val="18"/>
                <w:szCs w:val="18"/>
              </w:rPr>
              <w:t>Fakultas</w:t>
            </w:r>
          </w:p>
        </w:tc>
      </w:tr>
    </w:tbl>
    <w:p w:rsidR="0069658D" w:rsidRPr="00B033FB" w:rsidRDefault="0069658D" w:rsidP="0069658D">
      <w:pPr>
        <w:ind w:left="426"/>
        <w:rPr>
          <w:rFonts w:cs="Arial"/>
          <w:bCs/>
          <w:sz w:val="20"/>
        </w:rPr>
      </w:pPr>
      <w:r w:rsidRPr="00B033FB">
        <w:rPr>
          <w:rFonts w:cs="Arial"/>
          <w:bCs/>
          <w:sz w:val="20"/>
        </w:rPr>
        <w:t>Keterangan:</w:t>
      </w:r>
    </w:p>
    <w:p w:rsidR="0069658D" w:rsidRPr="00C35D53" w:rsidRDefault="0069658D" w:rsidP="0069658D">
      <w:pPr>
        <w:ind w:left="450"/>
        <w:rPr>
          <w:rFonts w:cs="Arial"/>
          <w:bCs/>
          <w:sz w:val="20"/>
          <w:lang w:val="nb-NO"/>
        </w:rPr>
      </w:pPr>
      <w:r w:rsidRPr="00C35D53">
        <w:rPr>
          <w:rFonts w:cs="Arial"/>
          <w:bCs/>
          <w:sz w:val="20"/>
          <w:lang w:val="nb-NO"/>
        </w:rPr>
        <w:t>SD = Milik PT/fakultas/jurusan sendiri; SW = Sewa/Kontrak/Kerjasama.</w:t>
      </w:r>
    </w:p>
    <w:p w:rsidR="0069658D" w:rsidRDefault="0069658D" w:rsidP="0069658D">
      <w:pPr>
        <w:ind w:left="142" w:firstLine="38"/>
        <w:rPr>
          <w:sz w:val="18"/>
          <w:szCs w:val="18"/>
          <w:lang w:val="id-ID"/>
        </w:rPr>
      </w:pPr>
    </w:p>
    <w:p w:rsidR="0069658D" w:rsidRDefault="0069658D" w:rsidP="0069658D">
      <w:pPr>
        <w:ind w:left="142" w:firstLine="38"/>
        <w:rPr>
          <w:sz w:val="18"/>
          <w:szCs w:val="18"/>
          <w:lang w:val="id-ID"/>
        </w:rPr>
      </w:pPr>
    </w:p>
    <w:p w:rsidR="0069658D" w:rsidRPr="0088709E" w:rsidRDefault="0069658D" w:rsidP="0088709E">
      <w:pPr>
        <w:pStyle w:val="Heading2"/>
        <w:ind w:left="0"/>
        <w:rPr>
          <w:b/>
          <w:lang w:val="sv-SE"/>
        </w:rPr>
      </w:pPr>
      <w:r w:rsidRPr="0088709E">
        <w:rPr>
          <w:b/>
          <w:bCs/>
          <w:sz w:val="22"/>
          <w:lang w:val="sv-SE"/>
        </w:rPr>
        <w:t>6.</w:t>
      </w:r>
      <w:r w:rsidRPr="0088709E">
        <w:rPr>
          <w:b/>
          <w:bCs/>
          <w:sz w:val="22"/>
          <w:lang w:val="id-ID"/>
        </w:rPr>
        <w:t xml:space="preserve">3. </w:t>
      </w:r>
      <w:r w:rsidRPr="0088709E">
        <w:rPr>
          <w:b/>
          <w:sz w:val="22"/>
          <w:lang w:val="sv-SE"/>
        </w:rPr>
        <w:t>Sarana Pelaksanaan Kegiatan Akademik</w:t>
      </w:r>
    </w:p>
    <w:p w:rsidR="0069658D" w:rsidRPr="00804679" w:rsidRDefault="0069658D" w:rsidP="0069658D">
      <w:pPr>
        <w:rPr>
          <w:rFonts w:cs="Arial"/>
          <w:bCs/>
          <w:lang w:val="sv-SE"/>
        </w:rPr>
      </w:pPr>
    </w:p>
    <w:p w:rsidR="0069658D" w:rsidRPr="0088709E" w:rsidRDefault="0069658D" w:rsidP="0069658D">
      <w:pPr>
        <w:ind w:left="720" w:hanging="720"/>
        <w:rPr>
          <w:rFonts w:cs="Arial"/>
          <w:b/>
          <w:bCs/>
          <w:lang w:val="sv-SE"/>
        </w:rPr>
      </w:pPr>
      <w:r w:rsidRPr="0088709E">
        <w:rPr>
          <w:rFonts w:cs="Arial"/>
          <w:b/>
          <w:bCs/>
          <w:lang w:val="sv-SE"/>
        </w:rPr>
        <w:t>6.</w:t>
      </w:r>
      <w:r w:rsidRPr="0088709E">
        <w:rPr>
          <w:rFonts w:cs="Arial"/>
          <w:b/>
          <w:bCs/>
          <w:lang w:val="id-ID"/>
        </w:rPr>
        <w:t>3</w:t>
      </w:r>
      <w:r w:rsidRPr="0088709E">
        <w:rPr>
          <w:rFonts w:cs="Arial"/>
          <w:b/>
          <w:bCs/>
          <w:lang w:val="sv-SE"/>
        </w:rPr>
        <w:t>.1   Pustaka (buku teks, karya ilmiah, dan jurnal; termasuk juga dalam bentuk CD-ROM dan media lainnya)</w:t>
      </w:r>
    </w:p>
    <w:p w:rsidR="0069658D" w:rsidRPr="0088709E" w:rsidRDefault="0069658D" w:rsidP="0069658D">
      <w:pPr>
        <w:ind w:left="709"/>
        <w:rPr>
          <w:rFonts w:cs="Arial"/>
          <w:b/>
          <w:bCs/>
          <w:lang w:val="nb-NO"/>
        </w:rPr>
      </w:pPr>
      <w:r w:rsidRPr="0088709E">
        <w:rPr>
          <w:rFonts w:cs="Arial"/>
          <w:b/>
          <w:bCs/>
          <w:lang w:val="sv-SE"/>
        </w:rPr>
        <w:t>Tuliskan rekapitulasi jumla</w:t>
      </w:r>
      <w:r w:rsidRPr="0088709E">
        <w:rPr>
          <w:rFonts w:cs="Arial"/>
          <w:b/>
          <w:bCs/>
          <w:lang w:val="nb-NO"/>
        </w:rPr>
        <w:t>h ketersediaan pustaka yang relevan dengan bidang PS dengan mengikuti format tabel 1 berikut:</w:t>
      </w:r>
    </w:p>
    <w:p w:rsidR="0069658D" w:rsidRPr="00C35D53" w:rsidRDefault="0069658D" w:rsidP="0088709E">
      <w:pPr>
        <w:rPr>
          <w:rFonts w:cs="Arial"/>
          <w:bCs/>
          <w:lang w:val="nb-NO"/>
        </w:rPr>
      </w:pPr>
    </w:p>
    <w:p w:rsidR="0088709E" w:rsidRPr="0088709E" w:rsidRDefault="0088709E" w:rsidP="0088709E">
      <w:pPr>
        <w:jc w:val="center"/>
        <w:rPr>
          <w:rFonts w:cs="Arial"/>
          <w:b/>
          <w:bCs/>
          <w:lang w:val="nb-NO"/>
        </w:rPr>
      </w:pPr>
      <w:r w:rsidRPr="0088709E">
        <w:rPr>
          <w:b/>
        </w:rPr>
        <w:t xml:space="preserve">Tabel 6.3 </w:t>
      </w:r>
      <w:r w:rsidR="009A208C" w:rsidRPr="0088709E">
        <w:rPr>
          <w:b/>
        </w:rPr>
        <w:fldChar w:fldCharType="begin"/>
      </w:r>
      <w:r w:rsidRPr="0088709E">
        <w:rPr>
          <w:b/>
        </w:rPr>
        <w:instrText xml:space="preserve"> SEQ Tabel_6.3 \* ARABIC </w:instrText>
      </w:r>
      <w:r w:rsidR="009A208C" w:rsidRPr="0088709E">
        <w:rPr>
          <w:b/>
        </w:rPr>
        <w:fldChar w:fldCharType="separate"/>
      </w:r>
      <w:r w:rsidR="00875B9F">
        <w:rPr>
          <w:b/>
          <w:noProof/>
        </w:rPr>
        <w:t>1</w:t>
      </w:r>
      <w:r w:rsidR="009A208C" w:rsidRPr="0088709E">
        <w:rPr>
          <w:b/>
        </w:rPr>
        <w:fldChar w:fldCharType="end"/>
      </w:r>
      <w:r w:rsidR="00875B9F">
        <w:rPr>
          <w:b/>
        </w:rPr>
        <w:t xml:space="preserve"> (a)</w:t>
      </w:r>
      <w:r w:rsidRPr="0088709E">
        <w:rPr>
          <w:b/>
        </w:rPr>
        <w:t xml:space="preserve"> </w:t>
      </w:r>
      <w:r w:rsidRPr="0088709E">
        <w:rPr>
          <w:rFonts w:cs="Arial"/>
          <w:b/>
          <w:bCs/>
          <w:lang w:val="nb-NO"/>
        </w:rPr>
        <w:t>Rekapitulasi jumlah ketersediaan pustaka yang relevan dengan bidang PS</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8"/>
        <w:gridCol w:w="2530"/>
        <w:gridCol w:w="2530"/>
      </w:tblGrid>
      <w:tr w:rsidR="0069658D" w:rsidRPr="00B033FB" w:rsidTr="0088709E">
        <w:trPr>
          <w:trHeight w:val="312"/>
        </w:trPr>
        <w:tc>
          <w:tcPr>
            <w:tcW w:w="4438" w:type="dxa"/>
            <w:tcBorders>
              <w:bottom w:val="double" w:sz="4" w:space="0" w:color="auto"/>
            </w:tcBorders>
            <w:shd w:val="clear" w:color="auto" w:fill="D9D9D9" w:themeFill="background1" w:themeFillShade="D9"/>
            <w:vAlign w:val="center"/>
          </w:tcPr>
          <w:p w:rsidR="0069658D" w:rsidRPr="00CE66AC" w:rsidRDefault="0069658D" w:rsidP="00977BE8">
            <w:pPr>
              <w:jc w:val="center"/>
              <w:rPr>
                <w:rFonts w:cs="Arial"/>
                <w:b/>
                <w:bCs/>
                <w:sz w:val="20"/>
              </w:rPr>
            </w:pPr>
            <w:r w:rsidRPr="00CE66AC">
              <w:rPr>
                <w:rFonts w:cs="Arial"/>
                <w:b/>
                <w:bCs/>
                <w:sz w:val="20"/>
              </w:rPr>
              <w:t>Jenis Pustaka</w:t>
            </w:r>
          </w:p>
        </w:tc>
        <w:tc>
          <w:tcPr>
            <w:tcW w:w="2530" w:type="dxa"/>
            <w:tcBorders>
              <w:bottom w:val="double" w:sz="4" w:space="0" w:color="auto"/>
            </w:tcBorders>
            <w:shd w:val="clear" w:color="auto" w:fill="D9D9D9" w:themeFill="background1" w:themeFillShade="D9"/>
            <w:vAlign w:val="center"/>
          </w:tcPr>
          <w:p w:rsidR="0069658D" w:rsidRPr="00CE66AC" w:rsidRDefault="0069658D" w:rsidP="00977BE8">
            <w:pPr>
              <w:jc w:val="center"/>
              <w:rPr>
                <w:rFonts w:cs="Arial"/>
                <w:b/>
                <w:bCs/>
                <w:sz w:val="20"/>
              </w:rPr>
            </w:pPr>
            <w:r w:rsidRPr="00CE66AC">
              <w:rPr>
                <w:rFonts w:cs="Arial"/>
                <w:b/>
                <w:bCs/>
                <w:sz w:val="20"/>
              </w:rPr>
              <w:t>Jumlah Judul</w:t>
            </w:r>
          </w:p>
        </w:tc>
        <w:tc>
          <w:tcPr>
            <w:tcW w:w="2530" w:type="dxa"/>
            <w:tcBorders>
              <w:bottom w:val="double" w:sz="4" w:space="0" w:color="auto"/>
            </w:tcBorders>
            <w:shd w:val="clear" w:color="auto" w:fill="D9D9D9" w:themeFill="background1" w:themeFillShade="D9"/>
          </w:tcPr>
          <w:p w:rsidR="0069658D" w:rsidRPr="00CE66AC" w:rsidRDefault="0069658D" w:rsidP="00977BE8">
            <w:pPr>
              <w:jc w:val="center"/>
              <w:rPr>
                <w:rFonts w:cs="Arial"/>
                <w:b/>
                <w:bCs/>
                <w:sz w:val="20"/>
              </w:rPr>
            </w:pPr>
            <w:r w:rsidRPr="00CE66AC">
              <w:rPr>
                <w:rFonts w:cs="Arial"/>
                <w:b/>
                <w:bCs/>
                <w:sz w:val="20"/>
              </w:rPr>
              <w:t xml:space="preserve">Jumlah </w:t>
            </w:r>
            <w:r w:rsidRPr="00CE66AC">
              <w:rPr>
                <w:rFonts w:cs="Arial"/>
                <w:b/>
                <w:bCs/>
                <w:i/>
                <w:sz w:val="20"/>
              </w:rPr>
              <w:t>Copy</w:t>
            </w:r>
          </w:p>
        </w:tc>
      </w:tr>
      <w:tr w:rsidR="0069658D" w:rsidRPr="00B033FB" w:rsidTr="0088709E">
        <w:trPr>
          <w:trHeight w:val="149"/>
        </w:trPr>
        <w:tc>
          <w:tcPr>
            <w:tcW w:w="4438" w:type="dxa"/>
            <w:tcBorders>
              <w:top w:val="double" w:sz="4" w:space="0" w:color="auto"/>
            </w:tcBorders>
            <w:shd w:val="clear" w:color="auto" w:fill="D9D9D9" w:themeFill="background1" w:themeFillShade="D9"/>
            <w:vAlign w:val="center"/>
          </w:tcPr>
          <w:p w:rsidR="0069658D" w:rsidRPr="006526D4" w:rsidRDefault="0069658D" w:rsidP="00977BE8">
            <w:pPr>
              <w:jc w:val="center"/>
              <w:rPr>
                <w:rFonts w:cs="Arial"/>
                <w:b/>
                <w:bCs/>
                <w:sz w:val="20"/>
              </w:rPr>
            </w:pPr>
            <w:r w:rsidRPr="006526D4">
              <w:rPr>
                <w:rFonts w:cs="Arial"/>
                <w:b/>
                <w:bCs/>
                <w:sz w:val="20"/>
              </w:rPr>
              <w:t>(1)</w:t>
            </w:r>
          </w:p>
        </w:tc>
        <w:tc>
          <w:tcPr>
            <w:tcW w:w="2530" w:type="dxa"/>
            <w:tcBorders>
              <w:top w:val="double" w:sz="4" w:space="0" w:color="auto"/>
            </w:tcBorders>
            <w:shd w:val="clear" w:color="auto" w:fill="D9D9D9" w:themeFill="background1" w:themeFillShade="D9"/>
            <w:vAlign w:val="center"/>
          </w:tcPr>
          <w:p w:rsidR="0069658D" w:rsidRPr="006526D4" w:rsidRDefault="0069658D" w:rsidP="00977BE8">
            <w:pPr>
              <w:jc w:val="center"/>
              <w:rPr>
                <w:rFonts w:cs="Arial"/>
                <w:b/>
                <w:bCs/>
                <w:sz w:val="20"/>
              </w:rPr>
            </w:pPr>
            <w:r w:rsidRPr="006526D4">
              <w:rPr>
                <w:rFonts w:cs="Arial"/>
                <w:b/>
                <w:bCs/>
                <w:sz w:val="20"/>
              </w:rPr>
              <w:t>(2)</w:t>
            </w:r>
          </w:p>
        </w:tc>
        <w:tc>
          <w:tcPr>
            <w:tcW w:w="2530" w:type="dxa"/>
            <w:tcBorders>
              <w:top w:val="double" w:sz="4" w:space="0" w:color="auto"/>
            </w:tcBorders>
            <w:shd w:val="clear" w:color="auto" w:fill="D9D9D9" w:themeFill="background1" w:themeFillShade="D9"/>
          </w:tcPr>
          <w:p w:rsidR="0069658D" w:rsidRPr="006526D4" w:rsidRDefault="0069658D" w:rsidP="00977BE8">
            <w:pPr>
              <w:jc w:val="center"/>
              <w:rPr>
                <w:rFonts w:cs="Arial"/>
                <w:b/>
                <w:bCs/>
                <w:sz w:val="20"/>
              </w:rPr>
            </w:pPr>
            <w:r w:rsidRPr="006526D4">
              <w:rPr>
                <w:rFonts w:cs="Arial"/>
                <w:b/>
                <w:bCs/>
                <w:sz w:val="20"/>
              </w:rPr>
              <w:t>(3)</w:t>
            </w:r>
          </w:p>
        </w:tc>
      </w:tr>
      <w:tr w:rsidR="00AE256E" w:rsidRPr="00B033FB" w:rsidTr="00AE256E">
        <w:tc>
          <w:tcPr>
            <w:tcW w:w="4438" w:type="dxa"/>
          </w:tcPr>
          <w:p w:rsidR="00AE256E" w:rsidRPr="00B033FB" w:rsidRDefault="00AE256E" w:rsidP="00977BE8">
            <w:pPr>
              <w:rPr>
                <w:rFonts w:cs="Arial"/>
                <w:bCs/>
                <w:vertAlign w:val="superscript"/>
              </w:rPr>
            </w:pPr>
            <w:r w:rsidRPr="00B033FB">
              <w:rPr>
                <w:rFonts w:cs="Arial"/>
                <w:bCs/>
              </w:rPr>
              <w:t xml:space="preserve">Buku teks </w:t>
            </w:r>
            <w:r>
              <w:rPr>
                <w:rFonts w:cs="Arial"/>
                <w:bCs/>
              </w:rPr>
              <w:t xml:space="preserve">lanjut </w:t>
            </w:r>
          </w:p>
        </w:tc>
        <w:tc>
          <w:tcPr>
            <w:tcW w:w="2530" w:type="dxa"/>
            <w:vAlign w:val="center"/>
          </w:tcPr>
          <w:p w:rsidR="00AE256E" w:rsidRPr="00D66CF3" w:rsidRDefault="00AE256E" w:rsidP="00AE256E">
            <w:pPr>
              <w:jc w:val="center"/>
              <w:rPr>
                <w:rFonts w:cs="Arial"/>
                <w:color w:val="000000"/>
                <w:sz w:val="20"/>
              </w:rPr>
            </w:pPr>
            <w:r w:rsidRPr="00D66CF3">
              <w:rPr>
                <w:rFonts w:cs="Arial"/>
                <w:color w:val="000000"/>
                <w:sz w:val="20"/>
              </w:rPr>
              <w:t>1651</w:t>
            </w:r>
          </w:p>
        </w:tc>
        <w:tc>
          <w:tcPr>
            <w:tcW w:w="2530" w:type="dxa"/>
            <w:tcBorders>
              <w:bottom w:val="single" w:sz="4" w:space="0" w:color="auto"/>
            </w:tcBorders>
            <w:vAlign w:val="center"/>
          </w:tcPr>
          <w:p w:rsidR="00AE256E" w:rsidRPr="00D66CF3" w:rsidRDefault="00AE256E" w:rsidP="00AE256E">
            <w:pPr>
              <w:jc w:val="center"/>
              <w:rPr>
                <w:rFonts w:cs="Arial"/>
                <w:bCs/>
                <w:sz w:val="20"/>
              </w:rPr>
            </w:pPr>
            <w:r w:rsidRPr="00D66CF3">
              <w:rPr>
                <w:rFonts w:cs="Arial"/>
                <w:bCs/>
                <w:sz w:val="20"/>
              </w:rPr>
              <w:t>2218</w:t>
            </w:r>
          </w:p>
        </w:tc>
      </w:tr>
      <w:tr w:rsidR="00AE256E" w:rsidRPr="00B033FB" w:rsidTr="00AE256E">
        <w:tc>
          <w:tcPr>
            <w:tcW w:w="4438" w:type="dxa"/>
          </w:tcPr>
          <w:p w:rsidR="00AE256E" w:rsidRPr="00B033FB" w:rsidRDefault="00AE256E" w:rsidP="00977BE8">
            <w:pPr>
              <w:rPr>
                <w:rFonts w:cs="Arial"/>
                <w:bCs/>
              </w:rPr>
            </w:pPr>
            <w:r w:rsidRPr="00B033FB">
              <w:rPr>
                <w:rFonts w:cs="Arial"/>
                <w:bCs/>
              </w:rPr>
              <w:t>Jurnal nasional yang terakreditasi</w:t>
            </w:r>
          </w:p>
        </w:tc>
        <w:tc>
          <w:tcPr>
            <w:tcW w:w="2530" w:type="dxa"/>
            <w:vAlign w:val="center"/>
          </w:tcPr>
          <w:p w:rsidR="00AE256E" w:rsidRPr="00D66CF3" w:rsidRDefault="00AE256E" w:rsidP="00AE256E">
            <w:pPr>
              <w:jc w:val="center"/>
              <w:rPr>
                <w:rFonts w:cs="Arial"/>
                <w:color w:val="000000"/>
                <w:sz w:val="20"/>
              </w:rPr>
            </w:pPr>
            <w:r w:rsidRPr="00D66CF3">
              <w:rPr>
                <w:rFonts w:cs="Arial"/>
                <w:color w:val="000000"/>
                <w:sz w:val="20"/>
              </w:rPr>
              <w:t>50</w:t>
            </w:r>
          </w:p>
        </w:tc>
        <w:tc>
          <w:tcPr>
            <w:tcW w:w="2530" w:type="dxa"/>
            <w:tcBorders>
              <w:bottom w:val="single" w:sz="4" w:space="0" w:color="auto"/>
            </w:tcBorders>
            <w:shd w:val="pct50" w:color="auto" w:fill="auto"/>
          </w:tcPr>
          <w:p w:rsidR="00AE256E" w:rsidRPr="00D66CF3" w:rsidRDefault="00AE256E" w:rsidP="00977BE8">
            <w:pPr>
              <w:rPr>
                <w:rFonts w:cs="Arial"/>
                <w:bCs/>
                <w:sz w:val="20"/>
              </w:rPr>
            </w:pPr>
          </w:p>
        </w:tc>
      </w:tr>
      <w:tr w:rsidR="00AE256E" w:rsidRPr="00B033FB" w:rsidTr="00AE256E">
        <w:tc>
          <w:tcPr>
            <w:tcW w:w="4438" w:type="dxa"/>
          </w:tcPr>
          <w:p w:rsidR="00AE256E" w:rsidRPr="00B033FB" w:rsidRDefault="00AE256E" w:rsidP="00977BE8">
            <w:pPr>
              <w:rPr>
                <w:rFonts w:cs="Arial"/>
                <w:bCs/>
              </w:rPr>
            </w:pPr>
            <w:r w:rsidRPr="00B033FB">
              <w:rPr>
                <w:rFonts w:cs="Arial"/>
                <w:bCs/>
              </w:rPr>
              <w:t>Jurnal internasional</w:t>
            </w:r>
          </w:p>
        </w:tc>
        <w:tc>
          <w:tcPr>
            <w:tcW w:w="2530" w:type="dxa"/>
            <w:vAlign w:val="center"/>
          </w:tcPr>
          <w:p w:rsidR="00AE256E" w:rsidRPr="00D66CF3" w:rsidRDefault="00AE256E" w:rsidP="00AE256E">
            <w:pPr>
              <w:jc w:val="center"/>
              <w:rPr>
                <w:rFonts w:cs="Arial"/>
                <w:color w:val="000000"/>
                <w:sz w:val="20"/>
              </w:rPr>
            </w:pPr>
            <w:r w:rsidRPr="00D66CF3">
              <w:rPr>
                <w:rFonts w:cs="Arial"/>
                <w:color w:val="000000"/>
                <w:sz w:val="20"/>
              </w:rPr>
              <w:t>193</w:t>
            </w:r>
          </w:p>
        </w:tc>
        <w:tc>
          <w:tcPr>
            <w:tcW w:w="2530" w:type="dxa"/>
            <w:tcBorders>
              <w:bottom w:val="single" w:sz="4" w:space="0" w:color="auto"/>
            </w:tcBorders>
            <w:shd w:val="pct50" w:color="auto" w:fill="auto"/>
          </w:tcPr>
          <w:p w:rsidR="00AE256E" w:rsidRPr="00D66CF3" w:rsidRDefault="00AE256E" w:rsidP="00977BE8">
            <w:pPr>
              <w:rPr>
                <w:rFonts w:cs="Arial"/>
                <w:bCs/>
                <w:sz w:val="20"/>
              </w:rPr>
            </w:pPr>
          </w:p>
        </w:tc>
      </w:tr>
      <w:tr w:rsidR="00AE256E" w:rsidRPr="00B033FB" w:rsidTr="00AE256E">
        <w:tc>
          <w:tcPr>
            <w:tcW w:w="4438" w:type="dxa"/>
          </w:tcPr>
          <w:p w:rsidR="00AE256E" w:rsidRPr="00B033FB" w:rsidRDefault="00AE256E" w:rsidP="00977BE8">
            <w:pPr>
              <w:rPr>
                <w:rFonts w:cs="Arial"/>
                <w:bCs/>
              </w:rPr>
            </w:pPr>
            <w:r>
              <w:rPr>
                <w:rFonts w:cs="Arial"/>
                <w:bCs/>
              </w:rPr>
              <w:t>Prosiding</w:t>
            </w:r>
          </w:p>
        </w:tc>
        <w:tc>
          <w:tcPr>
            <w:tcW w:w="2530" w:type="dxa"/>
            <w:vAlign w:val="center"/>
          </w:tcPr>
          <w:p w:rsidR="00AE256E" w:rsidRPr="00D66CF3" w:rsidRDefault="00AE256E" w:rsidP="00AE256E">
            <w:pPr>
              <w:jc w:val="center"/>
              <w:rPr>
                <w:rFonts w:cs="Arial"/>
                <w:color w:val="000000"/>
                <w:sz w:val="20"/>
              </w:rPr>
            </w:pPr>
            <w:r w:rsidRPr="00D66CF3">
              <w:rPr>
                <w:rFonts w:cs="Arial"/>
                <w:color w:val="000000"/>
                <w:sz w:val="20"/>
              </w:rPr>
              <w:t>11</w:t>
            </w:r>
          </w:p>
        </w:tc>
        <w:tc>
          <w:tcPr>
            <w:tcW w:w="2530" w:type="dxa"/>
            <w:tcBorders>
              <w:bottom w:val="single" w:sz="4" w:space="0" w:color="auto"/>
            </w:tcBorders>
            <w:shd w:val="pct50" w:color="auto" w:fill="auto"/>
          </w:tcPr>
          <w:p w:rsidR="00AE256E" w:rsidRPr="00D66CF3" w:rsidRDefault="00AE256E" w:rsidP="00977BE8">
            <w:pPr>
              <w:rPr>
                <w:rFonts w:cs="Arial"/>
                <w:bCs/>
                <w:sz w:val="20"/>
              </w:rPr>
            </w:pPr>
          </w:p>
        </w:tc>
      </w:tr>
      <w:tr w:rsidR="00AE256E" w:rsidRPr="00B033FB" w:rsidTr="00AE256E">
        <w:tc>
          <w:tcPr>
            <w:tcW w:w="4438" w:type="dxa"/>
          </w:tcPr>
          <w:p w:rsidR="00AE256E" w:rsidRDefault="00AE256E" w:rsidP="00977BE8">
            <w:pPr>
              <w:rPr>
                <w:rFonts w:cs="Arial"/>
                <w:bCs/>
              </w:rPr>
            </w:pPr>
            <w:r>
              <w:rPr>
                <w:rFonts w:cs="Arial"/>
                <w:bCs/>
              </w:rPr>
              <w:t>Disertasi</w:t>
            </w:r>
          </w:p>
        </w:tc>
        <w:tc>
          <w:tcPr>
            <w:tcW w:w="2530" w:type="dxa"/>
            <w:vAlign w:val="center"/>
          </w:tcPr>
          <w:p w:rsidR="00AE256E" w:rsidRPr="00D66CF3" w:rsidRDefault="00AE256E" w:rsidP="00AE256E">
            <w:pPr>
              <w:jc w:val="center"/>
              <w:rPr>
                <w:rFonts w:cs="Arial"/>
                <w:color w:val="000000"/>
                <w:sz w:val="20"/>
              </w:rPr>
            </w:pPr>
            <w:r w:rsidRPr="00D66CF3">
              <w:rPr>
                <w:rFonts w:cs="Arial"/>
                <w:color w:val="000000"/>
                <w:sz w:val="20"/>
              </w:rPr>
              <w:t>8831</w:t>
            </w:r>
          </w:p>
        </w:tc>
        <w:tc>
          <w:tcPr>
            <w:tcW w:w="2530" w:type="dxa"/>
            <w:tcBorders>
              <w:bottom w:val="single" w:sz="4" w:space="0" w:color="auto"/>
            </w:tcBorders>
            <w:shd w:val="pct50" w:color="auto" w:fill="auto"/>
          </w:tcPr>
          <w:p w:rsidR="00AE256E" w:rsidRPr="00D66CF3" w:rsidRDefault="00AE256E" w:rsidP="00977BE8">
            <w:pPr>
              <w:rPr>
                <w:rFonts w:cs="Arial"/>
                <w:bCs/>
                <w:sz w:val="20"/>
              </w:rPr>
            </w:pPr>
          </w:p>
        </w:tc>
      </w:tr>
      <w:tr w:rsidR="0069658D" w:rsidRPr="00B033FB" w:rsidTr="00AE256E">
        <w:tc>
          <w:tcPr>
            <w:tcW w:w="4438" w:type="dxa"/>
            <w:vAlign w:val="center"/>
          </w:tcPr>
          <w:p w:rsidR="0069658D" w:rsidRPr="00B033FB" w:rsidRDefault="0069658D" w:rsidP="00977BE8">
            <w:pPr>
              <w:jc w:val="center"/>
              <w:rPr>
                <w:rFonts w:cs="Arial"/>
                <w:b/>
                <w:bCs/>
              </w:rPr>
            </w:pPr>
            <w:r w:rsidRPr="00B033FB">
              <w:rPr>
                <w:rFonts w:cs="Arial"/>
                <w:b/>
                <w:bCs/>
              </w:rPr>
              <w:t>TOTAL</w:t>
            </w:r>
          </w:p>
        </w:tc>
        <w:tc>
          <w:tcPr>
            <w:tcW w:w="2530" w:type="dxa"/>
            <w:vAlign w:val="center"/>
          </w:tcPr>
          <w:p w:rsidR="0069658D" w:rsidRPr="00D66CF3" w:rsidRDefault="00AE256E" w:rsidP="00AE256E">
            <w:pPr>
              <w:jc w:val="center"/>
              <w:rPr>
                <w:rFonts w:cs="Arial"/>
                <w:bCs/>
                <w:sz w:val="20"/>
              </w:rPr>
            </w:pPr>
            <w:r w:rsidRPr="00D66CF3">
              <w:rPr>
                <w:rFonts w:cs="Arial"/>
                <w:bCs/>
                <w:sz w:val="20"/>
              </w:rPr>
              <w:t>11066</w:t>
            </w:r>
          </w:p>
        </w:tc>
        <w:tc>
          <w:tcPr>
            <w:tcW w:w="2530" w:type="dxa"/>
            <w:vAlign w:val="center"/>
          </w:tcPr>
          <w:p w:rsidR="0069658D" w:rsidRPr="00D66CF3" w:rsidRDefault="00AE256E" w:rsidP="00AE256E">
            <w:pPr>
              <w:jc w:val="center"/>
              <w:rPr>
                <w:rFonts w:cs="Arial"/>
                <w:bCs/>
                <w:sz w:val="20"/>
              </w:rPr>
            </w:pPr>
            <w:r w:rsidRPr="00D66CF3">
              <w:rPr>
                <w:rFonts w:cs="Arial"/>
                <w:bCs/>
                <w:sz w:val="20"/>
              </w:rPr>
              <w:t>2218</w:t>
            </w:r>
          </w:p>
        </w:tc>
      </w:tr>
    </w:tbl>
    <w:p w:rsidR="0069658D" w:rsidRDefault="0069658D" w:rsidP="0069658D">
      <w:pPr>
        <w:rPr>
          <w:rFonts w:cs="Arial"/>
          <w:bCs/>
          <w:sz w:val="18"/>
          <w:szCs w:val="18"/>
        </w:rPr>
      </w:pPr>
    </w:p>
    <w:p w:rsidR="0069658D" w:rsidRDefault="0069658D" w:rsidP="00875B9F">
      <w:pPr>
        <w:rPr>
          <w:lang w:val="nb-NO"/>
        </w:rPr>
      </w:pPr>
      <w:r w:rsidRPr="00C35D53">
        <w:rPr>
          <w:lang w:val="nb-NO"/>
        </w:rPr>
        <w:t>Isikan jurnal/</w:t>
      </w:r>
      <w:r w:rsidRPr="00C35D53">
        <w:rPr>
          <w:iCs/>
          <w:lang w:val="nb-NO"/>
        </w:rPr>
        <w:t>prosiding</w:t>
      </w:r>
      <w:r w:rsidRPr="00C35D53">
        <w:rPr>
          <w:lang w:val="nb-NO"/>
        </w:rPr>
        <w:t xml:space="preserve"> seminar yang tersedia/yang diterima secara teratur (lengkap), terbitan 3 tahun terakhir dengan mengikuti format tabel 2 berikut:</w:t>
      </w:r>
    </w:p>
    <w:p w:rsidR="00875B9F" w:rsidRPr="00C35D53" w:rsidRDefault="00875B9F" w:rsidP="00875B9F">
      <w:pPr>
        <w:rPr>
          <w:lang w:val="nb-NO"/>
        </w:rPr>
      </w:pPr>
    </w:p>
    <w:p w:rsidR="0069658D" w:rsidRPr="00C35D53" w:rsidRDefault="0069658D" w:rsidP="0069658D">
      <w:pPr>
        <w:ind w:left="450"/>
        <w:rPr>
          <w:sz w:val="18"/>
          <w:szCs w:val="18"/>
          <w:lang w:val="nb-NO"/>
        </w:rPr>
      </w:pPr>
    </w:p>
    <w:p w:rsidR="00875B9F" w:rsidRPr="00875B9F" w:rsidRDefault="00875B9F" w:rsidP="00875B9F">
      <w:pPr>
        <w:pStyle w:val="Caption"/>
        <w:keepNext/>
        <w:jc w:val="center"/>
        <w:rPr>
          <w:color w:val="000000" w:themeColor="text1"/>
          <w:sz w:val="22"/>
          <w:szCs w:val="22"/>
        </w:rPr>
      </w:pPr>
      <w:r w:rsidRPr="00875B9F">
        <w:rPr>
          <w:color w:val="000000" w:themeColor="text1"/>
          <w:sz w:val="22"/>
          <w:szCs w:val="22"/>
        </w:rPr>
        <w:t xml:space="preserve">Tabel 6.3 </w:t>
      </w:r>
      <w:r>
        <w:rPr>
          <w:color w:val="000000" w:themeColor="text1"/>
          <w:sz w:val="22"/>
          <w:szCs w:val="22"/>
        </w:rPr>
        <w:t>1 (b)</w:t>
      </w:r>
      <w:r w:rsidRPr="00875B9F">
        <w:rPr>
          <w:color w:val="000000" w:themeColor="text1"/>
          <w:sz w:val="22"/>
          <w:szCs w:val="22"/>
        </w:rPr>
        <w:t xml:space="preserve"> </w:t>
      </w:r>
      <w:r w:rsidRPr="00875B9F">
        <w:rPr>
          <w:color w:val="000000" w:themeColor="text1"/>
          <w:sz w:val="22"/>
          <w:szCs w:val="22"/>
          <w:lang w:val="nb-NO"/>
        </w:rPr>
        <w:t>Jurnal yang tersedia/yang diterima secara teratur (lengkap), terbitan 3 tahun terakhir</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3446"/>
        <w:gridCol w:w="2552"/>
        <w:gridCol w:w="1134"/>
      </w:tblGrid>
      <w:tr w:rsidR="0069658D" w:rsidRPr="00B033FB" w:rsidTr="00875B9F">
        <w:trPr>
          <w:trHeight w:val="312"/>
        </w:trPr>
        <w:tc>
          <w:tcPr>
            <w:tcW w:w="2366" w:type="dxa"/>
            <w:tcBorders>
              <w:bottom w:val="double" w:sz="4" w:space="0" w:color="auto"/>
            </w:tcBorders>
            <w:shd w:val="clear" w:color="auto" w:fill="D9D9D9" w:themeFill="background1" w:themeFillShade="D9"/>
            <w:vAlign w:val="center"/>
          </w:tcPr>
          <w:p w:rsidR="0069658D" w:rsidRPr="009D2668" w:rsidRDefault="0069658D" w:rsidP="00977BE8">
            <w:pPr>
              <w:jc w:val="center"/>
              <w:rPr>
                <w:rFonts w:cs="Arial"/>
                <w:b/>
                <w:bCs/>
                <w:sz w:val="20"/>
              </w:rPr>
            </w:pPr>
            <w:r w:rsidRPr="009D2668">
              <w:rPr>
                <w:rFonts w:cs="Arial"/>
                <w:b/>
                <w:bCs/>
                <w:sz w:val="20"/>
              </w:rPr>
              <w:t>Jenis</w:t>
            </w:r>
          </w:p>
        </w:tc>
        <w:tc>
          <w:tcPr>
            <w:tcW w:w="3446" w:type="dxa"/>
            <w:tcBorders>
              <w:bottom w:val="double" w:sz="4" w:space="0" w:color="auto"/>
            </w:tcBorders>
            <w:shd w:val="clear" w:color="auto" w:fill="D9D9D9" w:themeFill="background1" w:themeFillShade="D9"/>
            <w:vAlign w:val="center"/>
          </w:tcPr>
          <w:p w:rsidR="0069658D" w:rsidRPr="009D2668" w:rsidRDefault="0069658D" w:rsidP="00977BE8">
            <w:pPr>
              <w:jc w:val="center"/>
              <w:rPr>
                <w:rFonts w:cs="Arial"/>
                <w:b/>
                <w:bCs/>
                <w:sz w:val="20"/>
              </w:rPr>
            </w:pPr>
            <w:r w:rsidRPr="009D2668">
              <w:rPr>
                <w:rFonts w:cs="Arial"/>
                <w:b/>
                <w:bCs/>
                <w:sz w:val="20"/>
              </w:rPr>
              <w:t>Nama Jurnal</w:t>
            </w:r>
          </w:p>
        </w:tc>
        <w:tc>
          <w:tcPr>
            <w:tcW w:w="2552" w:type="dxa"/>
            <w:tcBorders>
              <w:bottom w:val="double" w:sz="4" w:space="0" w:color="auto"/>
            </w:tcBorders>
            <w:shd w:val="clear" w:color="auto" w:fill="D9D9D9" w:themeFill="background1" w:themeFillShade="D9"/>
            <w:vAlign w:val="center"/>
          </w:tcPr>
          <w:p w:rsidR="0069658D" w:rsidRPr="009D2668" w:rsidRDefault="0069658D" w:rsidP="00977BE8">
            <w:pPr>
              <w:jc w:val="center"/>
              <w:rPr>
                <w:rFonts w:cs="Arial"/>
                <w:b/>
                <w:bCs/>
                <w:sz w:val="20"/>
              </w:rPr>
            </w:pPr>
            <w:r w:rsidRPr="009D2668">
              <w:rPr>
                <w:rFonts w:cs="Arial"/>
                <w:b/>
                <w:bCs/>
                <w:sz w:val="20"/>
              </w:rPr>
              <w:t>Rincian Tahun dan Nomor</w:t>
            </w:r>
          </w:p>
        </w:tc>
        <w:tc>
          <w:tcPr>
            <w:tcW w:w="1134" w:type="dxa"/>
            <w:tcBorders>
              <w:bottom w:val="double" w:sz="4" w:space="0" w:color="auto"/>
            </w:tcBorders>
            <w:shd w:val="clear" w:color="auto" w:fill="D9D9D9" w:themeFill="background1" w:themeFillShade="D9"/>
            <w:vAlign w:val="center"/>
          </w:tcPr>
          <w:p w:rsidR="0069658D" w:rsidRPr="009D2668" w:rsidRDefault="0069658D" w:rsidP="00977BE8">
            <w:pPr>
              <w:jc w:val="center"/>
              <w:rPr>
                <w:rFonts w:cs="Arial"/>
                <w:b/>
                <w:bCs/>
                <w:sz w:val="20"/>
              </w:rPr>
            </w:pPr>
            <w:r w:rsidRPr="009D2668">
              <w:rPr>
                <w:rFonts w:cs="Arial"/>
                <w:b/>
                <w:bCs/>
                <w:sz w:val="20"/>
              </w:rPr>
              <w:t>Jumlah</w:t>
            </w:r>
          </w:p>
        </w:tc>
      </w:tr>
      <w:tr w:rsidR="0069658D" w:rsidRPr="00B033FB" w:rsidTr="00875B9F">
        <w:trPr>
          <w:trHeight w:val="149"/>
        </w:trPr>
        <w:tc>
          <w:tcPr>
            <w:tcW w:w="2366"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rPr>
            </w:pPr>
            <w:r w:rsidRPr="00B033FB">
              <w:rPr>
                <w:rFonts w:cs="Arial"/>
                <w:b/>
                <w:bCs/>
              </w:rPr>
              <w:t>(1)</w:t>
            </w:r>
          </w:p>
        </w:tc>
        <w:tc>
          <w:tcPr>
            <w:tcW w:w="3446" w:type="dxa"/>
            <w:tcBorders>
              <w:top w:val="double" w:sz="4" w:space="0" w:color="auto"/>
            </w:tcBorders>
            <w:shd w:val="clear" w:color="auto" w:fill="D9D9D9" w:themeFill="background1" w:themeFillShade="D9"/>
            <w:vAlign w:val="center"/>
          </w:tcPr>
          <w:p w:rsidR="0069658D" w:rsidRPr="00B033FB" w:rsidRDefault="0069658D" w:rsidP="00977BE8">
            <w:pPr>
              <w:jc w:val="center"/>
              <w:rPr>
                <w:rFonts w:cs="Arial"/>
                <w:b/>
                <w:bCs/>
              </w:rPr>
            </w:pPr>
            <w:r w:rsidRPr="00B033FB">
              <w:rPr>
                <w:rFonts w:cs="Arial"/>
                <w:b/>
                <w:bCs/>
              </w:rPr>
              <w:t>(2)</w:t>
            </w:r>
          </w:p>
        </w:tc>
        <w:tc>
          <w:tcPr>
            <w:tcW w:w="2552" w:type="dxa"/>
            <w:tcBorders>
              <w:top w:val="double" w:sz="4" w:space="0" w:color="auto"/>
            </w:tcBorders>
            <w:shd w:val="clear" w:color="auto" w:fill="D9D9D9" w:themeFill="background1" w:themeFillShade="D9"/>
          </w:tcPr>
          <w:p w:rsidR="0069658D" w:rsidRPr="00B033FB" w:rsidRDefault="0069658D" w:rsidP="00977BE8">
            <w:pPr>
              <w:jc w:val="center"/>
              <w:rPr>
                <w:rFonts w:cs="Arial"/>
                <w:b/>
                <w:bCs/>
              </w:rPr>
            </w:pPr>
            <w:r w:rsidRPr="00B033FB">
              <w:rPr>
                <w:rFonts w:cs="Arial"/>
                <w:b/>
                <w:bCs/>
              </w:rPr>
              <w:t>(3)</w:t>
            </w:r>
          </w:p>
        </w:tc>
        <w:tc>
          <w:tcPr>
            <w:tcW w:w="1134" w:type="dxa"/>
            <w:tcBorders>
              <w:top w:val="double" w:sz="4" w:space="0" w:color="auto"/>
            </w:tcBorders>
            <w:shd w:val="clear" w:color="auto" w:fill="D9D9D9" w:themeFill="background1" w:themeFillShade="D9"/>
          </w:tcPr>
          <w:p w:rsidR="0069658D" w:rsidRPr="00B033FB" w:rsidRDefault="0069658D" w:rsidP="00977BE8">
            <w:pPr>
              <w:jc w:val="center"/>
              <w:rPr>
                <w:rFonts w:cs="Arial"/>
                <w:b/>
                <w:bCs/>
              </w:rPr>
            </w:pPr>
            <w:r w:rsidRPr="00B033FB">
              <w:rPr>
                <w:rFonts w:cs="Arial"/>
                <w:b/>
                <w:bCs/>
              </w:rPr>
              <w:t>(4)</w:t>
            </w:r>
          </w:p>
        </w:tc>
      </w:tr>
      <w:tr w:rsidR="00FB4D53" w:rsidRPr="00B033FB" w:rsidTr="00FB4D53">
        <w:trPr>
          <w:cantSplit/>
        </w:trPr>
        <w:tc>
          <w:tcPr>
            <w:tcW w:w="2366" w:type="dxa"/>
            <w:vMerge w:val="restart"/>
            <w:vAlign w:val="center"/>
          </w:tcPr>
          <w:p w:rsidR="00FB4D53" w:rsidRPr="00B033FB" w:rsidRDefault="00FB4D53" w:rsidP="00977BE8">
            <w:pPr>
              <w:jc w:val="left"/>
              <w:rPr>
                <w:rFonts w:cs="Arial"/>
                <w:bCs/>
              </w:rPr>
            </w:pPr>
            <w:r w:rsidRPr="00B033FB">
              <w:rPr>
                <w:rFonts w:cs="Arial"/>
                <w:bCs/>
              </w:rPr>
              <w:t xml:space="preserve">Jurnal </w:t>
            </w:r>
            <w:r>
              <w:rPr>
                <w:rFonts w:cs="Arial"/>
                <w:bCs/>
              </w:rPr>
              <w:t xml:space="preserve">Terakreditasi DIKTI </w:t>
            </w:r>
          </w:p>
        </w:tc>
        <w:tc>
          <w:tcPr>
            <w:tcW w:w="3446" w:type="dxa"/>
            <w:vAlign w:val="center"/>
          </w:tcPr>
          <w:p w:rsidR="00FB4D53" w:rsidRPr="00EF33B5" w:rsidRDefault="00FB4D53" w:rsidP="00FB4D53">
            <w:pPr>
              <w:jc w:val="left"/>
              <w:rPr>
                <w:rFonts w:cs="Arial"/>
                <w:bCs/>
                <w:sz w:val="18"/>
                <w:szCs w:val="18"/>
              </w:rPr>
            </w:pPr>
            <w:r w:rsidRPr="00EF33B5">
              <w:rPr>
                <w:rFonts w:cs="Arial"/>
                <w:bCs/>
                <w:sz w:val="18"/>
                <w:szCs w:val="18"/>
              </w:rPr>
              <w:t>Ekonomi Kuantitatif Terapan</w:t>
            </w:r>
          </w:p>
        </w:tc>
        <w:tc>
          <w:tcPr>
            <w:tcW w:w="2552" w:type="dxa"/>
          </w:tcPr>
          <w:p w:rsidR="00FB4D53" w:rsidRPr="00EF33B5" w:rsidRDefault="00FB4D53" w:rsidP="00977BE8">
            <w:pPr>
              <w:rPr>
                <w:rFonts w:cs="Arial"/>
                <w:bCs/>
                <w:sz w:val="18"/>
                <w:szCs w:val="18"/>
              </w:rPr>
            </w:pPr>
            <w:r w:rsidRPr="00EF33B5">
              <w:rPr>
                <w:rFonts w:cs="Arial"/>
                <w:bCs/>
                <w:sz w:val="18"/>
                <w:szCs w:val="18"/>
              </w:rPr>
              <w:t>Vol 8, No 2</w:t>
            </w:r>
            <w:r>
              <w:rPr>
                <w:rFonts w:cs="Arial"/>
                <w:bCs/>
                <w:sz w:val="18"/>
                <w:szCs w:val="18"/>
              </w:rPr>
              <w:t xml:space="preserve"> Agustus 2015</w:t>
            </w:r>
          </w:p>
        </w:tc>
        <w:tc>
          <w:tcPr>
            <w:tcW w:w="1134" w:type="dxa"/>
            <w:vAlign w:val="center"/>
          </w:tcPr>
          <w:p w:rsidR="00FB4D53" w:rsidRPr="00EF33B5" w:rsidRDefault="00FB4D53" w:rsidP="00FB4D53">
            <w:pPr>
              <w:jc w:val="center"/>
              <w:rPr>
                <w:rFonts w:cs="Arial"/>
                <w:bCs/>
                <w:sz w:val="18"/>
                <w:szCs w:val="18"/>
              </w:rPr>
            </w:pPr>
            <w:r>
              <w:rPr>
                <w:rFonts w:cs="Arial"/>
                <w:bCs/>
                <w:sz w:val="18"/>
                <w:szCs w:val="18"/>
              </w:rPr>
              <w:t>3</w:t>
            </w:r>
          </w:p>
        </w:tc>
      </w:tr>
      <w:tr w:rsidR="00FB4D53" w:rsidRPr="00B033FB" w:rsidTr="00FB4D53">
        <w:trPr>
          <w:cantSplit/>
        </w:trPr>
        <w:tc>
          <w:tcPr>
            <w:tcW w:w="2366" w:type="dxa"/>
            <w:vMerge/>
            <w:vAlign w:val="center"/>
          </w:tcPr>
          <w:p w:rsidR="00FB4D53" w:rsidRPr="00B033FB" w:rsidRDefault="00FB4D53" w:rsidP="00977BE8">
            <w:pPr>
              <w:jc w:val="center"/>
              <w:rPr>
                <w:rFonts w:cs="Arial"/>
                <w:b/>
                <w:bCs/>
              </w:rPr>
            </w:pPr>
          </w:p>
        </w:tc>
        <w:tc>
          <w:tcPr>
            <w:tcW w:w="3446" w:type="dxa"/>
            <w:vAlign w:val="center"/>
          </w:tcPr>
          <w:p w:rsidR="00FB4D53" w:rsidRDefault="00FB4D53" w:rsidP="00FB4D53">
            <w:pPr>
              <w:jc w:val="left"/>
            </w:pPr>
            <w:r w:rsidRPr="00263057">
              <w:rPr>
                <w:rFonts w:cs="Arial"/>
                <w:bCs/>
                <w:sz w:val="18"/>
                <w:szCs w:val="18"/>
              </w:rPr>
              <w:t>Ekonomi Kuantitatif Terapan</w:t>
            </w:r>
          </w:p>
        </w:tc>
        <w:tc>
          <w:tcPr>
            <w:tcW w:w="2552" w:type="dxa"/>
          </w:tcPr>
          <w:p w:rsidR="00FB4D53" w:rsidRPr="00EF33B5" w:rsidRDefault="00FB4D53" w:rsidP="00977BE8">
            <w:pPr>
              <w:rPr>
                <w:rFonts w:cs="Arial"/>
                <w:bCs/>
                <w:sz w:val="18"/>
                <w:szCs w:val="18"/>
              </w:rPr>
            </w:pPr>
            <w:r w:rsidRPr="00FB4D53">
              <w:rPr>
                <w:rFonts w:cs="Arial"/>
                <w:bCs/>
                <w:sz w:val="18"/>
                <w:szCs w:val="18"/>
              </w:rPr>
              <w:t>Vol 8, Vol 1</w:t>
            </w:r>
            <w:r>
              <w:rPr>
                <w:rFonts w:cs="Arial"/>
                <w:bCs/>
                <w:sz w:val="18"/>
                <w:szCs w:val="18"/>
              </w:rPr>
              <w:t xml:space="preserve"> Feb 2015</w:t>
            </w:r>
          </w:p>
        </w:tc>
        <w:tc>
          <w:tcPr>
            <w:tcW w:w="1134" w:type="dxa"/>
            <w:vAlign w:val="center"/>
          </w:tcPr>
          <w:p w:rsidR="00FB4D53" w:rsidRPr="00EF33B5" w:rsidRDefault="00FB4D53" w:rsidP="00FB4D53">
            <w:pPr>
              <w:jc w:val="center"/>
              <w:rPr>
                <w:rFonts w:cs="Arial"/>
                <w:bCs/>
                <w:sz w:val="18"/>
                <w:szCs w:val="18"/>
              </w:rPr>
            </w:pPr>
            <w:r>
              <w:rPr>
                <w:rFonts w:cs="Arial"/>
                <w:bCs/>
                <w:sz w:val="18"/>
                <w:szCs w:val="18"/>
              </w:rPr>
              <w:t>2</w:t>
            </w:r>
          </w:p>
        </w:tc>
      </w:tr>
      <w:tr w:rsidR="00FB4D53" w:rsidRPr="00B033FB" w:rsidTr="00FB4D53">
        <w:trPr>
          <w:cantSplit/>
        </w:trPr>
        <w:tc>
          <w:tcPr>
            <w:tcW w:w="2366" w:type="dxa"/>
            <w:vMerge/>
            <w:vAlign w:val="center"/>
          </w:tcPr>
          <w:p w:rsidR="00FB4D53" w:rsidRPr="00B033FB" w:rsidRDefault="00FB4D53" w:rsidP="00977BE8">
            <w:pPr>
              <w:jc w:val="center"/>
              <w:rPr>
                <w:rFonts w:cs="Arial"/>
                <w:b/>
                <w:bCs/>
              </w:rPr>
            </w:pPr>
          </w:p>
        </w:tc>
        <w:tc>
          <w:tcPr>
            <w:tcW w:w="3446" w:type="dxa"/>
            <w:vAlign w:val="center"/>
          </w:tcPr>
          <w:p w:rsidR="00FB4D53" w:rsidRDefault="00FB4D53" w:rsidP="00FB4D53">
            <w:pPr>
              <w:jc w:val="left"/>
            </w:pPr>
            <w:r w:rsidRPr="00263057">
              <w:rPr>
                <w:rFonts w:cs="Arial"/>
                <w:bCs/>
                <w:sz w:val="18"/>
                <w:szCs w:val="18"/>
              </w:rPr>
              <w:t>Ekonomi Kuantitatif Terapan</w:t>
            </w:r>
          </w:p>
        </w:tc>
        <w:tc>
          <w:tcPr>
            <w:tcW w:w="2552" w:type="dxa"/>
          </w:tcPr>
          <w:p w:rsidR="00FB4D53" w:rsidRPr="00EF33B5" w:rsidRDefault="00FB4D53" w:rsidP="00977BE8">
            <w:pPr>
              <w:rPr>
                <w:rFonts w:cs="Arial"/>
                <w:bCs/>
                <w:sz w:val="18"/>
                <w:szCs w:val="18"/>
              </w:rPr>
            </w:pPr>
            <w:r w:rsidRPr="00FB4D53">
              <w:rPr>
                <w:rFonts w:cs="Arial"/>
                <w:bCs/>
                <w:sz w:val="18"/>
                <w:szCs w:val="18"/>
              </w:rPr>
              <w:t>Vol 9, Vol 1</w:t>
            </w:r>
            <w:r>
              <w:rPr>
                <w:rFonts w:cs="Arial"/>
                <w:bCs/>
                <w:sz w:val="18"/>
                <w:szCs w:val="18"/>
              </w:rPr>
              <w:t xml:space="preserve"> Feb 2106</w:t>
            </w:r>
          </w:p>
        </w:tc>
        <w:tc>
          <w:tcPr>
            <w:tcW w:w="1134" w:type="dxa"/>
            <w:vAlign w:val="center"/>
          </w:tcPr>
          <w:p w:rsidR="00FB4D53" w:rsidRPr="00EF33B5" w:rsidRDefault="00FB4D53" w:rsidP="00FB4D53">
            <w:pPr>
              <w:jc w:val="center"/>
              <w:rPr>
                <w:rFonts w:cs="Arial"/>
                <w:bCs/>
                <w:sz w:val="18"/>
                <w:szCs w:val="18"/>
              </w:rPr>
            </w:pPr>
            <w:r>
              <w:rPr>
                <w:rFonts w:cs="Arial"/>
                <w:bCs/>
                <w:sz w:val="18"/>
                <w:szCs w:val="18"/>
              </w:rPr>
              <w:t>2</w:t>
            </w:r>
          </w:p>
        </w:tc>
      </w:tr>
      <w:tr w:rsidR="00FB4D53" w:rsidRPr="00B033FB" w:rsidTr="00FB4D53">
        <w:trPr>
          <w:cantSplit/>
        </w:trPr>
        <w:tc>
          <w:tcPr>
            <w:tcW w:w="2366" w:type="dxa"/>
            <w:vMerge/>
            <w:vAlign w:val="center"/>
          </w:tcPr>
          <w:p w:rsidR="00FB4D53" w:rsidRPr="00B033FB" w:rsidRDefault="00FB4D53" w:rsidP="00977BE8">
            <w:pPr>
              <w:jc w:val="center"/>
              <w:rPr>
                <w:rFonts w:cs="Arial"/>
                <w:b/>
                <w:bCs/>
              </w:rPr>
            </w:pPr>
          </w:p>
        </w:tc>
        <w:tc>
          <w:tcPr>
            <w:tcW w:w="3446" w:type="dxa"/>
            <w:vAlign w:val="center"/>
          </w:tcPr>
          <w:p w:rsidR="00FB4D53" w:rsidRDefault="00FB4D53" w:rsidP="00FB4D53">
            <w:pPr>
              <w:jc w:val="left"/>
            </w:pPr>
            <w:r w:rsidRPr="00263057">
              <w:rPr>
                <w:rFonts w:cs="Arial"/>
                <w:bCs/>
                <w:sz w:val="18"/>
                <w:szCs w:val="18"/>
              </w:rPr>
              <w:t>Ekonomi Kuantitatif Terapan</w:t>
            </w:r>
          </w:p>
        </w:tc>
        <w:tc>
          <w:tcPr>
            <w:tcW w:w="2552" w:type="dxa"/>
          </w:tcPr>
          <w:p w:rsidR="00FB4D53" w:rsidRPr="00EF33B5" w:rsidRDefault="00FB4D53" w:rsidP="00977BE8">
            <w:pPr>
              <w:rPr>
                <w:rFonts w:cs="Arial"/>
                <w:bCs/>
                <w:sz w:val="18"/>
                <w:szCs w:val="18"/>
              </w:rPr>
            </w:pPr>
            <w:r w:rsidRPr="00FB4D53">
              <w:rPr>
                <w:rFonts w:cs="Arial"/>
                <w:bCs/>
                <w:sz w:val="18"/>
                <w:szCs w:val="18"/>
              </w:rPr>
              <w:t>Vol 9, No 2</w:t>
            </w:r>
            <w:r>
              <w:rPr>
                <w:rFonts w:cs="Arial"/>
                <w:bCs/>
                <w:sz w:val="18"/>
                <w:szCs w:val="18"/>
              </w:rPr>
              <w:t xml:space="preserve"> Agustus 2016</w:t>
            </w:r>
          </w:p>
        </w:tc>
        <w:tc>
          <w:tcPr>
            <w:tcW w:w="1134" w:type="dxa"/>
            <w:vAlign w:val="center"/>
          </w:tcPr>
          <w:p w:rsidR="00FB4D53" w:rsidRPr="00EF33B5" w:rsidRDefault="00FB4D53" w:rsidP="00FB4D53">
            <w:pPr>
              <w:jc w:val="center"/>
              <w:rPr>
                <w:rFonts w:cs="Arial"/>
                <w:bCs/>
                <w:sz w:val="18"/>
                <w:szCs w:val="18"/>
              </w:rPr>
            </w:pPr>
            <w:r>
              <w:rPr>
                <w:rFonts w:cs="Arial"/>
                <w:bCs/>
                <w:sz w:val="18"/>
                <w:szCs w:val="18"/>
              </w:rPr>
              <w:t>2</w:t>
            </w:r>
          </w:p>
        </w:tc>
      </w:tr>
      <w:tr w:rsidR="00FB4D53" w:rsidRPr="00B033FB" w:rsidTr="00FB4D53">
        <w:trPr>
          <w:cantSplit/>
        </w:trPr>
        <w:tc>
          <w:tcPr>
            <w:tcW w:w="2366" w:type="dxa"/>
            <w:vMerge/>
            <w:vAlign w:val="center"/>
          </w:tcPr>
          <w:p w:rsidR="00FB4D53" w:rsidRPr="00B033FB" w:rsidRDefault="00FB4D53" w:rsidP="00977BE8">
            <w:pPr>
              <w:jc w:val="center"/>
              <w:rPr>
                <w:rFonts w:cs="Arial"/>
                <w:b/>
                <w:bCs/>
              </w:rPr>
            </w:pPr>
          </w:p>
        </w:tc>
        <w:tc>
          <w:tcPr>
            <w:tcW w:w="3446" w:type="dxa"/>
            <w:vAlign w:val="center"/>
          </w:tcPr>
          <w:p w:rsidR="00FB4D53" w:rsidRPr="00EF33B5" w:rsidRDefault="00FB4D53" w:rsidP="00FB4D53">
            <w:pPr>
              <w:jc w:val="left"/>
              <w:rPr>
                <w:rFonts w:cs="Arial"/>
                <w:bCs/>
                <w:sz w:val="18"/>
                <w:szCs w:val="18"/>
              </w:rPr>
            </w:pPr>
            <w:r>
              <w:rPr>
                <w:rFonts w:cs="Arial"/>
                <w:bCs/>
                <w:sz w:val="18"/>
                <w:szCs w:val="18"/>
              </w:rPr>
              <w:t>Jurnal Ekonomi Pembangunan Indonesia</w:t>
            </w:r>
          </w:p>
        </w:tc>
        <w:tc>
          <w:tcPr>
            <w:tcW w:w="2552" w:type="dxa"/>
          </w:tcPr>
          <w:p w:rsidR="00FB4D53" w:rsidRPr="00EF33B5" w:rsidRDefault="00FB4D53" w:rsidP="00977BE8">
            <w:pPr>
              <w:rPr>
                <w:rFonts w:cs="Arial"/>
                <w:bCs/>
                <w:sz w:val="18"/>
                <w:szCs w:val="18"/>
              </w:rPr>
            </w:pPr>
            <w:r w:rsidRPr="00FB4D53">
              <w:rPr>
                <w:rFonts w:cs="Arial"/>
                <w:bCs/>
                <w:sz w:val="18"/>
                <w:szCs w:val="18"/>
              </w:rPr>
              <w:t>Vol. 15. No. 2</w:t>
            </w:r>
          </w:p>
        </w:tc>
        <w:tc>
          <w:tcPr>
            <w:tcW w:w="1134" w:type="dxa"/>
            <w:vAlign w:val="center"/>
          </w:tcPr>
          <w:p w:rsidR="00FB4D53" w:rsidRPr="00EF33B5" w:rsidRDefault="00FB4D53" w:rsidP="00FB4D53">
            <w:pPr>
              <w:jc w:val="center"/>
              <w:rPr>
                <w:rFonts w:cs="Arial"/>
                <w:bCs/>
                <w:sz w:val="18"/>
                <w:szCs w:val="18"/>
              </w:rPr>
            </w:pPr>
            <w:r>
              <w:rPr>
                <w:rFonts w:cs="Arial"/>
                <w:bCs/>
                <w:sz w:val="18"/>
                <w:szCs w:val="18"/>
              </w:rPr>
              <w:t>3</w:t>
            </w:r>
          </w:p>
        </w:tc>
      </w:tr>
      <w:tr w:rsidR="00FB4D53" w:rsidRPr="00B033FB" w:rsidTr="00FB4D53">
        <w:trPr>
          <w:cantSplit/>
        </w:trPr>
        <w:tc>
          <w:tcPr>
            <w:tcW w:w="2366" w:type="dxa"/>
            <w:vMerge/>
            <w:vAlign w:val="center"/>
          </w:tcPr>
          <w:p w:rsidR="00FB4D53" w:rsidRPr="00B033FB" w:rsidRDefault="00FB4D53" w:rsidP="00977BE8">
            <w:pPr>
              <w:jc w:val="center"/>
              <w:rPr>
                <w:rFonts w:cs="Arial"/>
                <w:b/>
                <w:bCs/>
              </w:rPr>
            </w:pPr>
          </w:p>
        </w:tc>
        <w:tc>
          <w:tcPr>
            <w:tcW w:w="3446" w:type="dxa"/>
            <w:vAlign w:val="center"/>
          </w:tcPr>
          <w:p w:rsidR="00FB4D53" w:rsidRDefault="00FB4D53" w:rsidP="00FB4D53">
            <w:pPr>
              <w:jc w:val="left"/>
            </w:pPr>
            <w:r w:rsidRPr="007D5474">
              <w:rPr>
                <w:rFonts w:cs="Arial"/>
                <w:bCs/>
                <w:sz w:val="18"/>
                <w:szCs w:val="18"/>
              </w:rPr>
              <w:t>Jurnal Ekonomi Pembangunan Indonesia</w:t>
            </w:r>
          </w:p>
        </w:tc>
        <w:tc>
          <w:tcPr>
            <w:tcW w:w="2552" w:type="dxa"/>
          </w:tcPr>
          <w:p w:rsidR="00FB4D53" w:rsidRPr="00EF33B5" w:rsidRDefault="00FB4D53" w:rsidP="00977BE8">
            <w:pPr>
              <w:rPr>
                <w:rFonts w:cs="Arial"/>
                <w:bCs/>
                <w:sz w:val="18"/>
                <w:szCs w:val="18"/>
              </w:rPr>
            </w:pPr>
            <w:r w:rsidRPr="00FB4D53">
              <w:rPr>
                <w:rFonts w:cs="Arial"/>
                <w:bCs/>
                <w:sz w:val="18"/>
                <w:szCs w:val="18"/>
              </w:rPr>
              <w:t>Vol. 16. No. 1</w:t>
            </w:r>
          </w:p>
        </w:tc>
        <w:tc>
          <w:tcPr>
            <w:tcW w:w="1134" w:type="dxa"/>
            <w:vAlign w:val="center"/>
          </w:tcPr>
          <w:p w:rsidR="00FB4D53" w:rsidRPr="00EF33B5" w:rsidRDefault="00FB4D53" w:rsidP="00FB4D53">
            <w:pPr>
              <w:jc w:val="center"/>
              <w:rPr>
                <w:rFonts w:cs="Arial"/>
                <w:bCs/>
                <w:sz w:val="18"/>
                <w:szCs w:val="18"/>
              </w:rPr>
            </w:pPr>
            <w:r>
              <w:rPr>
                <w:rFonts w:cs="Arial"/>
                <w:bCs/>
                <w:sz w:val="18"/>
                <w:szCs w:val="18"/>
              </w:rPr>
              <w:t>2</w:t>
            </w:r>
          </w:p>
        </w:tc>
      </w:tr>
      <w:tr w:rsidR="00FB4D53" w:rsidRPr="00B033FB" w:rsidTr="00FB4D53">
        <w:trPr>
          <w:cantSplit/>
        </w:trPr>
        <w:tc>
          <w:tcPr>
            <w:tcW w:w="2366" w:type="dxa"/>
            <w:vMerge/>
            <w:vAlign w:val="center"/>
          </w:tcPr>
          <w:p w:rsidR="00FB4D53" w:rsidRPr="00B033FB" w:rsidRDefault="00FB4D53" w:rsidP="00977BE8">
            <w:pPr>
              <w:jc w:val="center"/>
              <w:rPr>
                <w:rFonts w:cs="Arial"/>
                <w:b/>
                <w:bCs/>
              </w:rPr>
            </w:pPr>
          </w:p>
        </w:tc>
        <w:tc>
          <w:tcPr>
            <w:tcW w:w="3446" w:type="dxa"/>
            <w:vAlign w:val="center"/>
          </w:tcPr>
          <w:p w:rsidR="00FB4D53" w:rsidRDefault="00FB4D53" w:rsidP="00FB4D53">
            <w:pPr>
              <w:jc w:val="left"/>
            </w:pPr>
            <w:r w:rsidRPr="007D5474">
              <w:rPr>
                <w:rFonts w:cs="Arial"/>
                <w:bCs/>
                <w:sz w:val="18"/>
                <w:szCs w:val="18"/>
              </w:rPr>
              <w:t>Jurnal Ekonomi Pembangunan Indonesia</w:t>
            </w:r>
          </w:p>
        </w:tc>
        <w:tc>
          <w:tcPr>
            <w:tcW w:w="2552" w:type="dxa"/>
          </w:tcPr>
          <w:p w:rsidR="00FB4D53" w:rsidRPr="00EF33B5" w:rsidRDefault="00FB4D53" w:rsidP="00977BE8">
            <w:pPr>
              <w:rPr>
                <w:rFonts w:cs="Arial"/>
                <w:bCs/>
                <w:sz w:val="18"/>
                <w:szCs w:val="18"/>
              </w:rPr>
            </w:pPr>
            <w:r w:rsidRPr="00FB4D53">
              <w:rPr>
                <w:rFonts w:cs="Arial"/>
                <w:bCs/>
                <w:sz w:val="18"/>
                <w:szCs w:val="18"/>
              </w:rPr>
              <w:t>Vol. 17. No. 1</w:t>
            </w:r>
          </w:p>
        </w:tc>
        <w:tc>
          <w:tcPr>
            <w:tcW w:w="1134" w:type="dxa"/>
            <w:vAlign w:val="center"/>
          </w:tcPr>
          <w:p w:rsidR="00FB4D53" w:rsidRPr="00EF33B5" w:rsidRDefault="00FB4D53" w:rsidP="00FB4D53">
            <w:pPr>
              <w:jc w:val="center"/>
              <w:rPr>
                <w:rFonts w:cs="Arial"/>
                <w:bCs/>
                <w:sz w:val="18"/>
                <w:szCs w:val="18"/>
              </w:rPr>
            </w:pPr>
            <w:r>
              <w:rPr>
                <w:rFonts w:cs="Arial"/>
                <w:bCs/>
                <w:sz w:val="18"/>
                <w:szCs w:val="18"/>
              </w:rPr>
              <w:t>2</w:t>
            </w:r>
          </w:p>
        </w:tc>
      </w:tr>
      <w:tr w:rsidR="00FB4D53" w:rsidRPr="00B033FB" w:rsidTr="00FB4D53">
        <w:trPr>
          <w:cantSplit/>
        </w:trPr>
        <w:tc>
          <w:tcPr>
            <w:tcW w:w="2366" w:type="dxa"/>
            <w:vMerge/>
            <w:vAlign w:val="center"/>
          </w:tcPr>
          <w:p w:rsidR="00FB4D53" w:rsidRPr="00B033FB" w:rsidRDefault="00FB4D53" w:rsidP="00977BE8">
            <w:pPr>
              <w:jc w:val="center"/>
              <w:rPr>
                <w:rFonts w:cs="Arial"/>
                <w:b/>
                <w:bCs/>
              </w:rPr>
            </w:pPr>
          </w:p>
        </w:tc>
        <w:tc>
          <w:tcPr>
            <w:tcW w:w="3446" w:type="dxa"/>
            <w:vAlign w:val="center"/>
          </w:tcPr>
          <w:p w:rsidR="00FB4D53" w:rsidRPr="00EF33B5" w:rsidRDefault="00FB4D53" w:rsidP="00FB4D53">
            <w:pPr>
              <w:jc w:val="left"/>
              <w:rPr>
                <w:rFonts w:cs="Arial"/>
                <w:bCs/>
                <w:sz w:val="18"/>
                <w:szCs w:val="18"/>
              </w:rPr>
            </w:pPr>
            <w:r>
              <w:rPr>
                <w:rFonts w:cs="Arial"/>
                <w:bCs/>
                <w:sz w:val="18"/>
                <w:szCs w:val="18"/>
              </w:rPr>
              <w:t>Global dan Strategis</w:t>
            </w:r>
          </w:p>
        </w:tc>
        <w:tc>
          <w:tcPr>
            <w:tcW w:w="2552" w:type="dxa"/>
          </w:tcPr>
          <w:p w:rsidR="00FB4D53" w:rsidRPr="00EF33B5" w:rsidRDefault="00FB4D53" w:rsidP="00977BE8">
            <w:pPr>
              <w:rPr>
                <w:rFonts w:cs="Arial"/>
                <w:bCs/>
                <w:sz w:val="18"/>
                <w:szCs w:val="18"/>
              </w:rPr>
            </w:pPr>
            <w:r w:rsidRPr="00FB4D53">
              <w:rPr>
                <w:rFonts w:cs="Arial"/>
                <w:bCs/>
                <w:sz w:val="18"/>
                <w:szCs w:val="18"/>
              </w:rPr>
              <w:t>Thn 9, No 2</w:t>
            </w:r>
          </w:p>
        </w:tc>
        <w:tc>
          <w:tcPr>
            <w:tcW w:w="1134" w:type="dxa"/>
            <w:vAlign w:val="center"/>
          </w:tcPr>
          <w:p w:rsidR="00FB4D53" w:rsidRPr="00EF33B5" w:rsidRDefault="00FB4D53" w:rsidP="00FB4D53">
            <w:pPr>
              <w:jc w:val="center"/>
              <w:rPr>
                <w:rFonts w:cs="Arial"/>
                <w:bCs/>
                <w:sz w:val="18"/>
                <w:szCs w:val="18"/>
              </w:rPr>
            </w:pPr>
            <w:r>
              <w:rPr>
                <w:rFonts w:cs="Arial"/>
                <w:bCs/>
                <w:sz w:val="18"/>
                <w:szCs w:val="18"/>
              </w:rPr>
              <w:t>2</w:t>
            </w:r>
          </w:p>
        </w:tc>
      </w:tr>
      <w:tr w:rsidR="00FB4D53" w:rsidRPr="00B033FB" w:rsidTr="00FB4D53">
        <w:trPr>
          <w:cantSplit/>
        </w:trPr>
        <w:tc>
          <w:tcPr>
            <w:tcW w:w="2366" w:type="dxa"/>
            <w:vMerge/>
            <w:vAlign w:val="center"/>
          </w:tcPr>
          <w:p w:rsidR="00FB4D53" w:rsidRPr="00B033FB" w:rsidRDefault="00FB4D53" w:rsidP="00977BE8">
            <w:pPr>
              <w:jc w:val="center"/>
              <w:rPr>
                <w:rFonts w:cs="Arial"/>
                <w:b/>
                <w:bCs/>
              </w:rPr>
            </w:pPr>
          </w:p>
        </w:tc>
        <w:tc>
          <w:tcPr>
            <w:tcW w:w="3446" w:type="dxa"/>
            <w:vAlign w:val="center"/>
          </w:tcPr>
          <w:p w:rsidR="00FB4D53" w:rsidRDefault="00FB4D53" w:rsidP="00FB4D53">
            <w:pPr>
              <w:jc w:val="left"/>
            </w:pPr>
            <w:r w:rsidRPr="00D1703A">
              <w:rPr>
                <w:rFonts w:cs="Arial"/>
                <w:bCs/>
                <w:sz w:val="18"/>
                <w:szCs w:val="18"/>
              </w:rPr>
              <w:t>Global dan Strategis</w:t>
            </w:r>
          </w:p>
        </w:tc>
        <w:tc>
          <w:tcPr>
            <w:tcW w:w="2552" w:type="dxa"/>
          </w:tcPr>
          <w:p w:rsidR="00FB4D53" w:rsidRPr="00EF33B5" w:rsidRDefault="00FB4D53" w:rsidP="00977BE8">
            <w:pPr>
              <w:rPr>
                <w:rFonts w:cs="Arial"/>
                <w:bCs/>
                <w:sz w:val="18"/>
                <w:szCs w:val="18"/>
              </w:rPr>
            </w:pPr>
            <w:r w:rsidRPr="00FB4D53">
              <w:rPr>
                <w:rFonts w:cs="Arial"/>
                <w:bCs/>
                <w:sz w:val="18"/>
                <w:szCs w:val="18"/>
              </w:rPr>
              <w:t>Thn 9, No 1</w:t>
            </w:r>
          </w:p>
        </w:tc>
        <w:tc>
          <w:tcPr>
            <w:tcW w:w="1134" w:type="dxa"/>
            <w:vAlign w:val="center"/>
          </w:tcPr>
          <w:p w:rsidR="00FB4D53" w:rsidRPr="00EF33B5" w:rsidRDefault="00FB4D53" w:rsidP="00FB4D53">
            <w:pPr>
              <w:jc w:val="center"/>
              <w:rPr>
                <w:rFonts w:cs="Arial"/>
                <w:bCs/>
                <w:sz w:val="18"/>
                <w:szCs w:val="18"/>
              </w:rPr>
            </w:pPr>
            <w:r>
              <w:rPr>
                <w:rFonts w:cs="Arial"/>
                <w:bCs/>
                <w:sz w:val="18"/>
                <w:szCs w:val="18"/>
              </w:rPr>
              <w:t>2</w:t>
            </w:r>
          </w:p>
        </w:tc>
      </w:tr>
      <w:tr w:rsidR="00FB4D53" w:rsidRPr="00B033FB" w:rsidTr="00FB4D53">
        <w:trPr>
          <w:cantSplit/>
        </w:trPr>
        <w:tc>
          <w:tcPr>
            <w:tcW w:w="2366" w:type="dxa"/>
            <w:vMerge/>
            <w:vAlign w:val="center"/>
          </w:tcPr>
          <w:p w:rsidR="00FB4D53" w:rsidRPr="00B033FB" w:rsidRDefault="00FB4D53" w:rsidP="00977BE8">
            <w:pPr>
              <w:jc w:val="center"/>
              <w:rPr>
                <w:rFonts w:cs="Arial"/>
                <w:b/>
                <w:bCs/>
              </w:rPr>
            </w:pPr>
          </w:p>
        </w:tc>
        <w:tc>
          <w:tcPr>
            <w:tcW w:w="3446" w:type="dxa"/>
            <w:vAlign w:val="center"/>
          </w:tcPr>
          <w:p w:rsidR="00FB4D53" w:rsidRDefault="00FB4D53" w:rsidP="00FB4D53">
            <w:pPr>
              <w:jc w:val="left"/>
            </w:pPr>
            <w:r w:rsidRPr="00D1703A">
              <w:rPr>
                <w:rFonts w:cs="Arial"/>
                <w:bCs/>
                <w:sz w:val="18"/>
                <w:szCs w:val="18"/>
              </w:rPr>
              <w:t>Global dan Strategis</w:t>
            </w:r>
          </w:p>
        </w:tc>
        <w:tc>
          <w:tcPr>
            <w:tcW w:w="2552" w:type="dxa"/>
          </w:tcPr>
          <w:p w:rsidR="00FB4D53" w:rsidRPr="00EF33B5" w:rsidRDefault="00FB4D53" w:rsidP="00977BE8">
            <w:pPr>
              <w:rPr>
                <w:rFonts w:cs="Arial"/>
                <w:bCs/>
                <w:sz w:val="18"/>
                <w:szCs w:val="18"/>
              </w:rPr>
            </w:pPr>
            <w:r w:rsidRPr="00FB4D53">
              <w:rPr>
                <w:rFonts w:cs="Arial"/>
                <w:bCs/>
                <w:sz w:val="18"/>
                <w:szCs w:val="18"/>
              </w:rPr>
              <w:t>Thn 9, No 2</w:t>
            </w:r>
          </w:p>
        </w:tc>
        <w:tc>
          <w:tcPr>
            <w:tcW w:w="1134" w:type="dxa"/>
            <w:vAlign w:val="center"/>
          </w:tcPr>
          <w:p w:rsidR="00FB4D53" w:rsidRPr="00EF33B5" w:rsidRDefault="00FB4D53" w:rsidP="00FB4D53">
            <w:pPr>
              <w:jc w:val="center"/>
              <w:rPr>
                <w:rFonts w:cs="Arial"/>
                <w:bCs/>
                <w:sz w:val="18"/>
                <w:szCs w:val="18"/>
              </w:rPr>
            </w:pPr>
            <w:r>
              <w:rPr>
                <w:rFonts w:cs="Arial"/>
                <w:bCs/>
                <w:sz w:val="18"/>
                <w:szCs w:val="18"/>
              </w:rPr>
              <w:t>2</w:t>
            </w:r>
          </w:p>
        </w:tc>
      </w:tr>
      <w:tr w:rsidR="00FB4D53" w:rsidRPr="00B033FB" w:rsidTr="00FB4D53">
        <w:trPr>
          <w:cantSplit/>
        </w:trPr>
        <w:tc>
          <w:tcPr>
            <w:tcW w:w="2366" w:type="dxa"/>
            <w:vMerge/>
            <w:vAlign w:val="center"/>
          </w:tcPr>
          <w:p w:rsidR="00FB4D53" w:rsidRPr="00B033FB" w:rsidRDefault="00FB4D53" w:rsidP="00977BE8">
            <w:pPr>
              <w:jc w:val="center"/>
              <w:rPr>
                <w:rFonts w:cs="Arial"/>
                <w:b/>
                <w:bCs/>
              </w:rPr>
            </w:pPr>
          </w:p>
        </w:tc>
        <w:tc>
          <w:tcPr>
            <w:tcW w:w="3446" w:type="dxa"/>
            <w:vAlign w:val="center"/>
          </w:tcPr>
          <w:p w:rsidR="00FB4D53" w:rsidRDefault="00FB4D53" w:rsidP="00FB4D53">
            <w:pPr>
              <w:jc w:val="left"/>
            </w:pPr>
            <w:r w:rsidRPr="00D1703A">
              <w:rPr>
                <w:rFonts w:cs="Arial"/>
                <w:bCs/>
                <w:sz w:val="18"/>
                <w:szCs w:val="18"/>
              </w:rPr>
              <w:t>Global dan Strategis</w:t>
            </w:r>
          </w:p>
        </w:tc>
        <w:tc>
          <w:tcPr>
            <w:tcW w:w="2552" w:type="dxa"/>
          </w:tcPr>
          <w:p w:rsidR="00FB4D53" w:rsidRPr="00EF33B5" w:rsidRDefault="00FB4D53" w:rsidP="00977BE8">
            <w:pPr>
              <w:rPr>
                <w:rFonts w:cs="Arial"/>
                <w:bCs/>
                <w:sz w:val="18"/>
                <w:szCs w:val="18"/>
              </w:rPr>
            </w:pPr>
            <w:r w:rsidRPr="00FB4D53">
              <w:rPr>
                <w:rFonts w:cs="Arial"/>
                <w:bCs/>
                <w:sz w:val="18"/>
                <w:szCs w:val="18"/>
              </w:rPr>
              <w:t>Thn 10, No 1</w:t>
            </w:r>
          </w:p>
        </w:tc>
        <w:tc>
          <w:tcPr>
            <w:tcW w:w="1134" w:type="dxa"/>
            <w:vAlign w:val="center"/>
          </w:tcPr>
          <w:p w:rsidR="00FB4D53" w:rsidRPr="00EF33B5" w:rsidRDefault="00FB4D53" w:rsidP="00FB4D53">
            <w:pPr>
              <w:jc w:val="center"/>
              <w:rPr>
                <w:rFonts w:cs="Arial"/>
                <w:bCs/>
                <w:sz w:val="18"/>
                <w:szCs w:val="18"/>
              </w:rPr>
            </w:pPr>
            <w:r>
              <w:rPr>
                <w:rFonts w:cs="Arial"/>
                <w:bCs/>
                <w:sz w:val="18"/>
                <w:szCs w:val="18"/>
              </w:rPr>
              <w:t>2</w:t>
            </w:r>
          </w:p>
        </w:tc>
      </w:tr>
      <w:tr w:rsidR="00FB4D53" w:rsidRPr="00B033FB" w:rsidTr="00FB4D53">
        <w:trPr>
          <w:cantSplit/>
        </w:trPr>
        <w:tc>
          <w:tcPr>
            <w:tcW w:w="2366" w:type="dxa"/>
            <w:vMerge/>
            <w:vAlign w:val="center"/>
          </w:tcPr>
          <w:p w:rsidR="00FB4D53" w:rsidRPr="00B033FB" w:rsidRDefault="00FB4D53" w:rsidP="00977BE8">
            <w:pPr>
              <w:jc w:val="center"/>
              <w:rPr>
                <w:rFonts w:cs="Arial"/>
                <w:b/>
                <w:bCs/>
              </w:rPr>
            </w:pPr>
          </w:p>
        </w:tc>
        <w:tc>
          <w:tcPr>
            <w:tcW w:w="3446" w:type="dxa"/>
            <w:vAlign w:val="center"/>
          </w:tcPr>
          <w:p w:rsidR="00FB4D53" w:rsidRDefault="00FB4D53" w:rsidP="00FB4D53">
            <w:pPr>
              <w:jc w:val="left"/>
            </w:pPr>
            <w:r w:rsidRPr="00D1703A">
              <w:rPr>
                <w:rFonts w:cs="Arial"/>
                <w:bCs/>
                <w:sz w:val="18"/>
                <w:szCs w:val="18"/>
              </w:rPr>
              <w:t>Global dan Strategis</w:t>
            </w:r>
          </w:p>
        </w:tc>
        <w:tc>
          <w:tcPr>
            <w:tcW w:w="2552" w:type="dxa"/>
          </w:tcPr>
          <w:p w:rsidR="00FB4D53" w:rsidRPr="00EF33B5" w:rsidRDefault="00FB4D53" w:rsidP="00977BE8">
            <w:pPr>
              <w:rPr>
                <w:rFonts w:cs="Arial"/>
                <w:bCs/>
                <w:sz w:val="18"/>
                <w:szCs w:val="18"/>
              </w:rPr>
            </w:pPr>
          </w:p>
        </w:tc>
        <w:tc>
          <w:tcPr>
            <w:tcW w:w="1134" w:type="dxa"/>
            <w:vAlign w:val="center"/>
          </w:tcPr>
          <w:p w:rsidR="00FB4D53" w:rsidRPr="00EF33B5" w:rsidRDefault="00FB4D53" w:rsidP="00FB4D53">
            <w:pPr>
              <w:jc w:val="center"/>
              <w:rPr>
                <w:rFonts w:cs="Arial"/>
                <w:bCs/>
                <w:sz w:val="18"/>
                <w:szCs w:val="18"/>
              </w:rPr>
            </w:pPr>
            <w:r>
              <w:rPr>
                <w:rFonts w:cs="Arial"/>
                <w:bCs/>
                <w:sz w:val="18"/>
                <w:szCs w:val="18"/>
              </w:rPr>
              <w:t>2</w:t>
            </w:r>
          </w:p>
        </w:tc>
      </w:tr>
      <w:tr w:rsidR="00FB4D53" w:rsidRPr="00B033FB" w:rsidTr="00FB4D53">
        <w:trPr>
          <w:cantSplit/>
        </w:trPr>
        <w:tc>
          <w:tcPr>
            <w:tcW w:w="2366" w:type="dxa"/>
            <w:vMerge/>
            <w:vAlign w:val="center"/>
          </w:tcPr>
          <w:p w:rsidR="00FB4D53" w:rsidRPr="00B033FB" w:rsidRDefault="00FB4D53" w:rsidP="00977BE8">
            <w:pPr>
              <w:jc w:val="center"/>
              <w:rPr>
                <w:rFonts w:cs="Arial"/>
                <w:b/>
                <w:bCs/>
              </w:rPr>
            </w:pPr>
          </w:p>
        </w:tc>
        <w:tc>
          <w:tcPr>
            <w:tcW w:w="3446" w:type="dxa"/>
          </w:tcPr>
          <w:p w:rsidR="00FB4D53" w:rsidRPr="00EF33B5" w:rsidRDefault="00FB4D53" w:rsidP="00EF33B5">
            <w:pPr>
              <w:jc w:val="left"/>
              <w:rPr>
                <w:rFonts w:cs="Arial"/>
                <w:bCs/>
                <w:sz w:val="18"/>
                <w:szCs w:val="18"/>
              </w:rPr>
            </w:pPr>
          </w:p>
        </w:tc>
        <w:tc>
          <w:tcPr>
            <w:tcW w:w="2552" w:type="dxa"/>
          </w:tcPr>
          <w:p w:rsidR="00FB4D53" w:rsidRPr="00EF33B5" w:rsidRDefault="00FB4D53" w:rsidP="00977BE8">
            <w:pPr>
              <w:rPr>
                <w:rFonts w:cs="Arial"/>
                <w:bCs/>
                <w:sz w:val="18"/>
                <w:szCs w:val="18"/>
              </w:rPr>
            </w:pPr>
          </w:p>
        </w:tc>
        <w:tc>
          <w:tcPr>
            <w:tcW w:w="1134" w:type="dxa"/>
          </w:tcPr>
          <w:p w:rsidR="00FB4D53" w:rsidRPr="00EF33B5" w:rsidRDefault="00FB4D53" w:rsidP="00977BE8">
            <w:pPr>
              <w:rPr>
                <w:rFonts w:cs="Arial"/>
                <w:bCs/>
                <w:sz w:val="18"/>
                <w:szCs w:val="18"/>
              </w:rPr>
            </w:pPr>
          </w:p>
        </w:tc>
      </w:tr>
      <w:tr w:rsidR="00FB4D53" w:rsidRPr="00B033FB" w:rsidTr="00FB4D53">
        <w:trPr>
          <w:cantSplit/>
        </w:trPr>
        <w:tc>
          <w:tcPr>
            <w:tcW w:w="2366" w:type="dxa"/>
            <w:vMerge/>
            <w:vAlign w:val="center"/>
          </w:tcPr>
          <w:p w:rsidR="00FB4D53" w:rsidRPr="00B033FB" w:rsidRDefault="00FB4D53" w:rsidP="00977BE8">
            <w:pPr>
              <w:jc w:val="center"/>
              <w:rPr>
                <w:rFonts w:cs="Arial"/>
                <w:b/>
                <w:bCs/>
              </w:rPr>
            </w:pPr>
          </w:p>
        </w:tc>
        <w:tc>
          <w:tcPr>
            <w:tcW w:w="3446" w:type="dxa"/>
          </w:tcPr>
          <w:p w:rsidR="00FB4D53" w:rsidRPr="00EF33B5" w:rsidRDefault="00FB4D53" w:rsidP="00EF33B5">
            <w:pPr>
              <w:jc w:val="left"/>
              <w:rPr>
                <w:rFonts w:cs="Arial"/>
                <w:bCs/>
                <w:sz w:val="18"/>
                <w:szCs w:val="18"/>
              </w:rPr>
            </w:pPr>
          </w:p>
        </w:tc>
        <w:tc>
          <w:tcPr>
            <w:tcW w:w="2552" w:type="dxa"/>
          </w:tcPr>
          <w:p w:rsidR="00FB4D53" w:rsidRPr="00EF33B5" w:rsidRDefault="00FB4D53" w:rsidP="00977BE8">
            <w:pPr>
              <w:rPr>
                <w:rFonts w:cs="Arial"/>
                <w:bCs/>
                <w:sz w:val="18"/>
                <w:szCs w:val="18"/>
              </w:rPr>
            </w:pPr>
          </w:p>
        </w:tc>
        <w:tc>
          <w:tcPr>
            <w:tcW w:w="1134" w:type="dxa"/>
          </w:tcPr>
          <w:p w:rsidR="00FB4D53" w:rsidRPr="00EF33B5" w:rsidRDefault="00FB4D53" w:rsidP="00977BE8">
            <w:pPr>
              <w:rPr>
                <w:rFonts w:cs="Arial"/>
                <w:bCs/>
                <w:sz w:val="18"/>
                <w:szCs w:val="18"/>
              </w:rPr>
            </w:pPr>
          </w:p>
        </w:tc>
      </w:tr>
      <w:tr w:rsidR="00FB4D53" w:rsidRPr="00B033FB" w:rsidTr="001C4A1A">
        <w:trPr>
          <w:cantSplit/>
        </w:trPr>
        <w:tc>
          <w:tcPr>
            <w:tcW w:w="2366" w:type="dxa"/>
            <w:vMerge w:val="restart"/>
            <w:vAlign w:val="center"/>
          </w:tcPr>
          <w:p w:rsidR="00FB4D53" w:rsidRPr="00B033FB" w:rsidRDefault="00FB4D53" w:rsidP="00977BE8">
            <w:pPr>
              <w:jc w:val="left"/>
              <w:rPr>
                <w:rFonts w:cs="Arial"/>
                <w:bCs/>
              </w:rPr>
            </w:pPr>
            <w:r w:rsidRPr="00B033FB">
              <w:rPr>
                <w:rFonts w:cs="Arial"/>
                <w:bCs/>
              </w:rPr>
              <w:t xml:space="preserve">Jurnal </w:t>
            </w:r>
            <w:r>
              <w:rPr>
                <w:rFonts w:cs="Arial"/>
                <w:bCs/>
              </w:rPr>
              <w:t xml:space="preserve">Internasional </w:t>
            </w:r>
          </w:p>
        </w:tc>
        <w:tc>
          <w:tcPr>
            <w:tcW w:w="3446" w:type="dxa"/>
          </w:tcPr>
          <w:p w:rsidR="00FB4D53" w:rsidRPr="00EF33B5" w:rsidRDefault="00FB4D53" w:rsidP="00EF33B5">
            <w:pPr>
              <w:jc w:val="left"/>
              <w:rPr>
                <w:rFonts w:cs="Arial"/>
                <w:bCs/>
                <w:sz w:val="18"/>
                <w:szCs w:val="18"/>
              </w:rPr>
            </w:pPr>
            <w:r>
              <w:rPr>
                <w:rFonts w:cs="Arial"/>
                <w:bCs/>
                <w:sz w:val="18"/>
                <w:szCs w:val="18"/>
              </w:rPr>
              <w:t>Indonesian Economy and Business</w:t>
            </w:r>
          </w:p>
        </w:tc>
        <w:tc>
          <w:tcPr>
            <w:tcW w:w="2552" w:type="dxa"/>
          </w:tcPr>
          <w:p w:rsidR="00FB4D53" w:rsidRPr="00EF33B5" w:rsidRDefault="00FB4D53" w:rsidP="00977BE8">
            <w:pPr>
              <w:rPr>
                <w:rFonts w:cs="Arial"/>
                <w:bCs/>
                <w:sz w:val="18"/>
                <w:szCs w:val="18"/>
              </w:rPr>
            </w:pPr>
            <w:r w:rsidRPr="00FB4D53">
              <w:rPr>
                <w:rFonts w:cs="Arial"/>
                <w:bCs/>
                <w:sz w:val="18"/>
                <w:szCs w:val="18"/>
              </w:rPr>
              <w:t>Vol 30 No 1</w:t>
            </w:r>
          </w:p>
        </w:tc>
        <w:tc>
          <w:tcPr>
            <w:tcW w:w="1134" w:type="dxa"/>
            <w:vAlign w:val="center"/>
          </w:tcPr>
          <w:p w:rsidR="00FB4D53" w:rsidRPr="00EF33B5" w:rsidRDefault="00FB4D53" w:rsidP="001C4A1A">
            <w:pPr>
              <w:jc w:val="center"/>
              <w:rPr>
                <w:rFonts w:cs="Arial"/>
                <w:bCs/>
                <w:sz w:val="18"/>
                <w:szCs w:val="18"/>
              </w:rPr>
            </w:pPr>
            <w:r>
              <w:rPr>
                <w:rFonts w:cs="Arial"/>
                <w:bCs/>
                <w:sz w:val="18"/>
                <w:szCs w:val="18"/>
              </w:rPr>
              <w:t>2</w:t>
            </w:r>
          </w:p>
        </w:tc>
      </w:tr>
      <w:tr w:rsidR="00FB4D53" w:rsidRPr="00B033FB" w:rsidTr="001C4A1A">
        <w:trPr>
          <w:cantSplit/>
        </w:trPr>
        <w:tc>
          <w:tcPr>
            <w:tcW w:w="2366" w:type="dxa"/>
            <w:vMerge/>
            <w:vAlign w:val="center"/>
          </w:tcPr>
          <w:p w:rsidR="00FB4D53" w:rsidRPr="00B033FB" w:rsidRDefault="00FB4D53" w:rsidP="00977BE8">
            <w:pPr>
              <w:jc w:val="center"/>
              <w:rPr>
                <w:rFonts w:cs="Arial"/>
                <w:b/>
                <w:bCs/>
              </w:rPr>
            </w:pPr>
          </w:p>
        </w:tc>
        <w:tc>
          <w:tcPr>
            <w:tcW w:w="3446" w:type="dxa"/>
          </w:tcPr>
          <w:p w:rsidR="00FB4D53" w:rsidRDefault="00FB4D53">
            <w:r w:rsidRPr="00ED2BEC">
              <w:rPr>
                <w:rFonts w:cs="Arial"/>
                <w:bCs/>
                <w:sz w:val="18"/>
                <w:szCs w:val="18"/>
              </w:rPr>
              <w:t>Indonesian Economy and Business</w:t>
            </w:r>
          </w:p>
        </w:tc>
        <w:tc>
          <w:tcPr>
            <w:tcW w:w="2552" w:type="dxa"/>
          </w:tcPr>
          <w:p w:rsidR="00FB4D53" w:rsidRPr="00EF33B5" w:rsidRDefault="00FB4D53" w:rsidP="00977BE8">
            <w:pPr>
              <w:rPr>
                <w:rFonts w:cs="Arial"/>
                <w:bCs/>
                <w:sz w:val="18"/>
                <w:szCs w:val="18"/>
              </w:rPr>
            </w:pPr>
            <w:r w:rsidRPr="00FB4D53">
              <w:rPr>
                <w:rFonts w:cs="Arial"/>
                <w:bCs/>
                <w:sz w:val="18"/>
                <w:szCs w:val="18"/>
              </w:rPr>
              <w:t>Vol 30 No 2</w:t>
            </w:r>
          </w:p>
        </w:tc>
        <w:tc>
          <w:tcPr>
            <w:tcW w:w="1134" w:type="dxa"/>
            <w:vAlign w:val="center"/>
          </w:tcPr>
          <w:p w:rsidR="00FB4D53" w:rsidRPr="00EF33B5" w:rsidRDefault="00FB4D53" w:rsidP="001C4A1A">
            <w:pPr>
              <w:jc w:val="center"/>
              <w:rPr>
                <w:rFonts w:cs="Arial"/>
                <w:bCs/>
                <w:sz w:val="18"/>
                <w:szCs w:val="18"/>
              </w:rPr>
            </w:pPr>
            <w:r>
              <w:rPr>
                <w:rFonts w:cs="Arial"/>
                <w:bCs/>
                <w:sz w:val="18"/>
                <w:szCs w:val="18"/>
              </w:rPr>
              <w:t>2</w:t>
            </w:r>
          </w:p>
        </w:tc>
      </w:tr>
      <w:tr w:rsidR="00FB4D53" w:rsidRPr="00B033FB" w:rsidTr="001C4A1A">
        <w:trPr>
          <w:cantSplit/>
        </w:trPr>
        <w:tc>
          <w:tcPr>
            <w:tcW w:w="2366" w:type="dxa"/>
            <w:vMerge/>
            <w:vAlign w:val="center"/>
          </w:tcPr>
          <w:p w:rsidR="00FB4D53" w:rsidRPr="00B033FB" w:rsidRDefault="00FB4D53" w:rsidP="00977BE8">
            <w:pPr>
              <w:jc w:val="center"/>
              <w:rPr>
                <w:rFonts w:cs="Arial"/>
                <w:b/>
                <w:bCs/>
              </w:rPr>
            </w:pPr>
          </w:p>
        </w:tc>
        <w:tc>
          <w:tcPr>
            <w:tcW w:w="3446" w:type="dxa"/>
          </w:tcPr>
          <w:p w:rsidR="00FB4D53" w:rsidRDefault="00FB4D53">
            <w:r w:rsidRPr="00ED2BEC">
              <w:rPr>
                <w:rFonts w:cs="Arial"/>
                <w:bCs/>
                <w:sz w:val="18"/>
                <w:szCs w:val="18"/>
              </w:rPr>
              <w:t>Indonesian Economy and Business</w:t>
            </w:r>
          </w:p>
        </w:tc>
        <w:tc>
          <w:tcPr>
            <w:tcW w:w="2552" w:type="dxa"/>
          </w:tcPr>
          <w:p w:rsidR="00FB4D53" w:rsidRPr="00EF33B5" w:rsidRDefault="00FB4D53" w:rsidP="00977BE8">
            <w:pPr>
              <w:rPr>
                <w:rFonts w:cs="Arial"/>
                <w:bCs/>
                <w:sz w:val="18"/>
                <w:szCs w:val="18"/>
              </w:rPr>
            </w:pPr>
            <w:r w:rsidRPr="00FB4D53">
              <w:rPr>
                <w:rFonts w:cs="Arial"/>
                <w:bCs/>
                <w:sz w:val="18"/>
                <w:szCs w:val="18"/>
              </w:rPr>
              <w:t>Vol 31 No 1</w:t>
            </w:r>
          </w:p>
        </w:tc>
        <w:tc>
          <w:tcPr>
            <w:tcW w:w="1134" w:type="dxa"/>
            <w:vAlign w:val="center"/>
          </w:tcPr>
          <w:p w:rsidR="00FB4D53" w:rsidRPr="00EF33B5" w:rsidRDefault="00FB4D53" w:rsidP="001C4A1A">
            <w:pPr>
              <w:jc w:val="center"/>
              <w:rPr>
                <w:rFonts w:cs="Arial"/>
                <w:bCs/>
                <w:sz w:val="18"/>
                <w:szCs w:val="18"/>
              </w:rPr>
            </w:pPr>
            <w:r>
              <w:rPr>
                <w:rFonts w:cs="Arial"/>
                <w:bCs/>
                <w:sz w:val="18"/>
                <w:szCs w:val="18"/>
              </w:rPr>
              <w:t>2</w:t>
            </w:r>
          </w:p>
        </w:tc>
      </w:tr>
      <w:tr w:rsidR="00FB4D53" w:rsidRPr="00B033FB" w:rsidTr="001C4A1A">
        <w:trPr>
          <w:cantSplit/>
        </w:trPr>
        <w:tc>
          <w:tcPr>
            <w:tcW w:w="2366" w:type="dxa"/>
            <w:vMerge/>
            <w:vAlign w:val="center"/>
          </w:tcPr>
          <w:p w:rsidR="00FB4D53" w:rsidRPr="00B033FB" w:rsidRDefault="00FB4D53" w:rsidP="00977BE8">
            <w:pPr>
              <w:jc w:val="center"/>
              <w:rPr>
                <w:rFonts w:cs="Arial"/>
                <w:b/>
                <w:bCs/>
              </w:rPr>
            </w:pPr>
          </w:p>
        </w:tc>
        <w:tc>
          <w:tcPr>
            <w:tcW w:w="3446" w:type="dxa"/>
          </w:tcPr>
          <w:p w:rsidR="00FB4D53" w:rsidRPr="00EF33B5" w:rsidRDefault="00FB4D53" w:rsidP="00977BE8">
            <w:pPr>
              <w:rPr>
                <w:rFonts w:cs="Arial"/>
                <w:bCs/>
                <w:sz w:val="18"/>
                <w:szCs w:val="18"/>
              </w:rPr>
            </w:pPr>
            <w:r w:rsidRPr="00ED2BEC">
              <w:rPr>
                <w:rFonts w:cs="Arial"/>
                <w:bCs/>
                <w:sz w:val="18"/>
                <w:szCs w:val="18"/>
              </w:rPr>
              <w:t>Indonesian Economy and Business</w:t>
            </w:r>
          </w:p>
        </w:tc>
        <w:tc>
          <w:tcPr>
            <w:tcW w:w="2552" w:type="dxa"/>
          </w:tcPr>
          <w:p w:rsidR="00FB4D53" w:rsidRPr="00EF33B5" w:rsidRDefault="00FB4D53" w:rsidP="00977BE8">
            <w:pPr>
              <w:rPr>
                <w:rFonts w:cs="Arial"/>
                <w:bCs/>
                <w:sz w:val="18"/>
                <w:szCs w:val="18"/>
              </w:rPr>
            </w:pPr>
            <w:r>
              <w:rPr>
                <w:rFonts w:cs="Arial"/>
                <w:bCs/>
                <w:sz w:val="18"/>
                <w:szCs w:val="18"/>
              </w:rPr>
              <w:t xml:space="preserve">Vol 31 </w:t>
            </w:r>
            <w:r w:rsidRPr="00FB4D53">
              <w:rPr>
                <w:rFonts w:cs="Arial"/>
                <w:bCs/>
                <w:sz w:val="18"/>
                <w:szCs w:val="18"/>
              </w:rPr>
              <w:t>No 2</w:t>
            </w:r>
          </w:p>
        </w:tc>
        <w:tc>
          <w:tcPr>
            <w:tcW w:w="1134" w:type="dxa"/>
            <w:vAlign w:val="center"/>
          </w:tcPr>
          <w:p w:rsidR="00FB4D53" w:rsidRPr="00EF33B5" w:rsidRDefault="00FB4D53" w:rsidP="001C4A1A">
            <w:pPr>
              <w:jc w:val="center"/>
              <w:rPr>
                <w:rFonts w:cs="Arial"/>
                <w:bCs/>
                <w:sz w:val="18"/>
                <w:szCs w:val="18"/>
              </w:rPr>
            </w:pPr>
            <w:r>
              <w:rPr>
                <w:rFonts w:cs="Arial"/>
                <w:bCs/>
                <w:sz w:val="18"/>
                <w:szCs w:val="18"/>
              </w:rPr>
              <w:t>2</w:t>
            </w:r>
          </w:p>
        </w:tc>
      </w:tr>
      <w:tr w:rsidR="00EF33B5" w:rsidRPr="00B033FB" w:rsidTr="00FB4D53">
        <w:trPr>
          <w:cantSplit/>
        </w:trPr>
        <w:tc>
          <w:tcPr>
            <w:tcW w:w="2366" w:type="dxa"/>
            <w:vMerge/>
            <w:vAlign w:val="center"/>
          </w:tcPr>
          <w:p w:rsidR="00EF33B5" w:rsidRPr="00B033FB" w:rsidRDefault="00EF33B5" w:rsidP="00977BE8">
            <w:pPr>
              <w:jc w:val="center"/>
              <w:rPr>
                <w:rFonts w:cs="Arial"/>
                <w:b/>
                <w:bCs/>
              </w:rPr>
            </w:pPr>
          </w:p>
        </w:tc>
        <w:tc>
          <w:tcPr>
            <w:tcW w:w="3446" w:type="dxa"/>
          </w:tcPr>
          <w:p w:rsidR="00EF33B5" w:rsidRPr="00FB4D53" w:rsidRDefault="00FB4D53" w:rsidP="00977BE8">
            <w:pPr>
              <w:rPr>
                <w:rFonts w:cs="Arial"/>
                <w:bCs/>
                <w:sz w:val="18"/>
                <w:szCs w:val="18"/>
              </w:rPr>
            </w:pPr>
            <w:r w:rsidRPr="00FB4D53">
              <w:rPr>
                <w:rFonts w:cs="Arial"/>
                <w:bCs/>
                <w:sz w:val="18"/>
                <w:szCs w:val="18"/>
              </w:rPr>
              <w:t>Economic Journal of  Emerging Markets</w:t>
            </w:r>
          </w:p>
        </w:tc>
        <w:tc>
          <w:tcPr>
            <w:tcW w:w="2552" w:type="dxa"/>
          </w:tcPr>
          <w:p w:rsidR="00EF33B5" w:rsidRPr="00EF33B5" w:rsidRDefault="00EF33B5" w:rsidP="00977BE8">
            <w:pPr>
              <w:rPr>
                <w:rFonts w:cs="Arial"/>
                <w:bCs/>
                <w:sz w:val="18"/>
                <w:szCs w:val="18"/>
              </w:rPr>
            </w:pPr>
          </w:p>
        </w:tc>
        <w:tc>
          <w:tcPr>
            <w:tcW w:w="1134" w:type="dxa"/>
          </w:tcPr>
          <w:p w:rsidR="00EF33B5" w:rsidRPr="00EF33B5" w:rsidRDefault="00EF33B5" w:rsidP="00977BE8">
            <w:pPr>
              <w:rPr>
                <w:rFonts w:cs="Arial"/>
                <w:bCs/>
                <w:sz w:val="18"/>
                <w:szCs w:val="18"/>
              </w:rPr>
            </w:pPr>
          </w:p>
        </w:tc>
      </w:tr>
      <w:tr w:rsidR="00FB4D53" w:rsidRPr="00B033FB" w:rsidTr="00FB4D53">
        <w:trPr>
          <w:cantSplit/>
        </w:trPr>
        <w:tc>
          <w:tcPr>
            <w:tcW w:w="2366" w:type="dxa"/>
            <w:vMerge/>
            <w:vAlign w:val="center"/>
          </w:tcPr>
          <w:p w:rsidR="00FB4D53" w:rsidRPr="00B033FB" w:rsidRDefault="00FB4D53" w:rsidP="00977BE8">
            <w:pPr>
              <w:jc w:val="center"/>
              <w:rPr>
                <w:rFonts w:cs="Arial"/>
                <w:b/>
                <w:bCs/>
              </w:rPr>
            </w:pPr>
          </w:p>
        </w:tc>
        <w:tc>
          <w:tcPr>
            <w:tcW w:w="3446" w:type="dxa"/>
          </w:tcPr>
          <w:p w:rsidR="00FB4D53" w:rsidRPr="00FB4D53" w:rsidRDefault="00FB4D53">
            <w:pPr>
              <w:rPr>
                <w:sz w:val="18"/>
                <w:szCs w:val="18"/>
              </w:rPr>
            </w:pPr>
            <w:r w:rsidRPr="00FB4D53">
              <w:rPr>
                <w:sz w:val="18"/>
                <w:szCs w:val="18"/>
              </w:rPr>
              <w:t>Economic Journal of  Emerging Markets</w:t>
            </w:r>
          </w:p>
        </w:tc>
        <w:tc>
          <w:tcPr>
            <w:tcW w:w="2552" w:type="dxa"/>
          </w:tcPr>
          <w:p w:rsidR="00FB4D53" w:rsidRPr="00EF33B5" w:rsidRDefault="00FB4D53" w:rsidP="00977BE8">
            <w:pPr>
              <w:rPr>
                <w:rFonts w:cs="Arial"/>
                <w:bCs/>
                <w:sz w:val="18"/>
                <w:szCs w:val="18"/>
              </w:rPr>
            </w:pPr>
          </w:p>
        </w:tc>
        <w:tc>
          <w:tcPr>
            <w:tcW w:w="1134" w:type="dxa"/>
          </w:tcPr>
          <w:p w:rsidR="00FB4D53" w:rsidRPr="00EF33B5" w:rsidRDefault="00FB4D53" w:rsidP="00977BE8">
            <w:pPr>
              <w:rPr>
                <w:rFonts w:cs="Arial"/>
                <w:bCs/>
                <w:sz w:val="18"/>
                <w:szCs w:val="18"/>
              </w:rPr>
            </w:pPr>
          </w:p>
        </w:tc>
      </w:tr>
      <w:tr w:rsidR="00FB4D53" w:rsidRPr="00B033FB" w:rsidTr="00FB4D53">
        <w:trPr>
          <w:cantSplit/>
        </w:trPr>
        <w:tc>
          <w:tcPr>
            <w:tcW w:w="2366" w:type="dxa"/>
            <w:vMerge/>
            <w:vAlign w:val="center"/>
          </w:tcPr>
          <w:p w:rsidR="00FB4D53" w:rsidRPr="00B033FB" w:rsidRDefault="00FB4D53" w:rsidP="00977BE8">
            <w:pPr>
              <w:jc w:val="center"/>
              <w:rPr>
                <w:rFonts w:cs="Arial"/>
                <w:b/>
                <w:bCs/>
              </w:rPr>
            </w:pPr>
          </w:p>
        </w:tc>
        <w:tc>
          <w:tcPr>
            <w:tcW w:w="3446" w:type="dxa"/>
          </w:tcPr>
          <w:p w:rsidR="00FB4D53" w:rsidRPr="00FB4D53" w:rsidRDefault="00FB4D53">
            <w:pPr>
              <w:rPr>
                <w:sz w:val="18"/>
                <w:szCs w:val="18"/>
              </w:rPr>
            </w:pPr>
            <w:r w:rsidRPr="00FB4D53">
              <w:rPr>
                <w:sz w:val="18"/>
                <w:szCs w:val="18"/>
              </w:rPr>
              <w:t>Economic Journal of  Emerging Markets</w:t>
            </w:r>
          </w:p>
        </w:tc>
        <w:tc>
          <w:tcPr>
            <w:tcW w:w="2552" w:type="dxa"/>
          </w:tcPr>
          <w:p w:rsidR="00FB4D53" w:rsidRPr="00EF33B5" w:rsidRDefault="00FB4D53" w:rsidP="00977BE8">
            <w:pPr>
              <w:rPr>
                <w:rFonts w:cs="Arial"/>
                <w:bCs/>
                <w:sz w:val="18"/>
                <w:szCs w:val="18"/>
              </w:rPr>
            </w:pPr>
          </w:p>
        </w:tc>
        <w:tc>
          <w:tcPr>
            <w:tcW w:w="1134" w:type="dxa"/>
          </w:tcPr>
          <w:p w:rsidR="00FB4D53" w:rsidRPr="00EF33B5" w:rsidRDefault="00FB4D53" w:rsidP="00977BE8">
            <w:pPr>
              <w:rPr>
                <w:rFonts w:cs="Arial"/>
                <w:bCs/>
                <w:sz w:val="18"/>
                <w:szCs w:val="18"/>
              </w:rPr>
            </w:pPr>
          </w:p>
        </w:tc>
      </w:tr>
      <w:tr w:rsidR="00EF33B5" w:rsidRPr="00B033FB" w:rsidTr="00FB4D53">
        <w:trPr>
          <w:cantSplit/>
        </w:trPr>
        <w:tc>
          <w:tcPr>
            <w:tcW w:w="2366" w:type="dxa"/>
            <w:vMerge/>
            <w:vAlign w:val="center"/>
          </w:tcPr>
          <w:p w:rsidR="00EF33B5" w:rsidRPr="00B033FB" w:rsidRDefault="00EF33B5" w:rsidP="00977BE8">
            <w:pPr>
              <w:jc w:val="center"/>
              <w:rPr>
                <w:rFonts w:cs="Arial"/>
                <w:b/>
                <w:bCs/>
              </w:rPr>
            </w:pPr>
          </w:p>
        </w:tc>
        <w:tc>
          <w:tcPr>
            <w:tcW w:w="3446" w:type="dxa"/>
          </w:tcPr>
          <w:p w:rsidR="00EF33B5" w:rsidRPr="00EF33B5" w:rsidRDefault="00EF33B5" w:rsidP="00977BE8">
            <w:pPr>
              <w:rPr>
                <w:rFonts w:cs="Arial"/>
                <w:bCs/>
                <w:sz w:val="18"/>
                <w:szCs w:val="18"/>
              </w:rPr>
            </w:pPr>
          </w:p>
        </w:tc>
        <w:tc>
          <w:tcPr>
            <w:tcW w:w="2552" w:type="dxa"/>
          </w:tcPr>
          <w:p w:rsidR="00EF33B5" w:rsidRPr="00EF33B5" w:rsidRDefault="00EF33B5" w:rsidP="00977BE8">
            <w:pPr>
              <w:rPr>
                <w:rFonts w:cs="Arial"/>
                <w:bCs/>
                <w:sz w:val="18"/>
                <w:szCs w:val="18"/>
              </w:rPr>
            </w:pPr>
          </w:p>
        </w:tc>
        <w:tc>
          <w:tcPr>
            <w:tcW w:w="1134" w:type="dxa"/>
          </w:tcPr>
          <w:p w:rsidR="00EF33B5" w:rsidRPr="00EF33B5" w:rsidRDefault="00EF33B5" w:rsidP="00977BE8">
            <w:pPr>
              <w:rPr>
                <w:rFonts w:cs="Arial"/>
                <w:bCs/>
                <w:sz w:val="18"/>
                <w:szCs w:val="18"/>
              </w:rPr>
            </w:pPr>
          </w:p>
        </w:tc>
      </w:tr>
      <w:tr w:rsidR="00EF33B5" w:rsidRPr="00B033FB" w:rsidTr="00FB4D53">
        <w:trPr>
          <w:cantSplit/>
        </w:trPr>
        <w:tc>
          <w:tcPr>
            <w:tcW w:w="2366" w:type="dxa"/>
            <w:vMerge/>
            <w:vAlign w:val="center"/>
          </w:tcPr>
          <w:p w:rsidR="00EF33B5" w:rsidRPr="00B033FB" w:rsidRDefault="00EF33B5" w:rsidP="00977BE8">
            <w:pPr>
              <w:jc w:val="center"/>
              <w:rPr>
                <w:rFonts w:cs="Arial"/>
                <w:b/>
                <w:bCs/>
              </w:rPr>
            </w:pPr>
          </w:p>
        </w:tc>
        <w:tc>
          <w:tcPr>
            <w:tcW w:w="3446" w:type="dxa"/>
          </w:tcPr>
          <w:p w:rsidR="00EF33B5" w:rsidRPr="00EF33B5" w:rsidRDefault="00EF33B5" w:rsidP="00977BE8">
            <w:pPr>
              <w:rPr>
                <w:rFonts w:cs="Arial"/>
                <w:bCs/>
                <w:sz w:val="18"/>
                <w:szCs w:val="18"/>
              </w:rPr>
            </w:pPr>
          </w:p>
        </w:tc>
        <w:tc>
          <w:tcPr>
            <w:tcW w:w="2552" w:type="dxa"/>
          </w:tcPr>
          <w:p w:rsidR="00EF33B5" w:rsidRPr="00EF33B5" w:rsidRDefault="00EF33B5" w:rsidP="00977BE8">
            <w:pPr>
              <w:rPr>
                <w:rFonts w:cs="Arial"/>
                <w:bCs/>
                <w:sz w:val="18"/>
                <w:szCs w:val="18"/>
              </w:rPr>
            </w:pPr>
          </w:p>
        </w:tc>
        <w:tc>
          <w:tcPr>
            <w:tcW w:w="1134" w:type="dxa"/>
          </w:tcPr>
          <w:p w:rsidR="00EF33B5" w:rsidRPr="00EF33B5" w:rsidRDefault="00EF33B5" w:rsidP="00977BE8">
            <w:pPr>
              <w:rPr>
                <w:rFonts w:cs="Arial"/>
                <w:bCs/>
                <w:sz w:val="18"/>
                <w:szCs w:val="18"/>
              </w:rPr>
            </w:pPr>
          </w:p>
        </w:tc>
      </w:tr>
    </w:tbl>
    <w:p w:rsidR="0069658D" w:rsidRDefault="0069658D" w:rsidP="0069658D">
      <w:r>
        <w:t xml:space="preserve">   Jika melanggan </w:t>
      </w:r>
      <w:r w:rsidRPr="00E36BDE">
        <w:rPr>
          <w:i/>
        </w:rPr>
        <w:t>E-journal</w:t>
      </w:r>
      <w:r>
        <w:t xml:space="preserve">, agar dilampirkan daftar judul jurnal yang dapat diakses penuh. </w:t>
      </w:r>
    </w:p>
    <w:p w:rsidR="0069658D" w:rsidRPr="00B033FB" w:rsidRDefault="0069658D" w:rsidP="0069658D">
      <w:pPr>
        <w:ind w:left="540" w:hanging="360"/>
        <w:jc w:val="left"/>
        <w:rPr>
          <w:rFonts w:cs="Arial"/>
          <w:bCs/>
        </w:rPr>
        <w:sectPr w:rsidR="0069658D" w:rsidRPr="00B033FB" w:rsidSect="008A0E01">
          <w:pgSz w:w="11907" w:h="16840" w:code="9"/>
          <w:pgMar w:top="1140" w:right="1559" w:bottom="1140" w:left="1281" w:header="720" w:footer="794" w:gutter="0"/>
          <w:cols w:space="720"/>
        </w:sectPr>
      </w:pPr>
    </w:p>
    <w:p w:rsidR="0069658D" w:rsidRPr="00875B9F" w:rsidRDefault="0069658D" w:rsidP="0069658D">
      <w:pPr>
        <w:ind w:left="810" w:hanging="630"/>
        <w:jc w:val="left"/>
        <w:rPr>
          <w:rFonts w:cs="Arial"/>
          <w:b/>
          <w:bCs/>
        </w:rPr>
      </w:pPr>
      <w:r w:rsidRPr="00875B9F">
        <w:rPr>
          <w:rFonts w:cs="Arial"/>
          <w:b/>
          <w:bCs/>
        </w:rPr>
        <w:t>6.</w:t>
      </w:r>
      <w:r w:rsidRPr="00875B9F">
        <w:rPr>
          <w:rFonts w:cs="Arial"/>
          <w:b/>
          <w:bCs/>
          <w:lang w:val="id-ID"/>
        </w:rPr>
        <w:t>3</w:t>
      </w:r>
      <w:r w:rsidRPr="00875B9F">
        <w:rPr>
          <w:rFonts w:cs="Arial"/>
          <w:b/>
          <w:bCs/>
        </w:rPr>
        <w:t xml:space="preserve">.2  Tuliskan peralatan utama yang digunakan di laboratorium (tempat </w:t>
      </w:r>
      <w:r w:rsidRPr="00875B9F">
        <w:rPr>
          <w:b/>
        </w:rPr>
        <w:t xml:space="preserve">praktikum, bengkel, studio, ruang simulasi, rumah sakit, puskesmas/balai kesehatan, </w:t>
      </w:r>
      <w:r w:rsidRPr="00875B9F">
        <w:rPr>
          <w:b/>
          <w:i/>
        </w:rPr>
        <w:t>green house</w:t>
      </w:r>
      <w:r w:rsidRPr="00875B9F">
        <w:rPr>
          <w:b/>
        </w:rPr>
        <w:t>, lahan untuk pertanian, dan sejenisnya</w:t>
      </w:r>
      <w:r w:rsidRPr="00875B9F">
        <w:rPr>
          <w:rFonts w:cs="Arial"/>
          <w:b/>
        </w:rPr>
        <w:t xml:space="preserve">) </w:t>
      </w:r>
      <w:r w:rsidRPr="00875B9F">
        <w:rPr>
          <w:rFonts w:cs="Arial"/>
          <w:b/>
          <w:bCs/>
        </w:rPr>
        <w:t>yang dipergunakan dalam proses pembelajaran di jurusan/fakultas dengan  mengikuti format tabel berikut:</w:t>
      </w:r>
    </w:p>
    <w:p w:rsidR="0069658D" w:rsidRPr="00B033FB" w:rsidRDefault="0069658D" w:rsidP="0069658D">
      <w:pPr>
        <w:ind w:left="180"/>
        <w:jc w:val="left"/>
        <w:rPr>
          <w:rFonts w:cs="Arial"/>
          <w:bCs/>
        </w:rPr>
      </w:pPr>
    </w:p>
    <w:p w:rsidR="00875B9F" w:rsidRPr="00875B9F" w:rsidRDefault="00875B9F" w:rsidP="00875B9F">
      <w:pPr>
        <w:pStyle w:val="Caption"/>
        <w:keepNext/>
        <w:jc w:val="center"/>
        <w:rPr>
          <w:color w:val="000000" w:themeColor="text1"/>
          <w:sz w:val="22"/>
          <w:szCs w:val="22"/>
        </w:rPr>
      </w:pPr>
      <w:r w:rsidRPr="00875B9F">
        <w:rPr>
          <w:color w:val="000000" w:themeColor="text1"/>
          <w:sz w:val="22"/>
          <w:szCs w:val="22"/>
        </w:rPr>
        <w:t xml:space="preserve">Tabel 6.3 </w:t>
      </w:r>
      <w:r w:rsidR="009A208C" w:rsidRPr="00875B9F">
        <w:rPr>
          <w:color w:val="000000" w:themeColor="text1"/>
          <w:sz w:val="22"/>
          <w:szCs w:val="22"/>
        </w:rPr>
        <w:fldChar w:fldCharType="begin"/>
      </w:r>
      <w:r w:rsidRPr="00875B9F">
        <w:rPr>
          <w:color w:val="000000" w:themeColor="text1"/>
          <w:sz w:val="22"/>
          <w:szCs w:val="22"/>
        </w:rPr>
        <w:instrText xml:space="preserve"> SEQ Tabel_6.3 \* ARABIC </w:instrText>
      </w:r>
      <w:r w:rsidR="009A208C" w:rsidRPr="00875B9F">
        <w:rPr>
          <w:color w:val="000000" w:themeColor="text1"/>
          <w:sz w:val="22"/>
          <w:szCs w:val="22"/>
        </w:rPr>
        <w:fldChar w:fldCharType="separate"/>
      </w:r>
      <w:r w:rsidRPr="00875B9F">
        <w:rPr>
          <w:noProof/>
          <w:color w:val="000000" w:themeColor="text1"/>
          <w:sz w:val="22"/>
          <w:szCs w:val="22"/>
        </w:rPr>
        <w:t>2</w:t>
      </w:r>
      <w:r w:rsidR="009A208C" w:rsidRPr="00875B9F">
        <w:rPr>
          <w:color w:val="000000" w:themeColor="text1"/>
          <w:sz w:val="22"/>
          <w:szCs w:val="22"/>
        </w:rPr>
        <w:fldChar w:fldCharType="end"/>
      </w:r>
      <w:r w:rsidRPr="00875B9F">
        <w:rPr>
          <w:color w:val="000000" w:themeColor="text1"/>
          <w:sz w:val="22"/>
          <w:szCs w:val="22"/>
        </w:rPr>
        <w:t xml:space="preserve"> </w:t>
      </w:r>
      <w:r w:rsidRPr="00875B9F">
        <w:rPr>
          <w:rFonts w:cs="Arial"/>
          <w:bCs w:val="0"/>
          <w:color w:val="000000" w:themeColor="text1"/>
          <w:sz w:val="22"/>
          <w:szCs w:val="22"/>
        </w:rPr>
        <w:t xml:space="preserve">peralatan utama yang digunakan di laboratorium (tempat </w:t>
      </w:r>
      <w:r w:rsidRPr="00875B9F">
        <w:rPr>
          <w:color w:val="000000" w:themeColor="text1"/>
          <w:sz w:val="22"/>
          <w:szCs w:val="22"/>
        </w:rPr>
        <w:t xml:space="preserve">praktikum, bengkel, studio, ruang simulasi, rumah sakit, puskesmas/balai kesehatan, </w:t>
      </w:r>
      <w:r w:rsidRPr="00875B9F">
        <w:rPr>
          <w:i/>
          <w:color w:val="000000" w:themeColor="text1"/>
          <w:sz w:val="22"/>
          <w:szCs w:val="22"/>
        </w:rPr>
        <w:t>green house</w:t>
      </w:r>
      <w:r w:rsidRPr="00875B9F">
        <w:rPr>
          <w:color w:val="000000" w:themeColor="text1"/>
          <w:sz w:val="22"/>
          <w:szCs w:val="22"/>
        </w:rPr>
        <w:t>, lahan untuk pertanian, dan sejenisnya</w:t>
      </w:r>
      <w:r w:rsidRPr="00875B9F">
        <w:rPr>
          <w:rFonts w:cs="Arial"/>
          <w:color w:val="000000" w:themeColor="text1"/>
          <w:sz w:val="22"/>
          <w:szCs w:val="22"/>
        </w:rPr>
        <w:t>)</w:t>
      </w: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2794"/>
        <w:gridCol w:w="3119"/>
        <w:gridCol w:w="1559"/>
        <w:gridCol w:w="1063"/>
        <w:gridCol w:w="1063"/>
        <w:gridCol w:w="1205"/>
        <w:gridCol w:w="1205"/>
        <w:gridCol w:w="1701"/>
      </w:tblGrid>
      <w:tr w:rsidR="008A0C2D" w:rsidRPr="008C43B1" w:rsidTr="00875B9F">
        <w:trPr>
          <w:trHeight w:val="270"/>
          <w:tblHeader/>
        </w:trPr>
        <w:tc>
          <w:tcPr>
            <w:tcW w:w="608" w:type="dxa"/>
            <w:vMerge w:val="restart"/>
            <w:shd w:val="clear" w:color="auto" w:fill="D9D9D9" w:themeFill="background1" w:themeFillShade="D9"/>
            <w:vAlign w:val="center"/>
          </w:tcPr>
          <w:p w:rsidR="008A0C2D" w:rsidRPr="008C43B1" w:rsidRDefault="008A0C2D" w:rsidP="00DD4B8D">
            <w:pPr>
              <w:jc w:val="center"/>
              <w:rPr>
                <w:rFonts w:cs="Arial"/>
                <w:b/>
                <w:bCs/>
                <w:sz w:val="18"/>
              </w:rPr>
            </w:pPr>
            <w:r w:rsidRPr="008C43B1">
              <w:rPr>
                <w:rFonts w:cs="Arial"/>
                <w:b/>
                <w:bCs/>
                <w:sz w:val="18"/>
              </w:rPr>
              <w:t>No.</w:t>
            </w:r>
          </w:p>
        </w:tc>
        <w:tc>
          <w:tcPr>
            <w:tcW w:w="2794" w:type="dxa"/>
            <w:vMerge w:val="restart"/>
            <w:shd w:val="clear" w:color="auto" w:fill="D9D9D9" w:themeFill="background1" w:themeFillShade="D9"/>
            <w:vAlign w:val="center"/>
          </w:tcPr>
          <w:p w:rsidR="008A0C2D" w:rsidRPr="008C43B1" w:rsidRDefault="008A0C2D" w:rsidP="00DD4B8D">
            <w:pPr>
              <w:jc w:val="center"/>
              <w:rPr>
                <w:rFonts w:cs="Arial"/>
                <w:b/>
                <w:bCs/>
                <w:sz w:val="18"/>
              </w:rPr>
            </w:pPr>
            <w:r w:rsidRPr="008C43B1">
              <w:rPr>
                <w:rFonts w:cs="Arial"/>
                <w:b/>
                <w:bCs/>
                <w:sz w:val="18"/>
              </w:rPr>
              <w:t>Nama Laboratorium</w:t>
            </w:r>
          </w:p>
        </w:tc>
        <w:tc>
          <w:tcPr>
            <w:tcW w:w="3119" w:type="dxa"/>
            <w:vMerge w:val="restart"/>
            <w:shd w:val="clear" w:color="auto" w:fill="D9D9D9" w:themeFill="background1" w:themeFillShade="D9"/>
            <w:vAlign w:val="center"/>
          </w:tcPr>
          <w:p w:rsidR="008A0C2D" w:rsidRPr="008C43B1" w:rsidRDefault="008A0C2D" w:rsidP="00DD4B8D">
            <w:pPr>
              <w:jc w:val="center"/>
              <w:rPr>
                <w:rFonts w:cs="Arial"/>
                <w:b/>
                <w:bCs/>
                <w:sz w:val="18"/>
              </w:rPr>
            </w:pPr>
            <w:r w:rsidRPr="008C43B1">
              <w:rPr>
                <w:rFonts w:cs="Arial"/>
                <w:b/>
                <w:bCs/>
                <w:sz w:val="18"/>
              </w:rPr>
              <w:t>Jenis Peralatan Utama</w:t>
            </w:r>
          </w:p>
        </w:tc>
        <w:tc>
          <w:tcPr>
            <w:tcW w:w="1559" w:type="dxa"/>
            <w:vMerge w:val="restart"/>
            <w:shd w:val="clear" w:color="auto" w:fill="D9D9D9" w:themeFill="background1" w:themeFillShade="D9"/>
            <w:vAlign w:val="center"/>
          </w:tcPr>
          <w:p w:rsidR="008A0C2D" w:rsidRPr="008C43B1" w:rsidRDefault="008A0C2D" w:rsidP="00DD4B8D">
            <w:pPr>
              <w:jc w:val="center"/>
              <w:rPr>
                <w:rFonts w:cs="Arial"/>
                <w:b/>
                <w:bCs/>
                <w:sz w:val="18"/>
              </w:rPr>
            </w:pPr>
            <w:r w:rsidRPr="008C43B1">
              <w:rPr>
                <w:rFonts w:cs="Arial"/>
                <w:b/>
                <w:bCs/>
                <w:sz w:val="18"/>
              </w:rPr>
              <w:t>Jumlah Unit</w:t>
            </w:r>
          </w:p>
        </w:tc>
        <w:tc>
          <w:tcPr>
            <w:tcW w:w="2126" w:type="dxa"/>
            <w:gridSpan w:val="2"/>
            <w:shd w:val="clear" w:color="auto" w:fill="D9D9D9" w:themeFill="background1" w:themeFillShade="D9"/>
            <w:vAlign w:val="center"/>
          </w:tcPr>
          <w:p w:rsidR="008A0C2D" w:rsidRPr="008C43B1" w:rsidRDefault="008A0C2D" w:rsidP="00DD4B8D">
            <w:pPr>
              <w:jc w:val="center"/>
              <w:rPr>
                <w:rFonts w:cs="Arial"/>
                <w:b/>
                <w:bCs/>
                <w:sz w:val="18"/>
              </w:rPr>
            </w:pPr>
            <w:r w:rsidRPr="008C43B1">
              <w:rPr>
                <w:rFonts w:cs="Arial"/>
                <w:b/>
                <w:bCs/>
                <w:sz w:val="18"/>
              </w:rPr>
              <w:t>Kepemilikan</w:t>
            </w:r>
          </w:p>
        </w:tc>
        <w:tc>
          <w:tcPr>
            <w:tcW w:w="2410" w:type="dxa"/>
            <w:gridSpan w:val="2"/>
            <w:shd w:val="clear" w:color="auto" w:fill="D9D9D9" w:themeFill="background1" w:themeFillShade="D9"/>
            <w:vAlign w:val="center"/>
          </w:tcPr>
          <w:p w:rsidR="008A0C2D" w:rsidRPr="008C43B1" w:rsidRDefault="008A0C2D" w:rsidP="00DD4B8D">
            <w:pPr>
              <w:jc w:val="center"/>
              <w:rPr>
                <w:rFonts w:cs="Arial"/>
                <w:b/>
                <w:bCs/>
                <w:sz w:val="18"/>
              </w:rPr>
            </w:pPr>
            <w:r w:rsidRPr="008C43B1">
              <w:rPr>
                <w:rFonts w:cs="Arial"/>
                <w:b/>
                <w:bCs/>
                <w:sz w:val="18"/>
              </w:rPr>
              <w:t>Kondisi</w:t>
            </w:r>
          </w:p>
        </w:tc>
        <w:tc>
          <w:tcPr>
            <w:tcW w:w="1701" w:type="dxa"/>
            <w:vMerge w:val="restart"/>
            <w:shd w:val="clear" w:color="auto" w:fill="D9D9D9" w:themeFill="background1" w:themeFillShade="D9"/>
            <w:vAlign w:val="center"/>
          </w:tcPr>
          <w:p w:rsidR="008A0C2D" w:rsidRPr="008C43B1" w:rsidRDefault="008A0C2D" w:rsidP="00DD4B8D">
            <w:pPr>
              <w:jc w:val="center"/>
              <w:rPr>
                <w:rFonts w:cs="Arial"/>
                <w:b/>
                <w:bCs/>
                <w:sz w:val="18"/>
              </w:rPr>
            </w:pPr>
            <w:r w:rsidRPr="008C43B1">
              <w:rPr>
                <w:rFonts w:cs="Arial"/>
                <w:b/>
                <w:bCs/>
                <w:sz w:val="18"/>
              </w:rPr>
              <w:t>Rata-rata Waktu Penggunaan (jam/minggu)</w:t>
            </w:r>
          </w:p>
        </w:tc>
      </w:tr>
      <w:tr w:rsidR="008A0C2D" w:rsidRPr="008C43B1" w:rsidTr="00875B9F">
        <w:trPr>
          <w:trHeight w:val="258"/>
          <w:tblHeader/>
        </w:trPr>
        <w:tc>
          <w:tcPr>
            <w:tcW w:w="608" w:type="dxa"/>
            <w:vMerge/>
            <w:tcBorders>
              <w:bottom w:val="double" w:sz="4" w:space="0" w:color="auto"/>
            </w:tcBorders>
            <w:shd w:val="clear" w:color="auto" w:fill="D9D9D9" w:themeFill="background1" w:themeFillShade="D9"/>
            <w:vAlign w:val="center"/>
          </w:tcPr>
          <w:p w:rsidR="008A0C2D" w:rsidRPr="008C43B1" w:rsidRDefault="008A0C2D" w:rsidP="00DD4B8D">
            <w:pPr>
              <w:jc w:val="center"/>
              <w:rPr>
                <w:rFonts w:cs="Arial"/>
                <w:b/>
                <w:bCs/>
                <w:sz w:val="18"/>
              </w:rPr>
            </w:pPr>
          </w:p>
        </w:tc>
        <w:tc>
          <w:tcPr>
            <w:tcW w:w="2794" w:type="dxa"/>
            <w:vMerge/>
            <w:tcBorders>
              <w:bottom w:val="double" w:sz="4" w:space="0" w:color="auto"/>
            </w:tcBorders>
            <w:shd w:val="clear" w:color="auto" w:fill="D9D9D9" w:themeFill="background1" w:themeFillShade="D9"/>
          </w:tcPr>
          <w:p w:rsidR="008A0C2D" w:rsidRPr="008C43B1" w:rsidRDefault="008A0C2D" w:rsidP="00DD4B8D">
            <w:pPr>
              <w:jc w:val="center"/>
              <w:rPr>
                <w:rFonts w:cs="Arial"/>
                <w:b/>
                <w:bCs/>
                <w:sz w:val="18"/>
              </w:rPr>
            </w:pPr>
          </w:p>
        </w:tc>
        <w:tc>
          <w:tcPr>
            <w:tcW w:w="3119" w:type="dxa"/>
            <w:vMerge/>
            <w:tcBorders>
              <w:bottom w:val="double" w:sz="4" w:space="0" w:color="auto"/>
            </w:tcBorders>
            <w:shd w:val="clear" w:color="auto" w:fill="D9D9D9" w:themeFill="background1" w:themeFillShade="D9"/>
            <w:vAlign w:val="center"/>
          </w:tcPr>
          <w:p w:rsidR="008A0C2D" w:rsidRPr="008C43B1" w:rsidRDefault="008A0C2D" w:rsidP="00DD4B8D">
            <w:pPr>
              <w:jc w:val="center"/>
              <w:rPr>
                <w:rFonts w:cs="Arial"/>
                <w:b/>
                <w:bCs/>
                <w:sz w:val="18"/>
              </w:rPr>
            </w:pPr>
          </w:p>
        </w:tc>
        <w:tc>
          <w:tcPr>
            <w:tcW w:w="1559" w:type="dxa"/>
            <w:vMerge/>
            <w:tcBorders>
              <w:bottom w:val="double" w:sz="4" w:space="0" w:color="auto"/>
            </w:tcBorders>
            <w:shd w:val="clear" w:color="auto" w:fill="D9D9D9" w:themeFill="background1" w:themeFillShade="D9"/>
            <w:vAlign w:val="center"/>
          </w:tcPr>
          <w:p w:rsidR="008A0C2D" w:rsidRPr="008C43B1" w:rsidRDefault="008A0C2D" w:rsidP="00DD4B8D">
            <w:pPr>
              <w:jc w:val="center"/>
              <w:rPr>
                <w:rFonts w:cs="Arial"/>
                <w:b/>
                <w:bCs/>
                <w:sz w:val="18"/>
              </w:rPr>
            </w:pPr>
          </w:p>
        </w:tc>
        <w:tc>
          <w:tcPr>
            <w:tcW w:w="1063" w:type="dxa"/>
            <w:tcBorders>
              <w:bottom w:val="double" w:sz="4" w:space="0" w:color="auto"/>
            </w:tcBorders>
            <w:shd w:val="clear" w:color="auto" w:fill="D9D9D9" w:themeFill="background1" w:themeFillShade="D9"/>
            <w:vAlign w:val="center"/>
          </w:tcPr>
          <w:p w:rsidR="008A0C2D" w:rsidRPr="008C43B1" w:rsidRDefault="008A0C2D" w:rsidP="00DD4B8D">
            <w:pPr>
              <w:jc w:val="center"/>
              <w:rPr>
                <w:rFonts w:cs="Arial"/>
                <w:b/>
                <w:bCs/>
                <w:sz w:val="18"/>
              </w:rPr>
            </w:pPr>
            <w:r w:rsidRPr="008C43B1">
              <w:rPr>
                <w:rFonts w:cs="Arial"/>
                <w:b/>
                <w:bCs/>
                <w:sz w:val="18"/>
              </w:rPr>
              <w:t>SD</w:t>
            </w:r>
          </w:p>
        </w:tc>
        <w:tc>
          <w:tcPr>
            <w:tcW w:w="1063" w:type="dxa"/>
            <w:tcBorders>
              <w:bottom w:val="double" w:sz="4" w:space="0" w:color="auto"/>
            </w:tcBorders>
            <w:shd w:val="clear" w:color="auto" w:fill="D9D9D9" w:themeFill="background1" w:themeFillShade="D9"/>
            <w:vAlign w:val="center"/>
          </w:tcPr>
          <w:p w:rsidR="008A0C2D" w:rsidRPr="008C43B1" w:rsidRDefault="008A0C2D" w:rsidP="00DD4B8D">
            <w:pPr>
              <w:jc w:val="center"/>
              <w:rPr>
                <w:rFonts w:cs="Arial"/>
                <w:b/>
                <w:bCs/>
                <w:sz w:val="18"/>
              </w:rPr>
            </w:pPr>
            <w:r w:rsidRPr="008C43B1">
              <w:rPr>
                <w:rFonts w:cs="Arial"/>
                <w:b/>
                <w:bCs/>
                <w:sz w:val="18"/>
              </w:rPr>
              <w:t>SW</w:t>
            </w:r>
          </w:p>
        </w:tc>
        <w:tc>
          <w:tcPr>
            <w:tcW w:w="1205" w:type="dxa"/>
            <w:tcBorders>
              <w:bottom w:val="double" w:sz="4" w:space="0" w:color="auto"/>
            </w:tcBorders>
            <w:shd w:val="clear" w:color="auto" w:fill="D9D9D9" w:themeFill="background1" w:themeFillShade="D9"/>
            <w:vAlign w:val="center"/>
          </w:tcPr>
          <w:p w:rsidR="008A0C2D" w:rsidRPr="008C43B1" w:rsidRDefault="008A0C2D" w:rsidP="00DD4B8D">
            <w:pPr>
              <w:jc w:val="center"/>
              <w:rPr>
                <w:rFonts w:cs="Arial"/>
                <w:b/>
                <w:bCs/>
                <w:sz w:val="18"/>
              </w:rPr>
            </w:pPr>
            <w:r w:rsidRPr="008C43B1">
              <w:rPr>
                <w:rFonts w:cs="Arial"/>
                <w:b/>
                <w:bCs/>
                <w:sz w:val="18"/>
              </w:rPr>
              <w:t>Terawat</w:t>
            </w:r>
          </w:p>
        </w:tc>
        <w:tc>
          <w:tcPr>
            <w:tcW w:w="1205" w:type="dxa"/>
            <w:tcBorders>
              <w:bottom w:val="double" w:sz="4" w:space="0" w:color="auto"/>
            </w:tcBorders>
            <w:shd w:val="clear" w:color="auto" w:fill="D9D9D9" w:themeFill="background1" w:themeFillShade="D9"/>
            <w:vAlign w:val="center"/>
          </w:tcPr>
          <w:p w:rsidR="008A0C2D" w:rsidRPr="008C43B1" w:rsidRDefault="008A0C2D" w:rsidP="00DD4B8D">
            <w:pPr>
              <w:jc w:val="center"/>
              <w:rPr>
                <w:rFonts w:cs="Arial"/>
                <w:b/>
                <w:bCs/>
                <w:sz w:val="18"/>
              </w:rPr>
            </w:pPr>
            <w:r w:rsidRPr="008C43B1">
              <w:rPr>
                <w:rFonts w:cs="Arial"/>
                <w:b/>
                <w:bCs/>
                <w:sz w:val="18"/>
              </w:rPr>
              <w:t>Tidak Terawat</w:t>
            </w:r>
          </w:p>
        </w:tc>
        <w:tc>
          <w:tcPr>
            <w:tcW w:w="1701" w:type="dxa"/>
            <w:vMerge/>
            <w:tcBorders>
              <w:bottom w:val="double" w:sz="4" w:space="0" w:color="auto"/>
            </w:tcBorders>
            <w:shd w:val="clear" w:color="auto" w:fill="D9D9D9" w:themeFill="background1" w:themeFillShade="D9"/>
            <w:vAlign w:val="center"/>
          </w:tcPr>
          <w:p w:rsidR="008A0C2D" w:rsidRPr="008C43B1" w:rsidRDefault="008A0C2D" w:rsidP="00DD4B8D">
            <w:pPr>
              <w:jc w:val="center"/>
              <w:rPr>
                <w:rFonts w:cs="Arial"/>
                <w:b/>
                <w:bCs/>
                <w:sz w:val="18"/>
              </w:rPr>
            </w:pPr>
          </w:p>
        </w:tc>
      </w:tr>
      <w:tr w:rsidR="008A0C2D" w:rsidRPr="008C43B1" w:rsidTr="00875B9F">
        <w:trPr>
          <w:tblHeader/>
        </w:trPr>
        <w:tc>
          <w:tcPr>
            <w:tcW w:w="608" w:type="dxa"/>
            <w:tcBorders>
              <w:top w:val="double" w:sz="4" w:space="0" w:color="auto"/>
            </w:tcBorders>
            <w:shd w:val="clear" w:color="auto" w:fill="D9D9D9" w:themeFill="background1" w:themeFillShade="D9"/>
            <w:vAlign w:val="center"/>
          </w:tcPr>
          <w:p w:rsidR="008A0C2D" w:rsidRPr="008C43B1" w:rsidRDefault="008A0C2D" w:rsidP="00DD4B8D">
            <w:pPr>
              <w:jc w:val="center"/>
              <w:rPr>
                <w:rFonts w:cs="Arial"/>
                <w:b/>
                <w:bCs/>
                <w:sz w:val="18"/>
                <w:szCs w:val="18"/>
              </w:rPr>
            </w:pPr>
            <w:r w:rsidRPr="008C43B1">
              <w:rPr>
                <w:rFonts w:cs="Arial"/>
                <w:b/>
                <w:bCs/>
                <w:sz w:val="18"/>
                <w:szCs w:val="18"/>
              </w:rPr>
              <w:t>(1)</w:t>
            </w:r>
          </w:p>
        </w:tc>
        <w:tc>
          <w:tcPr>
            <w:tcW w:w="2794" w:type="dxa"/>
            <w:tcBorders>
              <w:top w:val="double" w:sz="4" w:space="0" w:color="auto"/>
            </w:tcBorders>
            <w:shd w:val="clear" w:color="auto" w:fill="D9D9D9" w:themeFill="background1" w:themeFillShade="D9"/>
            <w:vAlign w:val="center"/>
          </w:tcPr>
          <w:p w:rsidR="008A0C2D" w:rsidRPr="008C43B1" w:rsidRDefault="008A0C2D" w:rsidP="00DD4B8D">
            <w:pPr>
              <w:jc w:val="center"/>
              <w:rPr>
                <w:rFonts w:cs="Arial"/>
                <w:b/>
                <w:bCs/>
                <w:sz w:val="18"/>
                <w:szCs w:val="18"/>
              </w:rPr>
            </w:pPr>
            <w:r w:rsidRPr="008C43B1">
              <w:rPr>
                <w:rFonts w:cs="Arial"/>
                <w:b/>
                <w:bCs/>
                <w:sz w:val="18"/>
                <w:szCs w:val="18"/>
              </w:rPr>
              <w:t>(2)</w:t>
            </w:r>
          </w:p>
        </w:tc>
        <w:tc>
          <w:tcPr>
            <w:tcW w:w="3119" w:type="dxa"/>
            <w:tcBorders>
              <w:top w:val="double" w:sz="4" w:space="0" w:color="auto"/>
            </w:tcBorders>
            <w:shd w:val="clear" w:color="auto" w:fill="D9D9D9" w:themeFill="background1" w:themeFillShade="D9"/>
            <w:vAlign w:val="center"/>
          </w:tcPr>
          <w:p w:rsidR="008A0C2D" w:rsidRPr="008C43B1" w:rsidRDefault="008A0C2D" w:rsidP="00DD4B8D">
            <w:pPr>
              <w:jc w:val="center"/>
              <w:rPr>
                <w:rFonts w:cs="Arial"/>
                <w:b/>
                <w:bCs/>
                <w:sz w:val="18"/>
                <w:szCs w:val="18"/>
              </w:rPr>
            </w:pPr>
            <w:r w:rsidRPr="008C43B1">
              <w:rPr>
                <w:rFonts w:cs="Arial"/>
                <w:b/>
                <w:bCs/>
                <w:sz w:val="18"/>
                <w:szCs w:val="18"/>
              </w:rPr>
              <w:t>(3)</w:t>
            </w:r>
          </w:p>
        </w:tc>
        <w:tc>
          <w:tcPr>
            <w:tcW w:w="1559" w:type="dxa"/>
            <w:tcBorders>
              <w:top w:val="double" w:sz="4" w:space="0" w:color="auto"/>
            </w:tcBorders>
            <w:shd w:val="clear" w:color="auto" w:fill="D9D9D9" w:themeFill="background1" w:themeFillShade="D9"/>
            <w:vAlign w:val="center"/>
          </w:tcPr>
          <w:p w:rsidR="008A0C2D" w:rsidRPr="008C43B1" w:rsidRDefault="008A0C2D" w:rsidP="00DD4B8D">
            <w:pPr>
              <w:jc w:val="center"/>
              <w:rPr>
                <w:rFonts w:cs="Arial"/>
                <w:b/>
                <w:bCs/>
                <w:sz w:val="18"/>
                <w:szCs w:val="18"/>
              </w:rPr>
            </w:pPr>
            <w:r w:rsidRPr="008C43B1">
              <w:rPr>
                <w:rFonts w:cs="Arial"/>
                <w:b/>
                <w:bCs/>
                <w:sz w:val="18"/>
                <w:szCs w:val="18"/>
              </w:rPr>
              <w:t>(4)</w:t>
            </w:r>
          </w:p>
        </w:tc>
        <w:tc>
          <w:tcPr>
            <w:tcW w:w="1063" w:type="dxa"/>
            <w:tcBorders>
              <w:top w:val="double" w:sz="4" w:space="0" w:color="auto"/>
            </w:tcBorders>
            <w:shd w:val="clear" w:color="auto" w:fill="D9D9D9" w:themeFill="background1" w:themeFillShade="D9"/>
            <w:vAlign w:val="center"/>
          </w:tcPr>
          <w:p w:rsidR="008A0C2D" w:rsidRPr="008C43B1" w:rsidRDefault="008A0C2D" w:rsidP="00DD4B8D">
            <w:pPr>
              <w:jc w:val="center"/>
              <w:rPr>
                <w:rFonts w:cs="Arial"/>
                <w:b/>
                <w:bCs/>
                <w:sz w:val="18"/>
                <w:szCs w:val="18"/>
              </w:rPr>
            </w:pPr>
            <w:r w:rsidRPr="008C43B1">
              <w:rPr>
                <w:rFonts w:cs="Arial"/>
                <w:b/>
                <w:bCs/>
                <w:sz w:val="18"/>
                <w:szCs w:val="18"/>
              </w:rPr>
              <w:t>(5)</w:t>
            </w:r>
          </w:p>
        </w:tc>
        <w:tc>
          <w:tcPr>
            <w:tcW w:w="1063" w:type="dxa"/>
            <w:tcBorders>
              <w:top w:val="double" w:sz="4" w:space="0" w:color="auto"/>
            </w:tcBorders>
            <w:shd w:val="clear" w:color="auto" w:fill="D9D9D9" w:themeFill="background1" w:themeFillShade="D9"/>
            <w:vAlign w:val="center"/>
          </w:tcPr>
          <w:p w:rsidR="008A0C2D" w:rsidRPr="008C43B1" w:rsidRDefault="008A0C2D" w:rsidP="00DD4B8D">
            <w:pPr>
              <w:jc w:val="center"/>
              <w:rPr>
                <w:rFonts w:cs="Arial"/>
                <w:b/>
                <w:bCs/>
                <w:sz w:val="18"/>
                <w:szCs w:val="18"/>
              </w:rPr>
            </w:pPr>
            <w:r w:rsidRPr="008C43B1">
              <w:rPr>
                <w:rFonts w:cs="Arial"/>
                <w:b/>
                <w:bCs/>
                <w:sz w:val="18"/>
                <w:szCs w:val="18"/>
              </w:rPr>
              <w:t>(6)</w:t>
            </w:r>
          </w:p>
        </w:tc>
        <w:tc>
          <w:tcPr>
            <w:tcW w:w="1205" w:type="dxa"/>
            <w:tcBorders>
              <w:top w:val="double" w:sz="4" w:space="0" w:color="auto"/>
            </w:tcBorders>
            <w:shd w:val="clear" w:color="auto" w:fill="D9D9D9" w:themeFill="background1" w:themeFillShade="D9"/>
            <w:vAlign w:val="center"/>
          </w:tcPr>
          <w:p w:rsidR="008A0C2D" w:rsidRPr="008C43B1" w:rsidRDefault="008A0C2D" w:rsidP="00DD4B8D">
            <w:pPr>
              <w:jc w:val="center"/>
              <w:rPr>
                <w:rFonts w:cs="Arial"/>
                <w:b/>
                <w:bCs/>
                <w:sz w:val="18"/>
                <w:szCs w:val="18"/>
              </w:rPr>
            </w:pPr>
            <w:r w:rsidRPr="008C43B1">
              <w:rPr>
                <w:rFonts w:cs="Arial"/>
                <w:b/>
                <w:bCs/>
                <w:sz w:val="18"/>
                <w:szCs w:val="18"/>
              </w:rPr>
              <w:t>(7)</w:t>
            </w:r>
          </w:p>
        </w:tc>
        <w:tc>
          <w:tcPr>
            <w:tcW w:w="1205" w:type="dxa"/>
            <w:tcBorders>
              <w:top w:val="double" w:sz="4" w:space="0" w:color="auto"/>
            </w:tcBorders>
            <w:shd w:val="clear" w:color="auto" w:fill="D9D9D9" w:themeFill="background1" w:themeFillShade="D9"/>
            <w:vAlign w:val="center"/>
          </w:tcPr>
          <w:p w:rsidR="008A0C2D" w:rsidRPr="008C43B1" w:rsidRDefault="008A0C2D" w:rsidP="00DD4B8D">
            <w:pPr>
              <w:jc w:val="center"/>
              <w:rPr>
                <w:rFonts w:cs="Arial"/>
                <w:b/>
                <w:bCs/>
                <w:sz w:val="18"/>
                <w:szCs w:val="18"/>
              </w:rPr>
            </w:pPr>
            <w:r w:rsidRPr="008C43B1">
              <w:rPr>
                <w:rFonts w:cs="Arial"/>
                <w:b/>
                <w:bCs/>
                <w:sz w:val="18"/>
                <w:szCs w:val="18"/>
              </w:rPr>
              <w:t>(8)</w:t>
            </w:r>
          </w:p>
        </w:tc>
        <w:tc>
          <w:tcPr>
            <w:tcW w:w="1701" w:type="dxa"/>
            <w:tcBorders>
              <w:top w:val="double" w:sz="4" w:space="0" w:color="auto"/>
            </w:tcBorders>
            <w:shd w:val="clear" w:color="auto" w:fill="D9D9D9" w:themeFill="background1" w:themeFillShade="D9"/>
            <w:vAlign w:val="center"/>
          </w:tcPr>
          <w:p w:rsidR="008A0C2D" w:rsidRPr="008C43B1" w:rsidRDefault="008A0C2D" w:rsidP="00DD4B8D">
            <w:pPr>
              <w:jc w:val="center"/>
              <w:rPr>
                <w:rFonts w:cs="Arial"/>
                <w:b/>
                <w:bCs/>
                <w:sz w:val="18"/>
                <w:szCs w:val="18"/>
              </w:rPr>
            </w:pPr>
            <w:r w:rsidRPr="008C43B1">
              <w:rPr>
                <w:rFonts w:cs="Arial"/>
                <w:b/>
                <w:bCs/>
                <w:sz w:val="18"/>
                <w:szCs w:val="18"/>
              </w:rPr>
              <w:t>(9)</w:t>
            </w:r>
          </w:p>
        </w:tc>
      </w:tr>
      <w:tr w:rsidR="008A0C2D" w:rsidRPr="008C43B1" w:rsidTr="005D550C">
        <w:trPr>
          <w:cantSplit/>
        </w:trPr>
        <w:tc>
          <w:tcPr>
            <w:tcW w:w="608" w:type="dxa"/>
            <w:vMerge w:val="restart"/>
            <w:shd w:val="clear" w:color="auto" w:fill="auto"/>
          </w:tcPr>
          <w:p w:rsidR="008A0C2D" w:rsidRPr="008C43B1" w:rsidRDefault="008A0C2D" w:rsidP="00DD4B8D">
            <w:pPr>
              <w:rPr>
                <w:rFonts w:cs="Arial"/>
                <w:bCs/>
                <w:lang w:val="id-ID"/>
              </w:rPr>
            </w:pPr>
          </w:p>
          <w:p w:rsidR="008A0C2D" w:rsidRPr="008C43B1" w:rsidRDefault="008A0C2D" w:rsidP="00DD4B8D">
            <w:pPr>
              <w:rPr>
                <w:rFonts w:cs="Arial"/>
                <w:bCs/>
                <w:lang w:val="id-ID"/>
              </w:rPr>
            </w:pPr>
          </w:p>
          <w:p w:rsidR="008A0C2D" w:rsidRPr="008C43B1" w:rsidRDefault="008A0C2D" w:rsidP="00DD4B8D">
            <w:pPr>
              <w:rPr>
                <w:rFonts w:cs="Arial"/>
                <w:bCs/>
                <w:lang w:val="id-ID"/>
              </w:rPr>
            </w:pPr>
          </w:p>
          <w:p w:rsidR="008A0C2D" w:rsidRPr="008C43B1" w:rsidRDefault="008A0C2D" w:rsidP="00DD4B8D">
            <w:pPr>
              <w:rPr>
                <w:rFonts w:cs="Arial"/>
                <w:bCs/>
                <w:lang w:val="id-ID"/>
              </w:rPr>
            </w:pPr>
          </w:p>
          <w:p w:rsidR="008A0C2D" w:rsidRPr="008C43B1" w:rsidRDefault="008A0C2D" w:rsidP="00DD4B8D">
            <w:pPr>
              <w:rPr>
                <w:rFonts w:cs="Arial"/>
                <w:bCs/>
                <w:lang w:val="id-ID"/>
              </w:rPr>
            </w:pPr>
          </w:p>
          <w:p w:rsidR="008A0C2D" w:rsidRPr="008C43B1" w:rsidRDefault="008A0C2D" w:rsidP="00DD4B8D">
            <w:pPr>
              <w:rPr>
                <w:rFonts w:cs="Arial"/>
                <w:bCs/>
                <w:lang w:val="id-ID"/>
              </w:rPr>
            </w:pPr>
          </w:p>
          <w:p w:rsidR="008A0C2D" w:rsidRPr="008C43B1" w:rsidRDefault="008A0C2D" w:rsidP="00DD4B8D">
            <w:pPr>
              <w:rPr>
                <w:rFonts w:cs="Arial"/>
                <w:bCs/>
                <w:lang w:val="id-ID"/>
              </w:rPr>
            </w:pPr>
            <w:r w:rsidRPr="008C43B1">
              <w:rPr>
                <w:rFonts w:cs="Arial"/>
                <w:bCs/>
                <w:lang w:val="id-ID"/>
              </w:rPr>
              <w:t>1.</w:t>
            </w:r>
          </w:p>
        </w:tc>
        <w:tc>
          <w:tcPr>
            <w:tcW w:w="2794" w:type="dxa"/>
            <w:vMerge w:val="restart"/>
            <w:shd w:val="clear" w:color="auto" w:fill="auto"/>
            <w:vAlign w:val="center"/>
          </w:tcPr>
          <w:p w:rsidR="008A0C2D" w:rsidRPr="008C43B1" w:rsidRDefault="008A0C2D" w:rsidP="00DD4B8D">
            <w:pPr>
              <w:jc w:val="center"/>
              <w:rPr>
                <w:rFonts w:cs="Arial"/>
                <w:sz w:val="18"/>
                <w:szCs w:val="18"/>
              </w:rPr>
            </w:pPr>
            <w:r w:rsidRPr="008C43B1">
              <w:rPr>
                <w:rFonts w:cs="Arial"/>
                <w:sz w:val="18"/>
                <w:szCs w:val="18"/>
              </w:rPr>
              <w:t xml:space="preserve"> Laboratorium komputer 12 </w:t>
            </w:r>
          </w:p>
        </w:tc>
        <w:tc>
          <w:tcPr>
            <w:tcW w:w="3119" w:type="dxa"/>
            <w:shd w:val="clear" w:color="auto" w:fill="auto"/>
            <w:vAlign w:val="center"/>
          </w:tcPr>
          <w:p w:rsidR="008A0C2D" w:rsidRPr="008C43B1" w:rsidRDefault="008A0C2D" w:rsidP="00DD4B8D">
            <w:pPr>
              <w:jc w:val="left"/>
              <w:rPr>
                <w:rFonts w:cs="Arial"/>
                <w:i/>
                <w:sz w:val="18"/>
                <w:szCs w:val="18"/>
              </w:rPr>
            </w:pPr>
            <w:r w:rsidRPr="008C43B1">
              <w:rPr>
                <w:rFonts w:cs="Arial"/>
                <w:i/>
                <w:sz w:val="18"/>
                <w:szCs w:val="18"/>
              </w:rPr>
              <w:t>Personal Computer</w:t>
            </w:r>
          </w:p>
        </w:tc>
        <w:tc>
          <w:tcPr>
            <w:tcW w:w="1559" w:type="dxa"/>
            <w:shd w:val="clear" w:color="auto" w:fill="auto"/>
            <w:vAlign w:val="center"/>
          </w:tcPr>
          <w:p w:rsidR="008A0C2D" w:rsidRPr="008C43B1" w:rsidRDefault="008A0C2D" w:rsidP="00DD4B8D">
            <w:pPr>
              <w:jc w:val="center"/>
              <w:rPr>
                <w:rFonts w:cs="Arial"/>
                <w:sz w:val="18"/>
                <w:szCs w:val="18"/>
              </w:rPr>
            </w:pPr>
            <w:r w:rsidRPr="008C43B1">
              <w:rPr>
                <w:rFonts w:cs="Arial"/>
                <w:sz w:val="18"/>
                <w:szCs w:val="18"/>
              </w:rPr>
              <w:t>41</w:t>
            </w:r>
          </w:p>
        </w:tc>
        <w:tc>
          <w:tcPr>
            <w:tcW w:w="1063" w:type="dxa"/>
            <w:shd w:val="clear" w:color="auto" w:fill="auto"/>
            <w:vAlign w:val="center"/>
          </w:tcPr>
          <w:p w:rsidR="008A0C2D" w:rsidRPr="008C43B1" w:rsidRDefault="008A0C2D" w:rsidP="00DD4B8D">
            <w:pPr>
              <w:jc w:val="center"/>
              <w:rPr>
                <w:rFonts w:cs="Arial"/>
                <w:sz w:val="18"/>
                <w:szCs w:val="18"/>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sz w:val="18"/>
                <w:szCs w:val="18"/>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sz w:val="18"/>
                <w:szCs w:val="18"/>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sz w:val="18"/>
                <w:szCs w:val="18"/>
              </w:rPr>
            </w:pPr>
            <w:r w:rsidRPr="008C43B1">
              <w:rPr>
                <w:rFonts w:cs="Arial"/>
                <w:sz w:val="18"/>
                <w:szCs w:val="18"/>
              </w:rPr>
              <w:t>-</w:t>
            </w:r>
          </w:p>
        </w:tc>
        <w:tc>
          <w:tcPr>
            <w:tcW w:w="1701" w:type="dxa"/>
            <w:vMerge w:val="restart"/>
            <w:shd w:val="clear" w:color="auto" w:fill="auto"/>
          </w:tcPr>
          <w:p w:rsidR="008A0C2D" w:rsidRPr="008C43B1" w:rsidRDefault="008A0C2D" w:rsidP="00DD4B8D">
            <w:pPr>
              <w:rPr>
                <w:rFonts w:cs="Arial"/>
                <w:sz w:val="18"/>
                <w:szCs w:val="18"/>
                <w:lang w:val="id-ID"/>
              </w:rPr>
            </w:pPr>
          </w:p>
          <w:p w:rsidR="008A0C2D" w:rsidRPr="008C43B1" w:rsidRDefault="008A0C2D" w:rsidP="00DD4B8D">
            <w:pPr>
              <w:rPr>
                <w:rFonts w:cs="Arial"/>
                <w:sz w:val="18"/>
                <w:szCs w:val="18"/>
                <w:lang w:val="id-ID"/>
              </w:rPr>
            </w:pPr>
          </w:p>
          <w:p w:rsidR="008A0C2D" w:rsidRPr="008C43B1" w:rsidRDefault="008A0C2D" w:rsidP="00DD4B8D">
            <w:pPr>
              <w:rPr>
                <w:rFonts w:cs="Arial"/>
                <w:sz w:val="18"/>
                <w:szCs w:val="18"/>
                <w:lang w:val="id-ID"/>
              </w:rPr>
            </w:pPr>
          </w:p>
          <w:p w:rsidR="008A0C2D" w:rsidRPr="008C43B1" w:rsidRDefault="008A0C2D" w:rsidP="00DD4B8D">
            <w:pPr>
              <w:rPr>
                <w:rFonts w:cs="Arial"/>
                <w:sz w:val="18"/>
                <w:szCs w:val="18"/>
                <w:lang w:val="id-ID"/>
              </w:rPr>
            </w:pPr>
          </w:p>
          <w:p w:rsidR="008A0C2D" w:rsidRPr="008C43B1" w:rsidRDefault="008A0C2D" w:rsidP="00DD4B8D">
            <w:pPr>
              <w:rPr>
                <w:rFonts w:cs="Arial"/>
                <w:sz w:val="18"/>
                <w:szCs w:val="18"/>
                <w:lang w:val="id-ID"/>
              </w:rPr>
            </w:pPr>
          </w:p>
          <w:p w:rsidR="008A0C2D" w:rsidRPr="008C43B1" w:rsidRDefault="008A0C2D" w:rsidP="00DD4B8D">
            <w:pPr>
              <w:rPr>
                <w:rFonts w:cs="Arial"/>
                <w:sz w:val="18"/>
                <w:szCs w:val="18"/>
                <w:lang w:val="id-ID"/>
              </w:rPr>
            </w:pPr>
          </w:p>
          <w:p w:rsidR="008A0C2D" w:rsidRPr="008C43B1" w:rsidRDefault="008A0C2D" w:rsidP="00DD4B8D">
            <w:pPr>
              <w:rPr>
                <w:rFonts w:cs="Arial"/>
                <w:sz w:val="18"/>
                <w:szCs w:val="18"/>
                <w:lang w:val="id-ID"/>
              </w:rPr>
            </w:pPr>
          </w:p>
          <w:p w:rsidR="008A0C2D" w:rsidRPr="008C43B1" w:rsidRDefault="008A0C2D" w:rsidP="00DD4B8D">
            <w:pPr>
              <w:jc w:val="center"/>
              <w:rPr>
                <w:rFonts w:cs="Arial"/>
                <w:bCs/>
              </w:rPr>
            </w:pPr>
            <w:r w:rsidRPr="008C43B1">
              <w:rPr>
                <w:rFonts w:cs="Arial"/>
                <w:sz w:val="18"/>
                <w:szCs w:val="18"/>
              </w:rPr>
              <w:t>50 jam/minggu</w:t>
            </w:r>
          </w:p>
        </w:tc>
      </w:tr>
      <w:tr w:rsidR="008A0C2D" w:rsidRPr="008C43B1" w:rsidTr="005D550C">
        <w:trPr>
          <w:cantSplit/>
        </w:trPr>
        <w:tc>
          <w:tcPr>
            <w:tcW w:w="608" w:type="dxa"/>
            <w:vMerge/>
            <w:shd w:val="clear" w:color="auto" w:fill="auto"/>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AC</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4</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Amplifier</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White board</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2</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Microphone</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 xml:space="preserve">Meja </w:t>
            </w:r>
            <w:r>
              <w:rPr>
                <w:rFonts w:cs="Arial"/>
                <w:i/>
                <w:sz w:val="18"/>
                <w:szCs w:val="18"/>
              </w:rPr>
              <w:t>computer</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41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sz w:val="18"/>
                <w:szCs w:val="18"/>
              </w:rPr>
              <w:t>Kursi</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41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UPS</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14</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Sound (Spiker)</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2</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LCD projector</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sz w:val="18"/>
                <w:szCs w:val="18"/>
              </w:rPr>
              <w:t>Layar LCD</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Panel Box</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3</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Cable Hub</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4</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Filling Cabinet</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2</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Wireless Amplifier</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tcPr>
          <w:p w:rsidR="008A0C2D" w:rsidRPr="008C43B1" w:rsidRDefault="008A0C2D" w:rsidP="00DD4B8D">
            <w:pPr>
              <w:rPr>
                <w:rFonts w:cs="Arial"/>
                <w:bCs/>
              </w:rPr>
            </w:pPr>
          </w:p>
        </w:tc>
      </w:tr>
      <w:tr w:rsidR="008A0C2D" w:rsidRPr="008C43B1" w:rsidTr="005D550C">
        <w:trPr>
          <w:cantSplit/>
        </w:trPr>
        <w:tc>
          <w:tcPr>
            <w:tcW w:w="608" w:type="dxa"/>
            <w:vMerge w:val="restart"/>
            <w:shd w:val="clear" w:color="auto" w:fill="auto"/>
            <w:vAlign w:val="center"/>
          </w:tcPr>
          <w:p w:rsidR="008A0C2D" w:rsidRPr="008C43B1" w:rsidRDefault="008A0C2D" w:rsidP="00DD4B8D">
            <w:pPr>
              <w:jc w:val="center"/>
              <w:rPr>
                <w:rFonts w:cs="Arial"/>
                <w:sz w:val="18"/>
                <w:szCs w:val="18"/>
              </w:rPr>
            </w:pPr>
            <w:r w:rsidRPr="008C43B1">
              <w:rPr>
                <w:rFonts w:cs="Arial"/>
                <w:sz w:val="18"/>
                <w:szCs w:val="18"/>
              </w:rPr>
              <w:t>2</w:t>
            </w:r>
          </w:p>
        </w:tc>
        <w:tc>
          <w:tcPr>
            <w:tcW w:w="2794" w:type="dxa"/>
            <w:vMerge w:val="restart"/>
            <w:shd w:val="clear" w:color="auto" w:fill="auto"/>
            <w:vAlign w:val="center"/>
          </w:tcPr>
          <w:p w:rsidR="008A0C2D" w:rsidRPr="008C43B1" w:rsidRDefault="008A0C2D" w:rsidP="00DD4B8D">
            <w:pPr>
              <w:jc w:val="center"/>
              <w:rPr>
                <w:rFonts w:cs="Arial"/>
                <w:sz w:val="18"/>
                <w:szCs w:val="18"/>
              </w:rPr>
            </w:pPr>
            <w:r w:rsidRPr="008C43B1">
              <w:rPr>
                <w:rFonts w:cs="Arial"/>
                <w:sz w:val="18"/>
                <w:szCs w:val="18"/>
              </w:rPr>
              <w:t xml:space="preserve"> laboratorium komputer 13 </w:t>
            </w:r>
          </w:p>
        </w:tc>
        <w:tc>
          <w:tcPr>
            <w:tcW w:w="3119" w:type="dxa"/>
            <w:shd w:val="clear" w:color="auto" w:fill="auto"/>
            <w:vAlign w:val="center"/>
          </w:tcPr>
          <w:p w:rsidR="008A0C2D" w:rsidRPr="008C43B1" w:rsidRDefault="008A0C2D" w:rsidP="00DD4B8D">
            <w:pPr>
              <w:jc w:val="left"/>
              <w:rPr>
                <w:rFonts w:cs="Arial"/>
                <w:i/>
                <w:sz w:val="18"/>
                <w:szCs w:val="18"/>
              </w:rPr>
            </w:pPr>
            <w:r w:rsidRPr="008C43B1">
              <w:rPr>
                <w:rFonts w:cs="Arial"/>
                <w:i/>
                <w:sz w:val="18"/>
                <w:szCs w:val="18"/>
              </w:rPr>
              <w:t>Personal Computer</w:t>
            </w:r>
          </w:p>
        </w:tc>
        <w:tc>
          <w:tcPr>
            <w:tcW w:w="1559" w:type="dxa"/>
            <w:shd w:val="clear" w:color="auto" w:fill="auto"/>
            <w:vAlign w:val="center"/>
          </w:tcPr>
          <w:p w:rsidR="008A0C2D" w:rsidRPr="008C43B1" w:rsidRDefault="008A0C2D" w:rsidP="00DD4B8D">
            <w:pPr>
              <w:jc w:val="center"/>
              <w:rPr>
                <w:rFonts w:cs="Arial"/>
                <w:sz w:val="18"/>
                <w:szCs w:val="18"/>
              </w:rPr>
            </w:pPr>
            <w:r w:rsidRPr="008C43B1">
              <w:rPr>
                <w:rFonts w:cs="Arial"/>
                <w:sz w:val="18"/>
                <w:szCs w:val="18"/>
              </w:rPr>
              <w:t>41</w:t>
            </w:r>
          </w:p>
        </w:tc>
        <w:tc>
          <w:tcPr>
            <w:tcW w:w="1063" w:type="dxa"/>
            <w:shd w:val="clear" w:color="auto" w:fill="auto"/>
            <w:vAlign w:val="center"/>
          </w:tcPr>
          <w:p w:rsidR="008A0C2D" w:rsidRPr="008C43B1" w:rsidRDefault="008A0C2D" w:rsidP="00DD4B8D">
            <w:pPr>
              <w:jc w:val="center"/>
              <w:rPr>
                <w:rFonts w:cs="Arial"/>
                <w:sz w:val="18"/>
                <w:szCs w:val="18"/>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sz w:val="18"/>
                <w:szCs w:val="18"/>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sz w:val="18"/>
                <w:szCs w:val="18"/>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sz w:val="18"/>
                <w:szCs w:val="18"/>
              </w:rPr>
            </w:pPr>
            <w:r w:rsidRPr="008C43B1">
              <w:rPr>
                <w:rFonts w:cs="Arial"/>
                <w:sz w:val="18"/>
                <w:szCs w:val="18"/>
              </w:rPr>
              <w:t>-</w:t>
            </w:r>
          </w:p>
        </w:tc>
        <w:tc>
          <w:tcPr>
            <w:tcW w:w="1701" w:type="dxa"/>
            <w:vMerge w:val="restart"/>
            <w:shd w:val="clear" w:color="auto" w:fill="auto"/>
            <w:vAlign w:val="center"/>
          </w:tcPr>
          <w:p w:rsidR="008A0C2D" w:rsidRPr="008C43B1" w:rsidRDefault="008A0C2D" w:rsidP="00DD4B8D">
            <w:pPr>
              <w:jc w:val="center"/>
              <w:rPr>
                <w:rFonts w:cs="Arial"/>
                <w:sz w:val="18"/>
                <w:szCs w:val="18"/>
              </w:rPr>
            </w:pPr>
            <w:r w:rsidRPr="008C43B1">
              <w:rPr>
                <w:rFonts w:cs="Arial"/>
                <w:sz w:val="18"/>
                <w:szCs w:val="18"/>
              </w:rPr>
              <w:t xml:space="preserve"> 50 jam/minggu </w:t>
            </w: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AC</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4</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Microphone</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 xml:space="preserve">Meja </w:t>
            </w:r>
            <w:r>
              <w:rPr>
                <w:rFonts w:cs="Arial"/>
                <w:i/>
                <w:sz w:val="18"/>
                <w:szCs w:val="18"/>
              </w:rPr>
              <w:t>computer</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41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sz w:val="18"/>
                <w:szCs w:val="18"/>
              </w:rPr>
              <w:t>Kursi</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41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UPS</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Amplifier</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White board</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2</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Sound (Spiker)</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2</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LCD projector</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sz w:val="18"/>
                <w:szCs w:val="18"/>
              </w:rPr>
              <w:t>Layar LCD</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Panel Box</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2</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Cable Hub</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3</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Wireless Amplifier</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Filling Cabinet</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2</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val="restart"/>
            <w:shd w:val="clear" w:color="auto" w:fill="auto"/>
            <w:vAlign w:val="center"/>
          </w:tcPr>
          <w:p w:rsidR="008A0C2D" w:rsidRPr="008C43B1" w:rsidRDefault="008A0C2D" w:rsidP="00DD4B8D">
            <w:pPr>
              <w:jc w:val="center"/>
              <w:rPr>
                <w:rFonts w:cs="Arial"/>
                <w:sz w:val="18"/>
                <w:szCs w:val="18"/>
                <w:lang w:val="id-ID"/>
              </w:rPr>
            </w:pPr>
          </w:p>
          <w:p w:rsidR="008A0C2D" w:rsidRPr="008C43B1" w:rsidRDefault="008A0C2D" w:rsidP="00DD4B8D">
            <w:pPr>
              <w:jc w:val="center"/>
              <w:rPr>
                <w:rFonts w:cs="Arial"/>
                <w:sz w:val="18"/>
                <w:szCs w:val="18"/>
                <w:lang w:val="id-ID"/>
              </w:rPr>
            </w:pPr>
          </w:p>
          <w:p w:rsidR="008A0C2D" w:rsidRPr="008C43B1" w:rsidRDefault="008A0C2D" w:rsidP="00DD4B8D">
            <w:pPr>
              <w:jc w:val="center"/>
              <w:rPr>
                <w:rFonts w:cs="Arial"/>
                <w:sz w:val="18"/>
                <w:szCs w:val="18"/>
                <w:lang w:val="id-ID"/>
              </w:rPr>
            </w:pPr>
          </w:p>
          <w:p w:rsidR="008A0C2D" w:rsidRPr="008C43B1" w:rsidRDefault="008A0C2D" w:rsidP="00DD4B8D">
            <w:pPr>
              <w:jc w:val="center"/>
              <w:rPr>
                <w:rFonts w:cs="Arial"/>
                <w:sz w:val="18"/>
                <w:szCs w:val="18"/>
                <w:lang w:val="id-ID"/>
              </w:rPr>
            </w:pPr>
          </w:p>
          <w:p w:rsidR="008A0C2D" w:rsidRPr="008C43B1" w:rsidRDefault="008A0C2D" w:rsidP="00DD4B8D">
            <w:pPr>
              <w:jc w:val="center"/>
              <w:rPr>
                <w:rFonts w:cs="Arial"/>
                <w:sz w:val="18"/>
                <w:szCs w:val="18"/>
                <w:lang w:val="id-ID"/>
              </w:rPr>
            </w:pPr>
            <w:r w:rsidRPr="008C43B1">
              <w:rPr>
                <w:rFonts w:cs="Arial"/>
                <w:sz w:val="18"/>
                <w:szCs w:val="18"/>
                <w:lang w:val="id-ID"/>
              </w:rPr>
              <w:t>3</w:t>
            </w:r>
          </w:p>
        </w:tc>
        <w:tc>
          <w:tcPr>
            <w:tcW w:w="2794" w:type="dxa"/>
            <w:vMerge w:val="restart"/>
            <w:shd w:val="clear" w:color="auto" w:fill="auto"/>
            <w:vAlign w:val="center"/>
          </w:tcPr>
          <w:p w:rsidR="008A0C2D" w:rsidRPr="008C43B1" w:rsidRDefault="008A0C2D" w:rsidP="00DD4B8D">
            <w:pPr>
              <w:jc w:val="center"/>
              <w:rPr>
                <w:rFonts w:cs="Arial"/>
                <w:sz w:val="18"/>
                <w:szCs w:val="18"/>
                <w:lang w:val="id-ID"/>
              </w:rPr>
            </w:pPr>
          </w:p>
          <w:p w:rsidR="008A0C2D" w:rsidRPr="008C43B1" w:rsidRDefault="008A0C2D" w:rsidP="00DD4B8D">
            <w:pPr>
              <w:jc w:val="center"/>
              <w:rPr>
                <w:rFonts w:cs="Arial"/>
                <w:sz w:val="18"/>
                <w:szCs w:val="18"/>
                <w:lang w:val="id-ID"/>
              </w:rPr>
            </w:pPr>
          </w:p>
          <w:p w:rsidR="008A0C2D" w:rsidRPr="008C43B1" w:rsidRDefault="008A0C2D" w:rsidP="00DD4B8D">
            <w:pPr>
              <w:jc w:val="center"/>
              <w:rPr>
                <w:rFonts w:cs="Arial"/>
                <w:sz w:val="18"/>
                <w:szCs w:val="18"/>
                <w:lang w:val="id-ID"/>
              </w:rPr>
            </w:pPr>
          </w:p>
          <w:p w:rsidR="008A0C2D" w:rsidRPr="008C43B1" w:rsidRDefault="008A0C2D" w:rsidP="00DD4B8D">
            <w:pPr>
              <w:jc w:val="center"/>
              <w:rPr>
                <w:rFonts w:cs="Arial"/>
                <w:sz w:val="18"/>
                <w:szCs w:val="18"/>
                <w:lang w:val="id-ID"/>
              </w:rPr>
            </w:pPr>
          </w:p>
          <w:p w:rsidR="008A0C2D" w:rsidRPr="008C43B1" w:rsidRDefault="008A0C2D" w:rsidP="00DD4B8D">
            <w:pPr>
              <w:jc w:val="center"/>
              <w:rPr>
                <w:rFonts w:cs="Arial"/>
                <w:sz w:val="18"/>
                <w:szCs w:val="18"/>
              </w:rPr>
            </w:pPr>
            <w:r w:rsidRPr="008C43B1">
              <w:rPr>
                <w:rFonts w:cs="Arial"/>
                <w:sz w:val="18"/>
                <w:szCs w:val="18"/>
              </w:rPr>
              <w:t xml:space="preserve"> laboratorium komputer 1</w:t>
            </w:r>
            <w:r w:rsidRPr="008C43B1">
              <w:rPr>
                <w:rFonts w:cs="Arial"/>
                <w:sz w:val="18"/>
                <w:szCs w:val="18"/>
                <w:lang w:val="id-ID"/>
              </w:rPr>
              <w:t>4</w:t>
            </w:r>
          </w:p>
        </w:tc>
        <w:tc>
          <w:tcPr>
            <w:tcW w:w="3119" w:type="dxa"/>
            <w:shd w:val="clear" w:color="auto" w:fill="auto"/>
            <w:vAlign w:val="center"/>
          </w:tcPr>
          <w:p w:rsidR="008A0C2D" w:rsidRPr="008C43B1" w:rsidRDefault="008A0C2D" w:rsidP="00DD4B8D">
            <w:pPr>
              <w:jc w:val="left"/>
              <w:rPr>
                <w:rFonts w:cs="Arial"/>
                <w:i/>
                <w:sz w:val="18"/>
                <w:szCs w:val="18"/>
              </w:rPr>
            </w:pPr>
            <w:r w:rsidRPr="008C43B1">
              <w:rPr>
                <w:rFonts w:cs="Arial"/>
                <w:i/>
                <w:sz w:val="18"/>
                <w:szCs w:val="18"/>
              </w:rPr>
              <w:t>Personal Computer</w:t>
            </w:r>
          </w:p>
        </w:tc>
        <w:tc>
          <w:tcPr>
            <w:tcW w:w="1559" w:type="dxa"/>
            <w:shd w:val="clear" w:color="auto" w:fill="auto"/>
            <w:vAlign w:val="center"/>
          </w:tcPr>
          <w:p w:rsidR="008A0C2D" w:rsidRPr="008C43B1" w:rsidRDefault="008A0C2D" w:rsidP="00DD4B8D">
            <w:pPr>
              <w:jc w:val="center"/>
              <w:rPr>
                <w:rFonts w:cs="Arial"/>
                <w:sz w:val="18"/>
                <w:szCs w:val="18"/>
              </w:rPr>
            </w:pPr>
            <w:r w:rsidRPr="008C43B1">
              <w:rPr>
                <w:rFonts w:cs="Arial"/>
                <w:sz w:val="18"/>
                <w:szCs w:val="18"/>
              </w:rPr>
              <w:t>41</w:t>
            </w:r>
          </w:p>
        </w:tc>
        <w:tc>
          <w:tcPr>
            <w:tcW w:w="1063" w:type="dxa"/>
            <w:shd w:val="clear" w:color="auto" w:fill="auto"/>
            <w:vAlign w:val="center"/>
          </w:tcPr>
          <w:p w:rsidR="008A0C2D" w:rsidRPr="008C43B1" w:rsidRDefault="008A0C2D" w:rsidP="00DD4B8D">
            <w:pPr>
              <w:jc w:val="center"/>
              <w:rPr>
                <w:rFonts w:cs="Arial"/>
                <w:sz w:val="18"/>
                <w:szCs w:val="18"/>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sz w:val="18"/>
                <w:szCs w:val="18"/>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sz w:val="18"/>
                <w:szCs w:val="18"/>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sz w:val="18"/>
                <w:szCs w:val="18"/>
              </w:rPr>
            </w:pPr>
            <w:r w:rsidRPr="008C43B1">
              <w:rPr>
                <w:rFonts w:cs="Arial"/>
                <w:sz w:val="18"/>
                <w:szCs w:val="18"/>
              </w:rPr>
              <w:t>-</w:t>
            </w:r>
          </w:p>
        </w:tc>
        <w:tc>
          <w:tcPr>
            <w:tcW w:w="1701" w:type="dxa"/>
            <w:vMerge w:val="restart"/>
            <w:shd w:val="clear" w:color="auto" w:fill="auto"/>
            <w:vAlign w:val="center"/>
          </w:tcPr>
          <w:p w:rsidR="008A0C2D" w:rsidRPr="008C43B1" w:rsidRDefault="008A0C2D" w:rsidP="00DD4B8D">
            <w:pPr>
              <w:jc w:val="center"/>
              <w:rPr>
                <w:rFonts w:cs="Arial"/>
                <w:sz w:val="18"/>
                <w:szCs w:val="18"/>
                <w:lang w:val="id-ID"/>
              </w:rPr>
            </w:pPr>
          </w:p>
          <w:p w:rsidR="008A0C2D" w:rsidRPr="008C43B1" w:rsidRDefault="008A0C2D" w:rsidP="00DD4B8D">
            <w:pPr>
              <w:jc w:val="center"/>
              <w:rPr>
                <w:rFonts w:cs="Arial"/>
                <w:sz w:val="18"/>
                <w:szCs w:val="18"/>
                <w:lang w:val="id-ID"/>
              </w:rPr>
            </w:pPr>
          </w:p>
          <w:p w:rsidR="008A0C2D" w:rsidRPr="008C43B1" w:rsidRDefault="008A0C2D" w:rsidP="00DD4B8D">
            <w:pPr>
              <w:jc w:val="center"/>
              <w:rPr>
                <w:rFonts w:cs="Arial"/>
                <w:sz w:val="18"/>
                <w:szCs w:val="18"/>
                <w:lang w:val="id-ID"/>
              </w:rPr>
            </w:pPr>
          </w:p>
          <w:p w:rsidR="008A0C2D" w:rsidRPr="008C43B1" w:rsidRDefault="008A0C2D" w:rsidP="00DD4B8D">
            <w:pPr>
              <w:jc w:val="center"/>
              <w:rPr>
                <w:rFonts w:cs="Arial"/>
                <w:sz w:val="18"/>
                <w:szCs w:val="18"/>
                <w:lang w:val="id-ID"/>
              </w:rPr>
            </w:pPr>
          </w:p>
          <w:p w:rsidR="008A0C2D" w:rsidRPr="008C43B1" w:rsidRDefault="008A0C2D" w:rsidP="00DD4B8D">
            <w:pPr>
              <w:jc w:val="center"/>
              <w:rPr>
                <w:rFonts w:cs="Arial"/>
                <w:sz w:val="18"/>
                <w:szCs w:val="18"/>
              </w:rPr>
            </w:pPr>
            <w:r w:rsidRPr="008C43B1">
              <w:rPr>
                <w:rFonts w:cs="Arial"/>
                <w:sz w:val="18"/>
                <w:szCs w:val="18"/>
              </w:rPr>
              <w:t xml:space="preserve"> 50 jam/minggu </w:t>
            </w: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AC</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4</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Microphone</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Meja komputer</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41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sz w:val="18"/>
                <w:szCs w:val="18"/>
              </w:rPr>
              <w:t>Kursi</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41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UPS</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Amplifier</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White board</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2</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Sound (Spiker)</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2</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LCD projector</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sz w:val="18"/>
                <w:szCs w:val="18"/>
              </w:rPr>
              <w:t>Layar LCD</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Panel Box</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2</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Cable Hub</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3</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Wireless Amplifier</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Filling Cabinet</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2</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Height w:val="209"/>
        </w:trPr>
        <w:tc>
          <w:tcPr>
            <w:tcW w:w="608" w:type="dxa"/>
            <w:vMerge w:val="restart"/>
            <w:shd w:val="clear" w:color="auto" w:fill="auto"/>
            <w:vAlign w:val="center"/>
          </w:tcPr>
          <w:p w:rsidR="008A0C2D" w:rsidRPr="008C43B1" w:rsidRDefault="008A0C2D" w:rsidP="00DD4B8D">
            <w:pPr>
              <w:jc w:val="center"/>
              <w:rPr>
                <w:rFonts w:cs="Arial"/>
                <w:sz w:val="18"/>
                <w:szCs w:val="18"/>
                <w:lang w:val="id-ID"/>
              </w:rPr>
            </w:pPr>
          </w:p>
          <w:p w:rsidR="008A0C2D" w:rsidRPr="008C43B1" w:rsidRDefault="008A0C2D" w:rsidP="00DD4B8D">
            <w:pPr>
              <w:jc w:val="center"/>
              <w:rPr>
                <w:rFonts w:cs="Arial"/>
                <w:sz w:val="18"/>
                <w:szCs w:val="18"/>
                <w:lang w:val="id-ID"/>
              </w:rPr>
            </w:pPr>
          </w:p>
          <w:p w:rsidR="008A0C2D" w:rsidRPr="008C43B1" w:rsidRDefault="008A0C2D" w:rsidP="00DD4B8D">
            <w:pPr>
              <w:jc w:val="center"/>
              <w:rPr>
                <w:rFonts w:cs="Arial"/>
                <w:sz w:val="18"/>
                <w:szCs w:val="18"/>
                <w:lang w:val="id-ID"/>
              </w:rPr>
            </w:pPr>
          </w:p>
          <w:p w:rsidR="008A0C2D" w:rsidRPr="008C43B1" w:rsidRDefault="008A0C2D" w:rsidP="00DD4B8D">
            <w:pPr>
              <w:jc w:val="center"/>
              <w:rPr>
                <w:rFonts w:cs="Arial"/>
                <w:sz w:val="18"/>
                <w:szCs w:val="18"/>
                <w:lang w:val="id-ID"/>
              </w:rPr>
            </w:pPr>
          </w:p>
          <w:p w:rsidR="008A0C2D" w:rsidRPr="008C43B1" w:rsidRDefault="008A0C2D" w:rsidP="00DD4B8D">
            <w:pPr>
              <w:jc w:val="center"/>
              <w:rPr>
                <w:rFonts w:cs="Arial"/>
                <w:sz w:val="18"/>
                <w:szCs w:val="18"/>
                <w:lang w:val="id-ID"/>
              </w:rPr>
            </w:pPr>
            <w:r w:rsidRPr="008C43B1">
              <w:rPr>
                <w:rFonts w:cs="Arial"/>
                <w:sz w:val="18"/>
                <w:szCs w:val="18"/>
                <w:lang w:val="id-ID"/>
              </w:rPr>
              <w:t>4</w:t>
            </w:r>
          </w:p>
        </w:tc>
        <w:tc>
          <w:tcPr>
            <w:tcW w:w="2794" w:type="dxa"/>
            <w:vMerge w:val="restart"/>
            <w:shd w:val="clear" w:color="auto" w:fill="auto"/>
            <w:vAlign w:val="center"/>
          </w:tcPr>
          <w:p w:rsidR="008A0C2D" w:rsidRPr="008C43B1" w:rsidRDefault="008A0C2D" w:rsidP="00DD4B8D">
            <w:pPr>
              <w:jc w:val="center"/>
              <w:rPr>
                <w:rFonts w:cs="Arial"/>
                <w:sz w:val="18"/>
                <w:szCs w:val="18"/>
                <w:lang w:val="id-ID"/>
              </w:rPr>
            </w:pPr>
          </w:p>
          <w:p w:rsidR="008A0C2D" w:rsidRPr="008C43B1" w:rsidRDefault="008A0C2D" w:rsidP="00DD4B8D">
            <w:pPr>
              <w:jc w:val="center"/>
              <w:rPr>
                <w:rFonts w:cs="Arial"/>
                <w:sz w:val="18"/>
                <w:szCs w:val="18"/>
                <w:lang w:val="id-ID"/>
              </w:rPr>
            </w:pPr>
          </w:p>
          <w:p w:rsidR="008A0C2D" w:rsidRPr="008C43B1" w:rsidRDefault="008A0C2D" w:rsidP="00DD4B8D">
            <w:pPr>
              <w:jc w:val="center"/>
              <w:rPr>
                <w:rFonts w:cs="Arial"/>
                <w:sz w:val="18"/>
                <w:szCs w:val="18"/>
                <w:lang w:val="id-ID"/>
              </w:rPr>
            </w:pPr>
          </w:p>
          <w:p w:rsidR="008A0C2D" w:rsidRPr="008C43B1" w:rsidRDefault="008A0C2D" w:rsidP="00DD4B8D">
            <w:pPr>
              <w:jc w:val="center"/>
              <w:rPr>
                <w:rFonts w:cs="Arial"/>
                <w:sz w:val="18"/>
                <w:szCs w:val="18"/>
                <w:lang w:val="id-ID"/>
              </w:rPr>
            </w:pPr>
          </w:p>
          <w:p w:rsidR="008A0C2D" w:rsidRPr="008C43B1" w:rsidRDefault="008A0C2D" w:rsidP="00DD4B8D">
            <w:pPr>
              <w:jc w:val="center"/>
              <w:rPr>
                <w:rFonts w:cs="Arial"/>
                <w:sz w:val="18"/>
                <w:szCs w:val="18"/>
              </w:rPr>
            </w:pPr>
            <w:r w:rsidRPr="008C43B1">
              <w:rPr>
                <w:rFonts w:cs="Arial"/>
                <w:sz w:val="18"/>
                <w:szCs w:val="18"/>
              </w:rPr>
              <w:t xml:space="preserve"> laboratorium komputer 1</w:t>
            </w:r>
            <w:r w:rsidRPr="008C43B1">
              <w:rPr>
                <w:rFonts w:cs="Arial"/>
                <w:sz w:val="18"/>
                <w:szCs w:val="18"/>
                <w:lang w:val="id-ID"/>
              </w:rPr>
              <w:t>5</w:t>
            </w:r>
          </w:p>
        </w:tc>
        <w:tc>
          <w:tcPr>
            <w:tcW w:w="3119" w:type="dxa"/>
            <w:shd w:val="clear" w:color="auto" w:fill="auto"/>
            <w:vAlign w:val="center"/>
          </w:tcPr>
          <w:p w:rsidR="008A0C2D" w:rsidRPr="008C43B1" w:rsidRDefault="008A0C2D" w:rsidP="00DD4B8D">
            <w:pPr>
              <w:jc w:val="left"/>
              <w:rPr>
                <w:rFonts w:cs="Arial"/>
                <w:i/>
                <w:sz w:val="18"/>
                <w:szCs w:val="18"/>
              </w:rPr>
            </w:pPr>
            <w:r w:rsidRPr="008C43B1">
              <w:rPr>
                <w:rFonts w:cs="Arial"/>
                <w:i/>
                <w:sz w:val="18"/>
                <w:szCs w:val="18"/>
              </w:rPr>
              <w:t>Personal Computer</w:t>
            </w:r>
          </w:p>
        </w:tc>
        <w:tc>
          <w:tcPr>
            <w:tcW w:w="1559" w:type="dxa"/>
            <w:shd w:val="clear" w:color="auto" w:fill="auto"/>
            <w:vAlign w:val="center"/>
          </w:tcPr>
          <w:p w:rsidR="008A0C2D" w:rsidRPr="008C43B1" w:rsidRDefault="008A0C2D" w:rsidP="00DD4B8D">
            <w:pPr>
              <w:jc w:val="center"/>
              <w:rPr>
                <w:rFonts w:cs="Arial"/>
                <w:sz w:val="18"/>
                <w:szCs w:val="18"/>
              </w:rPr>
            </w:pPr>
            <w:r w:rsidRPr="008C43B1">
              <w:rPr>
                <w:rFonts w:cs="Arial"/>
                <w:sz w:val="18"/>
                <w:szCs w:val="18"/>
              </w:rPr>
              <w:t>41</w:t>
            </w:r>
          </w:p>
        </w:tc>
        <w:tc>
          <w:tcPr>
            <w:tcW w:w="1063" w:type="dxa"/>
            <w:shd w:val="clear" w:color="auto" w:fill="auto"/>
            <w:vAlign w:val="center"/>
          </w:tcPr>
          <w:p w:rsidR="008A0C2D" w:rsidRPr="008C43B1" w:rsidRDefault="008A0C2D" w:rsidP="00DD4B8D">
            <w:pPr>
              <w:jc w:val="center"/>
              <w:rPr>
                <w:rFonts w:cs="Arial"/>
                <w:sz w:val="18"/>
                <w:szCs w:val="18"/>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sz w:val="18"/>
                <w:szCs w:val="18"/>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sz w:val="18"/>
                <w:szCs w:val="18"/>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sz w:val="18"/>
                <w:szCs w:val="18"/>
              </w:rPr>
            </w:pPr>
            <w:r w:rsidRPr="008C43B1">
              <w:rPr>
                <w:rFonts w:cs="Arial"/>
                <w:sz w:val="18"/>
                <w:szCs w:val="18"/>
              </w:rPr>
              <w:t>-</w:t>
            </w:r>
          </w:p>
        </w:tc>
        <w:tc>
          <w:tcPr>
            <w:tcW w:w="1701" w:type="dxa"/>
            <w:vMerge w:val="restart"/>
            <w:shd w:val="clear" w:color="auto" w:fill="auto"/>
            <w:vAlign w:val="center"/>
          </w:tcPr>
          <w:p w:rsidR="008A0C2D" w:rsidRPr="008C43B1" w:rsidRDefault="008A0C2D" w:rsidP="00DD4B8D">
            <w:pPr>
              <w:jc w:val="center"/>
              <w:rPr>
                <w:rFonts w:cs="Arial"/>
                <w:sz w:val="18"/>
                <w:szCs w:val="18"/>
                <w:lang w:val="id-ID"/>
              </w:rPr>
            </w:pPr>
          </w:p>
          <w:p w:rsidR="008A0C2D" w:rsidRPr="008C43B1" w:rsidRDefault="008A0C2D" w:rsidP="00DD4B8D">
            <w:pPr>
              <w:jc w:val="center"/>
              <w:rPr>
                <w:rFonts w:cs="Arial"/>
                <w:sz w:val="18"/>
                <w:szCs w:val="18"/>
                <w:lang w:val="id-ID"/>
              </w:rPr>
            </w:pPr>
          </w:p>
          <w:p w:rsidR="008A0C2D" w:rsidRPr="008C43B1" w:rsidRDefault="008A0C2D" w:rsidP="00DD4B8D">
            <w:pPr>
              <w:jc w:val="center"/>
              <w:rPr>
                <w:rFonts w:cs="Arial"/>
                <w:sz w:val="18"/>
                <w:szCs w:val="18"/>
                <w:lang w:val="id-ID"/>
              </w:rPr>
            </w:pPr>
          </w:p>
          <w:p w:rsidR="008A0C2D" w:rsidRPr="008C43B1" w:rsidRDefault="008A0C2D" w:rsidP="00DD4B8D">
            <w:pPr>
              <w:jc w:val="center"/>
              <w:rPr>
                <w:rFonts w:cs="Arial"/>
                <w:sz w:val="18"/>
                <w:szCs w:val="18"/>
                <w:lang w:val="id-ID"/>
              </w:rPr>
            </w:pPr>
          </w:p>
          <w:p w:rsidR="008A0C2D" w:rsidRPr="008C43B1" w:rsidRDefault="008A0C2D" w:rsidP="00DD4B8D">
            <w:pPr>
              <w:jc w:val="center"/>
              <w:rPr>
                <w:rFonts w:cs="Arial"/>
                <w:sz w:val="18"/>
                <w:szCs w:val="18"/>
              </w:rPr>
            </w:pPr>
            <w:r w:rsidRPr="008C43B1">
              <w:rPr>
                <w:rFonts w:cs="Arial"/>
                <w:sz w:val="18"/>
                <w:szCs w:val="18"/>
              </w:rPr>
              <w:t xml:space="preserve"> 50 jam/minggu </w:t>
            </w: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AC</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4</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Microphone</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Meja komputer</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41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sz w:val="18"/>
                <w:szCs w:val="18"/>
              </w:rPr>
              <w:t>Kursi</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41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UPS</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Amplifier</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White board</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2</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Sound (Spiker)</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2</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LCD projector</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sz w:val="18"/>
                <w:szCs w:val="18"/>
              </w:rPr>
              <w:t>Layar LCD</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Panel Box</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2</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Cable Hub</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3</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Wireless Amplifier</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1</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r w:rsidR="008A0C2D" w:rsidRPr="008C43B1" w:rsidTr="005D550C">
        <w:trPr>
          <w:cantSplit/>
        </w:trPr>
        <w:tc>
          <w:tcPr>
            <w:tcW w:w="608" w:type="dxa"/>
            <w:vMerge/>
            <w:shd w:val="clear" w:color="auto" w:fill="auto"/>
            <w:vAlign w:val="center"/>
          </w:tcPr>
          <w:p w:rsidR="008A0C2D" w:rsidRPr="008C43B1" w:rsidRDefault="008A0C2D" w:rsidP="00DD4B8D">
            <w:pPr>
              <w:rPr>
                <w:rFonts w:cs="Arial"/>
                <w:bCs/>
              </w:rPr>
            </w:pPr>
          </w:p>
        </w:tc>
        <w:tc>
          <w:tcPr>
            <w:tcW w:w="2794" w:type="dxa"/>
            <w:vMerge/>
            <w:shd w:val="clear" w:color="auto" w:fill="auto"/>
            <w:vAlign w:val="center"/>
          </w:tcPr>
          <w:p w:rsidR="008A0C2D" w:rsidRPr="008C43B1" w:rsidRDefault="008A0C2D" w:rsidP="00DD4B8D">
            <w:pPr>
              <w:rPr>
                <w:rFonts w:cs="Arial"/>
                <w:bCs/>
              </w:rPr>
            </w:pPr>
          </w:p>
        </w:tc>
        <w:tc>
          <w:tcPr>
            <w:tcW w:w="3119" w:type="dxa"/>
            <w:shd w:val="clear" w:color="auto" w:fill="auto"/>
            <w:vAlign w:val="center"/>
          </w:tcPr>
          <w:p w:rsidR="008A0C2D" w:rsidRPr="008C43B1" w:rsidRDefault="008A0C2D" w:rsidP="00DD4B8D">
            <w:pPr>
              <w:rPr>
                <w:rFonts w:cs="Arial"/>
                <w:bCs/>
              </w:rPr>
            </w:pPr>
            <w:r w:rsidRPr="008C43B1">
              <w:rPr>
                <w:rFonts w:cs="Arial"/>
                <w:i/>
                <w:sz w:val="18"/>
                <w:szCs w:val="18"/>
              </w:rPr>
              <w:t>Filling Cabinet</w:t>
            </w:r>
          </w:p>
        </w:tc>
        <w:tc>
          <w:tcPr>
            <w:tcW w:w="1559" w:type="dxa"/>
            <w:shd w:val="clear" w:color="auto" w:fill="auto"/>
            <w:vAlign w:val="center"/>
          </w:tcPr>
          <w:p w:rsidR="008A0C2D" w:rsidRPr="008C43B1" w:rsidRDefault="008A0C2D" w:rsidP="00DD4B8D">
            <w:pPr>
              <w:jc w:val="center"/>
              <w:rPr>
                <w:rFonts w:cs="Arial"/>
                <w:bCs/>
              </w:rPr>
            </w:pPr>
            <w:r w:rsidRPr="008C43B1">
              <w:rPr>
                <w:rFonts w:cs="Arial"/>
                <w:sz w:val="18"/>
                <w:szCs w:val="18"/>
              </w:rPr>
              <w:t>2</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SD</w:t>
            </w:r>
          </w:p>
        </w:tc>
        <w:tc>
          <w:tcPr>
            <w:tcW w:w="1063" w:type="dxa"/>
            <w:shd w:val="clear" w:color="auto" w:fill="auto"/>
            <w:vAlign w:val="center"/>
          </w:tcPr>
          <w:p w:rsidR="008A0C2D" w:rsidRPr="008C43B1" w:rsidRDefault="008A0C2D" w:rsidP="00DD4B8D">
            <w:pPr>
              <w:jc w:val="center"/>
              <w:rPr>
                <w:rFonts w:cs="Arial"/>
                <w:bCs/>
              </w:rPr>
            </w:pPr>
            <w:r w:rsidRPr="008C43B1">
              <w:rPr>
                <w:rFonts w:cs="Arial"/>
                <w:sz w:val="18"/>
                <w:szCs w:val="18"/>
              </w:rPr>
              <w:t>-</w:t>
            </w:r>
          </w:p>
        </w:tc>
        <w:tc>
          <w:tcPr>
            <w:tcW w:w="1205" w:type="dxa"/>
            <w:shd w:val="clear" w:color="auto" w:fill="auto"/>
            <w:vAlign w:val="center"/>
          </w:tcPr>
          <w:p w:rsidR="008A0C2D" w:rsidRPr="008C43B1" w:rsidRDefault="008A0C2D" w:rsidP="00DD4B8D">
            <w:pPr>
              <w:jc w:val="center"/>
              <w:rPr>
                <w:rFonts w:cs="Arial"/>
                <w:bCs/>
              </w:rPr>
            </w:pPr>
            <w:r w:rsidRPr="008C43B1">
              <w:rPr>
                <w:rFonts w:cs="Arial"/>
                <w:sz w:val="18"/>
                <w:szCs w:val="18"/>
              </w:rPr>
              <w:t>Terawat</w:t>
            </w:r>
          </w:p>
        </w:tc>
        <w:tc>
          <w:tcPr>
            <w:tcW w:w="1205" w:type="dxa"/>
            <w:shd w:val="clear" w:color="auto" w:fill="auto"/>
            <w:vAlign w:val="center"/>
          </w:tcPr>
          <w:p w:rsidR="008A0C2D" w:rsidRPr="008C43B1" w:rsidRDefault="008A0C2D" w:rsidP="005D550C">
            <w:pPr>
              <w:jc w:val="center"/>
              <w:rPr>
                <w:rFonts w:cs="Arial"/>
                <w:bCs/>
              </w:rPr>
            </w:pPr>
            <w:r w:rsidRPr="008C43B1">
              <w:rPr>
                <w:rFonts w:cs="Arial"/>
                <w:sz w:val="18"/>
                <w:szCs w:val="18"/>
              </w:rPr>
              <w:t>-</w:t>
            </w:r>
          </w:p>
        </w:tc>
        <w:tc>
          <w:tcPr>
            <w:tcW w:w="1701" w:type="dxa"/>
            <w:vMerge/>
            <w:shd w:val="clear" w:color="auto" w:fill="auto"/>
            <w:vAlign w:val="center"/>
          </w:tcPr>
          <w:p w:rsidR="008A0C2D" w:rsidRPr="008C43B1" w:rsidRDefault="008A0C2D" w:rsidP="00DD4B8D">
            <w:pPr>
              <w:rPr>
                <w:rFonts w:cs="Arial"/>
                <w:bCs/>
              </w:rPr>
            </w:pPr>
          </w:p>
        </w:tc>
      </w:tr>
    </w:tbl>
    <w:p w:rsidR="0069658D" w:rsidRPr="00B033FB" w:rsidRDefault="0069658D" w:rsidP="0069658D">
      <w:pPr>
        <w:ind w:left="426"/>
        <w:rPr>
          <w:rFonts w:cs="Arial"/>
          <w:bCs/>
          <w:sz w:val="20"/>
        </w:rPr>
      </w:pPr>
      <w:r w:rsidRPr="00B033FB">
        <w:rPr>
          <w:rFonts w:cs="Arial"/>
          <w:bCs/>
          <w:sz w:val="20"/>
        </w:rPr>
        <w:t>Keterangan:</w:t>
      </w:r>
    </w:p>
    <w:p w:rsidR="0069658D" w:rsidRPr="00C35D53" w:rsidRDefault="0069658D" w:rsidP="0069658D">
      <w:pPr>
        <w:ind w:left="450"/>
        <w:rPr>
          <w:rFonts w:cs="Arial"/>
          <w:bCs/>
          <w:sz w:val="20"/>
          <w:lang w:val="nb-NO"/>
        </w:rPr>
      </w:pPr>
      <w:r w:rsidRPr="00C35D53">
        <w:rPr>
          <w:rFonts w:cs="Arial"/>
          <w:bCs/>
          <w:sz w:val="20"/>
          <w:lang w:val="nb-NO"/>
        </w:rPr>
        <w:t>SD = Milik PT/fakultas/jurusan sendiri; SW = Sewa/Kontrak/Kerjasama/Hak Pakai.</w:t>
      </w:r>
    </w:p>
    <w:p w:rsidR="0069658D" w:rsidRPr="00C35D53" w:rsidRDefault="0069658D" w:rsidP="0069658D">
      <w:pPr>
        <w:pStyle w:val="Heading1"/>
        <w:rPr>
          <w:lang w:val="nb-NO"/>
        </w:rPr>
        <w:sectPr w:rsidR="0069658D" w:rsidRPr="00C35D53" w:rsidSect="008A0E01">
          <w:pgSz w:w="16840" w:h="11907" w:orient="landscape" w:code="9"/>
          <w:pgMar w:top="1555" w:right="1138" w:bottom="1282" w:left="1138" w:header="720" w:footer="792" w:gutter="0"/>
          <w:cols w:space="720"/>
        </w:sectPr>
      </w:pPr>
    </w:p>
    <w:p w:rsidR="0069658D" w:rsidRPr="00875B9F" w:rsidRDefault="0069658D" w:rsidP="00875B9F">
      <w:pPr>
        <w:pStyle w:val="Heading2"/>
        <w:ind w:left="0"/>
        <w:rPr>
          <w:b/>
          <w:sz w:val="22"/>
          <w:lang w:val="nb-NO"/>
        </w:rPr>
      </w:pPr>
      <w:r w:rsidRPr="00875B9F">
        <w:rPr>
          <w:b/>
          <w:sz w:val="22"/>
          <w:lang w:val="nb-NO"/>
        </w:rPr>
        <w:t>6.</w:t>
      </w:r>
      <w:r w:rsidRPr="00875B9F">
        <w:rPr>
          <w:b/>
          <w:sz w:val="22"/>
          <w:lang w:val="id-ID"/>
        </w:rPr>
        <w:t>4</w:t>
      </w:r>
      <w:r w:rsidRPr="00875B9F">
        <w:rPr>
          <w:b/>
          <w:sz w:val="22"/>
          <w:lang w:val="nb-NO"/>
        </w:rPr>
        <w:t xml:space="preserve">   Sistem Informasi</w:t>
      </w:r>
    </w:p>
    <w:p w:rsidR="0069658D" w:rsidRPr="00C35D53" w:rsidRDefault="0069658D" w:rsidP="0069658D">
      <w:pPr>
        <w:ind w:left="630" w:hanging="630"/>
        <w:jc w:val="left"/>
        <w:rPr>
          <w:lang w:val="nb-NO"/>
        </w:rPr>
      </w:pPr>
    </w:p>
    <w:p w:rsidR="0069658D" w:rsidRPr="00875B9F" w:rsidRDefault="0069658D" w:rsidP="0069658D">
      <w:pPr>
        <w:ind w:left="720" w:hanging="720"/>
        <w:jc w:val="left"/>
        <w:rPr>
          <w:b/>
          <w:lang w:val="nb-NO"/>
        </w:rPr>
      </w:pPr>
      <w:r w:rsidRPr="00875B9F">
        <w:rPr>
          <w:b/>
          <w:lang w:val="nb-NO"/>
        </w:rPr>
        <w:t>6.</w:t>
      </w:r>
      <w:r w:rsidRPr="00875B9F">
        <w:rPr>
          <w:b/>
          <w:lang w:val="id-ID"/>
        </w:rPr>
        <w:t>4</w:t>
      </w:r>
      <w:r w:rsidRPr="00875B9F">
        <w:rPr>
          <w:b/>
          <w:lang w:val="nb-NO"/>
        </w:rPr>
        <w:t>.1   Jelaskan sistem informasi dan fasilitas yang digunakan oleh program studi untuk proses pembelajaran (</w:t>
      </w:r>
      <w:r w:rsidRPr="00875B9F">
        <w:rPr>
          <w:b/>
          <w:i/>
          <w:lang w:val="nb-NO"/>
        </w:rPr>
        <w:t>hardware</w:t>
      </w:r>
      <w:r w:rsidRPr="00875B9F">
        <w:rPr>
          <w:b/>
          <w:lang w:val="nb-NO"/>
        </w:rPr>
        <w:t xml:space="preserve">, </w:t>
      </w:r>
      <w:r w:rsidRPr="00875B9F">
        <w:rPr>
          <w:b/>
          <w:i/>
          <w:iCs/>
          <w:lang w:val="nb-NO"/>
        </w:rPr>
        <w:t>software</w:t>
      </w:r>
      <w:r w:rsidRPr="00875B9F">
        <w:rPr>
          <w:b/>
          <w:lang w:val="nb-NO"/>
        </w:rPr>
        <w:t>,  perpustakaan, dll.).</w:t>
      </w:r>
    </w:p>
    <w:p w:rsidR="0069658D" w:rsidRPr="00C35D53" w:rsidRDefault="0069658D" w:rsidP="0069658D">
      <w:pPr>
        <w:rPr>
          <w:lang w:val="nb-N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5"/>
      </w:tblGrid>
      <w:tr w:rsidR="0069658D" w:rsidRPr="00C35D53" w:rsidTr="00977BE8">
        <w:tc>
          <w:tcPr>
            <w:tcW w:w="9175" w:type="dxa"/>
            <w:tcBorders>
              <w:top w:val="single" w:sz="4" w:space="0" w:color="auto"/>
              <w:left w:val="single" w:sz="4" w:space="0" w:color="auto"/>
              <w:bottom w:val="single" w:sz="4" w:space="0" w:color="auto"/>
              <w:right w:val="single" w:sz="4" w:space="0" w:color="auto"/>
            </w:tcBorders>
          </w:tcPr>
          <w:p w:rsidR="0069658D" w:rsidRPr="00C35D53" w:rsidRDefault="0069658D" w:rsidP="00875B9F">
            <w:pPr>
              <w:pStyle w:val="Header"/>
              <w:tabs>
                <w:tab w:val="clear" w:pos="4320"/>
                <w:tab w:val="clear" w:pos="8640"/>
              </w:tabs>
              <w:spacing w:line="276" w:lineRule="auto"/>
              <w:rPr>
                <w:lang w:val="nb-NO"/>
              </w:rPr>
            </w:pPr>
          </w:p>
          <w:p w:rsidR="00FB4D53" w:rsidRPr="008C43B1" w:rsidRDefault="00FB4D53" w:rsidP="00875B9F">
            <w:pPr>
              <w:pStyle w:val="Header"/>
              <w:spacing w:line="276" w:lineRule="auto"/>
              <w:rPr>
                <w:rFonts w:cs="Arial"/>
                <w:szCs w:val="22"/>
                <w:lang w:val="id-ID"/>
              </w:rPr>
            </w:pPr>
            <w:r w:rsidRPr="008C43B1">
              <w:rPr>
                <w:rFonts w:cs="Arial"/>
                <w:szCs w:val="22"/>
                <w:lang w:val="pt-BR"/>
              </w:rPr>
              <w:t>Keberadaan dan penggunaan sistem informasi program studi tidak berdiri sendiri tetapi juga terkait dan terintegrasi dengan sistem informasi dari unit dan bagian-bagian lain dalam lingkup Fakultas.</w:t>
            </w:r>
            <w:r w:rsidRPr="008C43B1">
              <w:rPr>
                <w:rFonts w:cs="Arial"/>
                <w:szCs w:val="22"/>
                <w:lang w:val="id-ID"/>
              </w:rPr>
              <w:t xml:space="preserve"> Fasilitas (sistem informasi) yang tersedia bagi program studi untuk proses pembelajaran diantaranya adalah:</w:t>
            </w:r>
          </w:p>
          <w:p w:rsidR="00FB4D53" w:rsidRPr="008C43B1" w:rsidRDefault="00FB4D53" w:rsidP="0078242A">
            <w:pPr>
              <w:pStyle w:val="Header"/>
              <w:numPr>
                <w:ilvl w:val="0"/>
                <w:numId w:val="38"/>
              </w:numPr>
              <w:tabs>
                <w:tab w:val="clear" w:pos="360"/>
                <w:tab w:val="clear" w:pos="4320"/>
                <w:tab w:val="clear" w:pos="8640"/>
              </w:tabs>
              <w:spacing w:line="276" w:lineRule="auto"/>
              <w:ind w:left="993"/>
              <w:rPr>
                <w:rFonts w:cs="Arial"/>
                <w:szCs w:val="22"/>
                <w:lang w:val="id-ID"/>
              </w:rPr>
            </w:pPr>
            <w:r w:rsidRPr="008C43B1">
              <w:rPr>
                <w:rFonts w:cs="Arial"/>
                <w:szCs w:val="22"/>
                <w:lang w:val="id-ID"/>
              </w:rPr>
              <w:t xml:space="preserve">Area </w:t>
            </w:r>
            <w:r w:rsidRPr="008C43B1">
              <w:rPr>
                <w:rFonts w:cs="Arial"/>
                <w:i/>
                <w:iCs/>
                <w:szCs w:val="22"/>
                <w:lang w:val="id-ID"/>
              </w:rPr>
              <w:t>Hot-spot</w:t>
            </w:r>
            <w:r w:rsidRPr="008C43B1">
              <w:rPr>
                <w:rFonts w:cs="Arial"/>
                <w:szCs w:val="22"/>
                <w:lang w:val="id-ID"/>
              </w:rPr>
              <w:t xml:space="preserve"> di dalam gedung Fakultas Ekonomi dan Bisnis Universitas Airlangga yang mampu digunakan oleh seluruh sivitas akademika.</w:t>
            </w:r>
          </w:p>
          <w:p w:rsidR="00FB4D53" w:rsidRPr="008C43B1" w:rsidRDefault="00FB4D53" w:rsidP="0078242A">
            <w:pPr>
              <w:pStyle w:val="Header"/>
              <w:numPr>
                <w:ilvl w:val="0"/>
                <w:numId w:val="38"/>
              </w:numPr>
              <w:tabs>
                <w:tab w:val="clear" w:pos="360"/>
                <w:tab w:val="clear" w:pos="4320"/>
                <w:tab w:val="clear" w:pos="8640"/>
              </w:tabs>
              <w:spacing w:line="276" w:lineRule="auto"/>
              <w:ind w:left="993"/>
              <w:rPr>
                <w:rFonts w:cs="Arial"/>
                <w:szCs w:val="22"/>
                <w:lang w:val="id-ID"/>
              </w:rPr>
            </w:pPr>
            <w:r w:rsidRPr="008C43B1">
              <w:rPr>
                <w:rFonts w:cs="Arial"/>
                <w:szCs w:val="22"/>
                <w:lang w:val="id-ID"/>
              </w:rPr>
              <w:t>Web-site Fakultas Ekonomi dan Bisnis yang secara terus menerus dikembangkan untuk mendukung akses informasi baik secara internal maupun dari sumber eksternal (</w:t>
            </w:r>
            <w:hyperlink r:id="rId28" w:history="1">
              <w:r w:rsidRPr="008C43B1">
                <w:rPr>
                  <w:rStyle w:val="Hyperlink"/>
                  <w:rFonts w:cs="Arial"/>
                  <w:color w:val="auto"/>
                  <w:szCs w:val="22"/>
                  <w:lang w:val="id-ID"/>
                </w:rPr>
                <w:t>http://aula.unair.ac.id/</w:t>
              </w:r>
            </w:hyperlink>
            <w:r w:rsidRPr="008C43B1">
              <w:rPr>
                <w:rFonts w:cs="Arial"/>
                <w:szCs w:val="22"/>
                <w:lang w:val="id-ID"/>
              </w:rPr>
              <w:t>)</w:t>
            </w:r>
          </w:p>
          <w:p w:rsidR="00FB4D53" w:rsidRPr="008C43B1" w:rsidRDefault="00FB4D53" w:rsidP="0078242A">
            <w:pPr>
              <w:pStyle w:val="Header"/>
              <w:numPr>
                <w:ilvl w:val="0"/>
                <w:numId w:val="38"/>
              </w:numPr>
              <w:tabs>
                <w:tab w:val="clear" w:pos="360"/>
                <w:tab w:val="clear" w:pos="4320"/>
                <w:tab w:val="clear" w:pos="8640"/>
              </w:tabs>
              <w:spacing w:line="276" w:lineRule="auto"/>
              <w:ind w:left="993"/>
              <w:rPr>
                <w:rFonts w:cs="Arial"/>
                <w:szCs w:val="22"/>
                <w:lang w:val="id-ID"/>
              </w:rPr>
            </w:pPr>
            <w:r w:rsidRPr="008C43B1">
              <w:rPr>
                <w:rFonts w:cs="Arial"/>
                <w:szCs w:val="22"/>
                <w:lang w:val="id-ID"/>
              </w:rPr>
              <w:t xml:space="preserve">Jaringan internet melalui sistem kabel dan </w:t>
            </w:r>
            <w:r w:rsidRPr="008C43B1">
              <w:rPr>
                <w:rFonts w:cs="Arial"/>
                <w:i/>
                <w:iCs/>
                <w:szCs w:val="22"/>
                <w:lang w:val="id-ID"/>
              </w:rPr>
              <w:t>wifi</w:t>
            </w:r>
            <w:r w:rsidRPr="008C43B1">
              <w:rPr>
                <w:rFonts w:cs="Arial"/>
                <w:szCs w:val="22"/>
                <w:lang w:val="id-ID"/>
              </w:rPr>
              <w:t xml:space="preserve"> yang dapat dimanfaatkan oleh dosen dan mahasiswa untuk mendukung PBM, penelitian akademis, dan tujuan keilmuan lainnya.</w:t>
            </w:r>
          </w:p>
          <w:p w:rsidR="00FB4D53" w:rsidRPr="008C43B1" w:rsidRDefault="00FB4D53" w:rsidP="0078242A">
            <w:pPr>
              <w:pStyle w:val="Header"/>
              <w:numPr>
                <w:ilvl w:val="0"/>
                <w:numId w:val="38"/>
              </w:numPr>
              <w:tabs>
                <w:tab w:val="clear" w:pos="360"/>
                <w:tab w:val="clear" w:pos="4320"/>
                <w:tab w:val="clear" w:pos="8640"/>
              </w:tabs>
              <w:spacing w:line="276" w:lineRule="auto"/>
              <w:ind w:left="993"/>
              <w:rPr>
                <w:rFonts w:cs="Arial"/>
                <w:szCs w:val="22"/>
                <w:lang w:val="id-ID"/>
              </w:rPr>
            </w:pPr>
            <w:r w:rsidRPr="008C43B1">
              <w:rPr>
                <w:rFonts w:cs="Arial"/>
                <w:szCs w:val="22"/>
                <w:lang w:val="id-ID"/>
              </w:rPr>
              <w:t xml:space="preserve">Fakultas Ekonomi dan Bisnis juga memiliki koleksi </w:t>
            </w:r>
            <w:r w:rsidRPr="008C43B1">
              <w:rPr>
                <w:rFonts w:cs="Arial"/>
                <w:i/>
                <w:szCs w:val="22"/>
                <w:lang w:val="id-ID"/>
              </w:rPr>
              <w:t>text book</w:t>
            </w:r>
            <w:r w:rsidRPr="008C43B1">
              <w:rPr>
                <w:rFonts w:cs="Arial"/>
                <w:szCs w:val="22"/>
                <w:lang w:val="id-ID"/>
              </w:rPr>
              <w:t xml:space="preserve"> maupun literatur yang cukup memadai untuk menunjang proses pembelajaran baik berupa </w:t>
            </w:r>
            <w:r w:rsidRPr="008C43B1">
              <w:rPr>
                <w:rFonts w:cs="Arial"/>
                <w:i/>
                <w:szCs w:val="22"/>
                <w:lang w:val="id-ID"/>
              </w:rPr>
              <w:t>hardware</w:t>
            </w:r>
            <w:r w:rsidRPr="008C43B1">
              <w:rPr>
                <w:rFonts w:cs="Arial"/>
                <w:szCs w:val="22"/>
                <w:lang w:val="id-ID"/>
              </w:rPr>
              <w:t xml:space="preserve"> maupun </w:t>
            </w:r>
            <w:r w:rsidRPr="008C43B1">
              <w:rPr>
                <w:rFonts w:cs="Arial"/>
                <w:i/>
                <w:szCs w:val="22"/>
                <w:lang w:val="id-ID"/>
              </w:rPr>
              <w:t>software.</w:t>
            </w:r>
          </w:p>
          <w:p w:rsidR="00FB4D53" w:rsidRPr="008C43B1" w:rsidRDefault="00FB4D53" w:rsidP="0078242A">
            <w:pPr>
              <w:pStyle w:val="Header"/>
              <w:numPr>
                <w:ilvl w:val="0"/>
                <w:numId w:val="38"/>
              </w:numPr>
              <w:tabs>
                <w:tab w:val="clear" w:pos="360"/>
                <w:tab w:val="clear" w:pos="4320"/>
                <w:tab w:val="clear" w:pos="8640"/>
              </w:tabs>
              <w:spacing w:line="276" w:lineRule="auto"/>
              <w:ind w:left="993"/>
              <w:rPr>
                <w:rFonts w:cs="Arial"/>
                <w:szCs w:val="22"/>
                <w:lang w:val="id-ID"/>
              </w:rPr>
            </w:pPr>
            <w:r w:rsidRPr="008C43B1">
              <w:rPr>
                <w:rFonts w:cs="Arial"/>
                <w:szCs w:val="22"/>
              </w:rPr>
              <w:t xml:space="preserve">Ruang </w:t>
            </w:r>
            <w:r w:rsidRPr="008C43B1">
              <w:rPr>
                <w:rFonts w:cs="Arial"/>
                <w:i/>
                <w:szCs w:val="22"/>
              </w:rPr>
              <w:t>teleconference</w:t>
            </w:r>
            <w:r w:rsidRPr="008C43B1">
              <w:rPr>
                <w:rFonts w:cs="Arial"/>
                <w:szCs w:val="22"/>
              </w:rPr>
              <w:t xml:space="preserve"> untuk menunjang berlangsungnya kegiatan </w:t>
            </w:r>
            <w:r w:rsidRPr="008C43B1">
              <w:rPr>
                <w:rFonts w:cs="Arial"/>
                <w:i/>
                <w:szCs w:val="22"/>
              </w:rPr>
              <w:t>e-learning.</w:t>
            </w:r>
          </w:p>
          <w:p w:rsidR="00FB4D53" w:rsidRPr="008C43B1" w:rsidRDefault="00FB4D53" w:rsidP="0078242A">
            <w:pPr>
              <w:pStyle w:val="Header"/>
              <w:numPr>
                <w:ilvl w:val="0"/>
                <w:numId w:val="38"/>
              </w:numPr>
              <w:tabs>
                <w:tab w:val="clear" w:pos="360"/>
                <w:tab w:val="clear" w:pos="4320"/>
                <w:tab w:val="clear" w:pos="8640"/>
              </w:tabs>
              <w:spacing w:line="276" w:lineRule="auto"/>
              <w:ind w:left="993"/>
              <w:rPr>
                <w:rFonts w:cs="Arial"/>
                <w:szCs w:val="22"/>
                <w:lang w:val="id-ID"/>
              </w:rPr>
            </w:pPr>
            <w:r w:rsidRPr="008C43B1">
              <w:rPr>
                <w:rFonts w:cs="Arial"/>
                <w:szCs w:val="22"/>
                <w:lang w:val="sv-SE"/>
              </w:rPr>
              <w:t xml:space="preserve">E-learning bergabung dengan universitas dengan alamat </w:t>
            </w:r>
            <w:hyperlink r:id="rId29" w:history="1">
              <w:r w:rsidRPr="008C43B1">
                <w:rPr>
                  <w:rStyle w:val="Hyperlink"/>
                  <w:rFonts w:cs="Arial"/>
                  <w:color w:val="auto"/>
                  <w:szCs w:val="22"/>
                  <w:lang w:val="sv-SE"/>
                </w:rPr>
                <w:t>http://aula.unair.ac.id/</w:t>
              </w:r>
            </w:hyperlink>
          </w:p>
          <w:p w:rsidR="00FB4D53" w:rsidRPr="008C43B1" w:rsidRDefault="00FB4D53" w:rsidP="0078242A">
            <w:pPr>
              <w:pStyle w:val="Header"/>
              <w:numPr>
                <w:ilvl w:val="0"/>
                <w:numId w:val="38"/>
              </w:numPr>
              <w:tabs>
                <w:tab w:val="clear" w:pos="360"/>
                <w:tab w:val="clear" w:pos="4320"/>
                <w:tab w:val="clear" w:pos="8640"/>
              </w:tabs>
              <w:spacing w:line="276" w:lineRule="auto"/>
              <w:ind w:left="993"/>
              <w:rPr>
                <w:rFonts w:cs="Arial"/>
                <w:szCs w:val="22"/>
                <w:lang w:val="id-ID"/>
              </w:rPr>
            </w:pPr>
            <w:r w:rsidRPr="008C43B1">
              <w:rPr>
                <w:rFonts w:cs="Arial"/>
                <w:szCs w:val="22"/>
                <w:lang w:val="id-ID"/>
              </w:rPr>
              <w:t>Jaringan antar komputer tersedia untuk lebih memudahkan proses pengumpulan data.</w:t>
            </w:r>
          </w:p>
          <w:p w:rsidR="00FB4D53" w:rsidRPr="008C43B1" w:rsidRDefault="00FB4D53" w:rsidP="0078242A">
            <w:pPr>
              <w:pStyle w:val="Header"/>
              <w:numPr>
                <w:ilvl w:val="0"/>
                <w:numId w:val="38"/>
              </w:numPr>
              <w:tabs>
                <w:tab w:val="clear" w:pos="360"/>
                <w:tab w:val="clear" w:pos="4320"/>
                <w:tab w:val="clear" w:pos="8640"/>
              </w:tabs>
              <w:spacing w:line="276" w:lineRule="auto"/>
              <w:ind w:left="993"/>
              <w:rPr>
                <w:rFonts w:cs="Arial"/>
                <w:szCs w:val="22"/>
                <w:lang w:val="fi-FI"/>
              </w:rPr>
            </w:pPr>
            <w:r w:rsidRPr="008C43B1">
              <w:rPr>
                <w:rFonts w:cs="Arial"/>
                <w:szCs w:val="22"/>
                <w:lang w:val="id-ID"/>
              </w:rPr>
              <w:t xml:space="preserve">Pengisian kartu rencana studi secara </w:t>
            </w:r>
            <w:r w:rsidRPr="008C43B1">
              <w:rPr>
                <w:rFonts w:cs="Arial"/>
                <w:i/>
                <w:iCs/>
                <w:szCs w:val="22"/>
                <w:lang w:val="id-ID"/>
              </w:rPr>
              <w:t>online.</w:t>
            </w:r>
          </w:p>
          <w:p w:rsidR="00FB4D53" w:rsidRPr="008C43B1" w:rsidRDefault="00FB4D53" w:rsidP="0078242A">
            <w:pPr>
              <w:pStyle w:val="Header"/>
              <w:numPr>
                <w:ilvl w:val="0"/>
                <w:numId w:val="38"/>
              </w:numPr>
              <w:tabs>
                <w:tab w:val="clear" w:pos="360"/>
                <w:tab w:val="clear" w:pos="4320"/>
                <w:tab w:val="clear" w:pos="8640"/>
              </w:tabs>
              <w:spacing w:line="276" w:lineRule="auto"/>
              <w:ind w:left="993"/>
              <w:rPr>
                <w:rFonts w:cs="Arial"/>
                <w:szCs w:val="22"/>
              </w:rPr>
            </w:pPr>
            <w:r w:rsidRPr="008C43B1">
              <w:rPr>
                <w:rFonts w:cs="Arial"/>
                <w:iCs/>
                <w:szCs w:val="22"/>
              </w:rPr>
              <w:t xml:space="preserve">Software yang sudah mendapatkan lisensi diantaranya Windows XP 2002 Servis pack 2, Microsoft Office 2003, Accurate 3,2, Accurate 4, </w:t>
            </w:r>
            <w:r w:rsidRPr="008C43B1">
              <w:rPr>
                <w:rFonts w:cs="Arial"/>
                <w:i/>
                <w:iCs/>
                <w:szCs w:val="22"/>
              </w:rPr>
              <w:t>Mind Your Bussiness Own</w:t>
            </w:r>
            <w:r w:rsidRPr="008C43B1">
              <w:rPr>
                <w:rFonts w:cs="Arial"/>
                <w:iCs/>
                <w:szCs w:val="22"/>
              </w:rPr>
              <w:t xml:space="preserve"> (MYOB) 14, Mind Your Bussiness Own (MYOB) 17</w:t>
            </w:r>
          </w:p>
          <w:p w:rsidR="0069658D" w:rsidRPr="00C35D53" w:rsidRDefault="00FB4D53" w:rsidP="00875B9F">
            <w:pPr>
              <w:pStyle w:val="Header"/>
              <w:tabs>
                <w:tab w:val="clear" w:pos="4320"/>
                <w:tab w:val="clear" w:pos="8640"/>
              </w:tabs>
              <w:spacing w:line="276" w:lineRule="auto"/>
              <w:rPr>
                <w:lang w:val="nb-NO"/>
              </w:rPr>
            </w:pPr>
            <w:r w:rsidRPr="008C43B1">
              <w:rPr>
                <w:rFonts w:cs="Arial"/>
                <w:iCs/>
                <w:szCs w:val="22"/>
                <w:lang w:val="sv-SE"/>
              </w:rPr>
              <w:t xml:space="preserve">Departemen </w:t>
            </w:r>
            <w:r w:rsidR="00054636">
              <w:rPr>
                <w:rFonts w:cs="Arial"/>
                <w:iCs/>
                <w:szCs w:val="22"/>
                <w:lang w:val="sv-SE"/>
              </w:rPr>
              <w:t>Ilmu Ekonomi</w:t>
            </w:r>
            <w:r w:rsidRPr="008C43B1">
              <w:rPr>
                <w:rFonts w:cs="Arial"/>
                <w:iCs/>
                <w:szCs w:val="22"/>
                <w:lang w:val="sv-SE"/>
              </w:rPr>
              <w:t xml:space="preserve"> sudah memiliki website dengan alamat </w:t>
            </w:r>
            <w:hyperlink r:id="rId30" w:history="1">
              <w:r w:rsidR="00054636" w:rsidRPr="00524261">
                <w:rPr>
                  <w:rStyle w:val="Hyperlink"/>
                  <w:rFonts w:cs="Arial"/>
                  <w:szCs w:val="22"/>
                  <w:lang w:val="sv-SE"/>
                </w:rPr>
                <w:t>http://ie.feb.unair.ac.id/</w:t>
              </w:r>
            </w:hyperlink>
          </w:p>
          <w:p w:rsidR="0069658D" w:rsidRPr="00C35D53" w:rsidRDefault="0069658D" w:rsidP="00875B9F">
            <w:pPr>
              <w:pStyle w:val="Header"/>
              <w:tabs>
                <w:tab w:val="clear" w:pos="4320"/>
                <w:tab w:val="clear" w:pos="8640"/>
              </w:tabs>
              <w:spacing w:line="276" w:lineRule="auto"/>
              <w:rPr>
                <w:lang w:val="nb-NO"/>
              </w:rPr>
            </w:pPr>
          </w:p>
          <w:p w:rsidR="0069658D" w:rsidRPr="00C35D53" w:rsidRDefault="0069658D" w:rsidP="00875B9F">
            <w:pPr>
              <w:pStyle w:val="Header"/>
              <w:tabs>
                <w:tab w:val="clear" w:pos="4320"/>
                <w:tab w:val="clear" w:pos="8640"/>
              </w:tabs>
              <w:spacing w:line="276" w:lineRule="auto"/>
              <w:rPr>
                <w:lang w:val="nb-NO"/>
              </w:rPr>
            </w:pPr>
          </w:p>
          <w:p w:rsidR="0069658D" w:rsidRPr="00C35D53" w:rsidRDefault="0069658D" w:rsidP="00875B9F">
            <w:pPr>
              <w:pStyle w:val="Header"/>
              <w:tabs>
                <w:tab w:val="clear" w:pos="4320"/>
                <w:tab w:val="clear" w:pos="8640"/>
              </w:tabs>
              <w:spacing w:line="276" w:lineRule="auto"/>
              <w:rPr>
                <w:lang w:val="nb-NO"/>
              </w:rPr>
            </w:pPr>
          </w:p>
        </w:tc>
      </w:tr>
    </w:tbl>
    <w:p w:rsidR="0069658D" w:rsidRDefault="0069658D" w:rsidP="0069658D">
      <w:pPr>
        <w:ind w:left="426" w:hanging="426"/>
        <w:jc w:val="left"/>
        <w:rPr>
          <w:lang w:val="sv-SE"/>
        </w:rPr>
      </w:pPr>
    </w:p>
    <w:p w:rsidR="0069658D" w:rsidRDefault="0069658D" w:rsidP="0069658D">
      <w:pPr>
        <w:ind w:left="720" w:hanging="720"/>
        <w:jc w:val="left"/>
        <w:rPr>
          <w:b/>
          <w:lang w:val="sv-SE"/>
        </w:rPr>
      </w:pPr>
      <w:r w:rsidRPr="00875B9F">
        <w:rPr>
          <w:b/>
          <w:lang w:val="sv-SE"/>
        </w:rPr>
        <w:t>6.</w:t>
      </w:r>
      <w:r w:rsidRPr="00875B9F">
        <w:rPr>
          <w:b/>
          <w:lang w:val="id-ID"/>
        </w:rPr>
        <w:t>4</w:t>
      </w:r>
      <w:r w:rsidRPr="00875B9F">
        <w:rPr>
          <w:b/>
          <w:lang w:val="sv-SE"/>
        </w:rPr>
        <w:t>.2</w:t>
      </w:r>
      <w:r w:rsidR="00875B9F">
        <w:rPr>
          <w:b/>
          <w:lang w:val="sv-SE"/>
        </w:rPr>
        <w:tab/>
      </w:r>
      <w:r w:rsidRPr="00875B9F">
        <w:rPr>
          <w:b/>
          <w:lang w:val="sv-SE"/>
        </w:rPr>
        <w:t xml:space="preserve">Beri tanda </w:t>
      </w:r>
      <w:r w:rsidRPr="00875B9F">
        <w:rPr>
          <w:rFonts w:cs="Arial"/>
          <w:b/>
          <w:lang w:val="sv-SE"/>
        </w:rPr>
        <w:t>√</w:t>
      </w:r>
      <w:r w:rsidRPr="00875B9F">
        <w:rPr>
          <w:b/>
          <w:lang w:val="sv-SE"/>
        </w:rPr>
        <w:t xml:space="preserve"> pada kolom yang sesuai dengan aksesibilitas tiap jenis data, dengan mengikuti format tabel berikut:</w:t>
      </w:r>
    </w:p>
    <w:p w:rsidR="00875B9F" w:rsidRPr="00875B9F" w:rsidRDefault="00875B9F" w:rsidP="0069658D">
      <w:pPr>
        <w:ind w:left="720" w:hanging="720"/>
        <w:jc w:val="left"/>
        <w:rPr>
          <w:b/>
          <w:lang w:val="sv-SE"/>
        </w:rPr>
      </w:pPr>
    </w:p>
    <w:p w:rsidR="00875B9F" w:rsidRPr="00875B9F" w:rsidRDefault="00875B9F" w:rsidP="00875B9F">
      <w:pPr>
        <w:pStyle w:val="Caption"/>
        <w:keepNext/>
        <w:spacing w:after="0"/>
        <w:jc w:val="center"/>
        <w:rPr>
          <w:color w:val="000000" w:themeColor="text1"/>
          <w:sz w:val="22"/>
          <w:szCs w:val="22"/>
        </w:rPr>
      </w:pPr>
      <w:r w:rsidRPr="00875B9F">
        <w:rPr>
          <w:color w:val="000000" w:themeColor="text1"/>
          <w:sz w:val="22"/>
          <w:szCs w:val="22"/>
        </w:rPr>
        <w:t>Tabel 6.4.2 Aksesibilitas Tiap Jenis Data</w:t>
      </w:r>
    </w:p>
    <w:tbl>
      <w:tblPr>
        <w:tblW w:w="95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3112"/>
        <w:gridCol w:w="1388"/>
        <w:gridCol w:w="1440"/>
        <w:gridCol w:w="1440"/>
        <w:gridCol w:w="1440"/>
      </w:tblGrid>
      <w:tr w:rsidR="0069658D" w:rsidRPr="00606BAD" w:rsidTr="00875B9F">
        <w:trPr>
          <w:cantSplit/>
          <w:tblHeader/>
        </w:trPr>
        <w:tc>
          <w:tcPr>
            <w:tcW w:w="772" w:type="dxa"/>
            <w:vMerge w:val="restart"/>
            <w:tcBorders>
              <w:top w:val="single" w:sz="4" w:space="0" w:color="auto"/>
            </w:tcBorders>
            <w:shd w:val="clear" w:color="auto" w:fill="D9D9D9" w:themeFill="background1" w:themeFillShade="D9"/>
            <w:vAlign w:val="center"/>
          </w:tcPr>
          <w:p w:rsidR="0069658D" w:rsidRPr="00CE66AC" w:rsidRDefault="0069658D" w:rsidP="00977BE8">
            <w:pPr>
              <w:jc w:val="center"/>
              <w:rPr>
                <w:b/>
                <w:bCs/>
                <w:sz w:val="20"/>
                <w:lang w:val="sv-SE"/>
              </w:rPr>
            </w:pPr>
            <w:r w:rsidRPr="00CE66AC">
              <w:rPr>
                <w:b/>
                <w:bCs/>
                <w:sz w:val="20"/>
                <w:lang w:val="sv-SE"/>
              </w:rPr>
              <w:t>No.</w:t>
            </w:r>
          </w:p>
        </w:tc>
        <w:tc>
          <w:tcPr>
            <w:tcW w:w="3112" w:type="dxa"/>
            <w:vMerge w:val="restart"/>
            <w:tcBorders>
              <w:top w:val="single" w:sz="4" w:space="0" w:color="auto"/>
            </w:tcBorders>
            <w:shd w:val="clear" w:color="auto" w:fill="D9D9D9" w:themeFill="background1" w:themeFillShade="D9"/>
            <w:vAlign w:val="center"/>
          </w:tcPr>
          <w:p w:rsidR="0069658D" w:rsidRPr="00CE66AC" w:rsidRDefault="0069658D" w:rsidP="00977BE8">
            <w:pPr>
              <w:jc w:val="center"/>
              <w:rPr>
                <w:b/>
                <w:bCs/>
                <w:sz w:val="20"/>
                <w:lang w:val="sv-SE"/>
              </w:rPr>
            </w:pPr>
            <w:r w:rsidRPr="00CE66AC">
              <w:rPr>
                <w:b/>
                <w:bCs/>
                <w:sz w:val="20"/>
                <w:lang w:val="sv-SE"/>
              </w:rPr>
              <w:t>Jenis Data</w:t>
            </w:r>
          </w:p>
        </w:tc>
        <w:tc>
          <w:tcPr>
            <w:tcW w:w="5708" w:type="dxa"/>
            <w:gridSpan w:val="4"/>
            <w:tcBorders>
              <w:top w:val="single" w:sz="4" w:space="0" w:color="auto"/>
              <w:bottom w:val="single" w:sz="4" w:space="0" w:color="auto"/>
            </w:tcBorders>
            <w:shd w:val="clear" w:color="auto" w:fill="D9D9D9" w:themeFill="background1" w:themeFillShade="D9"/>
            <w:vAlign w:val="center"/>
          </w:tcPr>
          <w:p w:rsidR="0069658D" w:rsidRPr="00CE66AC" w:rsidRDefault="0069658D" w:rsidP="00977BE8">
            <w:pPr>
              <w:jc w:val="center"/>
              <w:rPr>
                <w:b/>
                <w:bCs/>
                <w:sz w:val="20"/>
                <w:lang w:val="sv-SE"/>
              </w:rPr>
            </w:pPr>
            <w:r w:rsidRPr="00CE66AC">
              <w:rPr>
                <w:b/>
                <w:bCs/>
                <w:sz w:val="20"/>
                <w:lang w:val="sv-SE"/>
              </w:rPr>
              <w:t>Sistem Pengelolaan Data</w:t>
            </w:r>
          </w:p>
        </w:tc>
      </w:tr>
      <w:tr w:rsidR="0069658D" w:rsidRPr="00C35D53" w:rsidTr="00875B9F">
        <w:trPr>
          <w:cantSplit/>
          <w:tblHeader/>
        </w:trPr>
        <w:tc>
          <w:tcPr>
            <w:tcW w:w="772" w:type="dxa"/>
            <w:vMerge/>
            <w:tcBorders>
              <w:bottom w:val="double" w:sz="4" w:space="0" w:color="auto"/>
            </w:tcBorders>
            <w:shd w:val="clear" w:color="auto" w:fill="D9D9D9" w:themeFill="background1" w:themeFillShade="D9"/>
            <w:vAlign w:val="center"/>
          </w:tcPr>
          <w:p w:rsidR="0069658D" w:rsidRPr="00CE66AC" w:rsidRDefault="0069658D" w:rsidP="00977BE8">
            <w:pPr>
              <w:jc w:val="center"/>
              <w:rPr>
                <w:b/>
                <w:bCs/>
                <w:sz w:val="20"/>
                <w:lang w:val="sv-SE"/>
              </w:rPr>
            </w:pPr>
          </w:p>
        </w:tc>
        <w:tc>
          <w:tcPr>
            <w:tcW w:w="3112" w:type="dxa"/>
            <w:vMerge/>
            <w:tcBorders>
              <w:bottom w:val="double" w:sz="4" w:space="0" w:color="auto"/>
            </w:tcBorders>
            <w:shd w:val="clear" w:color="auto" w:fill="D9D9D9" w:themeFill="background1" w:themeFillShade="D9"/>
            <w:vAlign w:val="center"/>
          </w:tcPr>
          <w:p w:rsidR="0069658D" w:rsidRPr="00CE66AC" w:rsidRDefault="0069658D" w:rsidP="00977BE8">
            <w:pPr>
              <w:jc w:val="center"/>
              <w:rPr>
                <w:b/>
                <w:bCs/>
                <w:sz w:val="20"/>
                <w:lang w:val="sv-SE"/>
              </w:rPr>
            </w:pPr>
          </w:p>
        </w:tc>
        <w:tc>
          <w:tcPr>
            <w:tcW w:w="1388" w:type="dxa"/>
            <w:tcBorders>
              <w:top w:val="single" w:sz="4" w:space="0" w:color="auto"/>
              <w:bottom w:val="double" w:sz="4" w:space="0" w:color="auto"/>
            </w:tcBorders>
            <w:shd w:val="clear" w:color="auto" w:fill="D9D9D9" w:themeFill="background1" w:themeFillShade="D9"/>
            <w:vAlign w:val="center"/>
          </w:tcPr>
          <w:p w:rsidR="0069658D" w:rsidRPr="00CE66AC" w:rsidRDefault="0069658D" w:rsidP="00977BE8">
            <w:pPr>
              <w:jc w:val="center"/>
              <w:rPr>
                <w:b/>
                <w:bCs/>
                <w:sz w:val="20"/>
                <w:lang w:val="sv-SE"/>
              </w:rPr>
            </w:pPr>
            <w:r w:rsidRPr="00CE66AC">
              <w:rPr>
                <w:b/>
                <w:bCs/>
                <w:sz w:val="20"/>
                <w:lang w:val="sv-SE"/>
              </w:rPr>
              <w:t>Secara Manual</w:t>
            </w:r>
          </w:p>
        </w:tc>
        <w:tc>
          <w:tcPr>
            <w:tcW w:w="1440" w:type="dxa"/>
            <w:tcBorders>
              <w:top w:val="single" w:sz="4" w:space="0" w:color="auto"/>
              <w:bottom w:val="double" w:sz="4" w:space="0" w:color="auto"/>
            </w:tcBorders>
            <w:shd w:val="clear" w:color="auto" w:fill="D9D9D9" w:themeFill="background1" w:themeFillShade="D9"/>
            <w:vAlign w:val="center"/>
          </w:tcPr>
          <w:p w:rsidR="0069658D" w:rsidRPr="00CE66AC" w:rsidRDefault="0069658D" w:rsidP="00977BE8">
            <w:pPr>
              <w:jc w:val="center"/>
              <w:rPr>
                <w:b/>
                <w:bCs/>
                <w:sz w:val="20"/>
                <w:lang w:val="sv-SE"/>
              </w:rPr>
            </w:pPr>
            <w:r w:rsidRPr="00CE66AC">
              <w:rPr>
                <w:b/>
                <w:bCs/>
                <w:sz w:val="20"/>
                <w:lang w:val="sv-SE"/>
              </w:rPr>
              <w:t>Dengan Komputer Tanpa Jaringan</w:t>
            </w:r>
          </w:p>
        </w:tc>
        <w:tc>
          <w:tcPr>
            <w:tcW w:w="1440" w:type="dxa"/>
            <w:tcBorders>
              <w:top w:val="single" w:sz="4" w:space="0" w:color="auto"/>
              <w:bottom w:val="double" w:sz="4" w:space="0" w:color="auto"/>
            </w:tcBorders>
            <w:shd w:val="clear" w:color="auto" w:fill="D9D9D9" w:themeFill="background1" w:themeFillShade="D9"/>
            <w:vAlign w:val="center"/>
          </w:tcPr>
          <w:p w:rsidR="0069658D" w:rsidRPr="00CE66AC" w:rsidRDefault="0069658D" w:rsidP="00977BE8">
            <w:pPr>
              <w:jc w:val="center"/>
              <w:rPr>
                <w:b/>
                <w:bCs/>
                <w:sz w:val="20"/>
                <w:lang w:val="sv-SE"/>
              </w:rPr>
            </w:pPr>
            <w:r w:rsidRPr="00CE66AC">
              <w:rPr>
                <w:b/>
                <w:bCs/>
                <w:sz w:val="20"/>
                <w:lang w:val="sv-SE"/>
              </w:rPr>
              <w:t>Dengan Komputer Jaringan Lokal (LAN)</w:t>
            </w:r>
          </w:p>
        </w:tc>
        <w:tc>
          <w:tcPr>
            <w:tcW w:w="1440" w:type="dxa"/>
            <w:tcBorders>
              <w:top w:val="single" w:sz="4" w:space="0" w:color="auto"/>
              <w:bottom w:val="double" w:sz="4" w:space="0" w:color="auto"/>
            </w:tcBorders>
            <w:shd w:val="clear" w:color="auto" w:fill="D9D9D9" w:themeFill="background1" w:themeFillShade="D9"/>
            <w:vAlign w:val="center"/>
          </w:tcPr>
          <w:p w:rsidR="0069658D" w:rsidRPr="00C35D53" w:rsidRDefault="0069658D" w:rsidP="00977BE8">
            <w:pPr>
              <w:jc w:val="center"/>
              <w:rPr>
                <w:b/>
                <w:bCs/>
                <w:sz w:val="20"/>
                <w:lang w:val="nb-NO"/>
              </w:rPr>
            </w:pPr>
            <w:r w:rsidRPr="00C35D53">
              <w:rPr>
                <w:b/>
                <w:bCs/>
                <w:sz w:val="20"/>
                <w:lang w:val="nb-NO"/>
              </w:rPr>
              <w:t>Dengan Komputer Jaringan Luas (WAN)</w:t>
            </w:r>
          </w:p>
        </w:tc>
      </w:tr>
      <w:tr w:rsidR="0069658D" w:rsidRPr="00B033FB" w:rsidTr="00875B9F">
        <w:trPr>
          <w:tblHeader/>
        </w:trPr>
        <w:tc>
          <w:tcPr>
            <w:tcW w:w="772" w:type="dxa"/>
            <w:tcBorders>
              <w:top w:val="double" w:sz="4" w:space="0" w:color="auto"/>
              <w:bottom w:val="single" w:sz="4" w:space="0" w:color="auto"/>
            </w:tcBorders>
            <w:shd w:val="clear" w:color="auto" w:fill="D9D9D9" w:themeFill="background1" w:themeFillShade="D9"/>
          </w:tcPr>
          <w:p w:rsidR="0069658D" w:rsidRPr="00B033FB" w:rsidRDefault="0069658D" w:rsidP="00977BE8">
            <w:pPr>
              <w:jc w:val="center"/>
              <w:rPr>
                <w:bCs/>
              </w:rPr>
            </w:pPr>
            <w:r w:rsidRPr="00B033FB">
              <w:rPr>
                <w:bCs/>
              </w:rPr>
              <w:t>(1)</w:t>
            </w:r>
          </w:p>
        </w:tc>
        <w:tc>
          <w:tcPr>
            <w:tcW w:w="3112" w:type="dxa"/>
            <w:tcBorders>
              <w:top w:val="double" w:sz="4" w:space="0" w:color="auto"/>
              <w:bottom w:val="single" w:sz="4" w:space="0" w:color="auto"/>
            </w:tcBorders>
            <w:shd w:val="clear" w:color="auto" w:fill="D9D9D9" w:themeFill="background1" w:themeFillShade="D9"/>
          </w:tcPr>
          <w:p w:rsidR="0069658D" w:rsidRPr="00B033FB" w:rsidRDefault="0069658D" w:rsidP="00977BE8">
            <w:pPr>
              <w:jc w:val="center"/>
              <w:rPr>
                <w:bCs/>
              </w:rPr>
            </w:pPr>
            <w:r w:rsidRPr="00B033FB">
              <w:rPr>
                <w:bCs/>
              </w:rPr>
              <w:t>(2)</w:t>
            </w:r>
          </w:p>
        </w:tc>
        <w:tc>
          <w:tcPr>
            <w:tcW w:w="1388" w:type="dxa"/>
            <w:tcBorders>
              <w:top w:val="double" w:sz="4" w:space="0" w:color="auto"/>
              <w:bottom w:val="single" w:sz="4" w:space="0" w:color="auto"/>
            </w:tcBorders>
            <w:shd w:val="clear" w:color="auto" w:fill="D9D9D9" w:themeFill="background1" w:themeFillShade="D9"/>
          </w:tcPr>
          <w:p w:rsidR="0069658D" w:rsidRPr="00B033FB" w:rsidRDefault="0069658D" w:rsidP="00977BE8">
            <w:pPr>
              <w:jc w:val="center"/>
              <w:rPr>
                <w:bCs/>
              </w:rPr>
            </w:pPr>
            <w:r w:rsidRPr="00B033FB">
              <w:rPr>
                <w:bCs/>
              </w:rPr>
              <w:t>(3)</w:t>
            </w:r>
          </w:p>
        </w:tc>
        <w:tc>
          <w:tcPr>
            <w:tcW w:w="1440" w:type="dxa"/>
            <w:tcBorders>
              <w:top w:val="double" w:sz="4" w:space="0" w:color="auto"/>
              <w:bottom w:val="single" w:sz="4" w:space="0" w:color="auto"/>
            </w:tcBorders>
            <w:shd w:val="clear" w:color="auto" w:fill="D9D9D9" w:themeFill="background1" w:themeFillShade="D9"/>
          </w:tcPr>
          <w:p w:rsidR="0069658D" w:rsidRPr="00B033FB" w:rsidRDefault="0069658D" w:rsidP="00977BE8">
            <w:pPr>
              <w:jc w:val="center"/>
              <w:rPr>
                <w:bCs/>
              </w:rPr>
            </w:pPr>
            <w:r w:rsidRPr="00B033FB">
              <w:rPr>
                <w:bCs/>
              </w:rPr>
              <w:t>(4)</w:t>
            </w:r>
          </w:p>
        </w:tc>
        <w:tc>
          <w:tcPr>
            <w:tcW w:w="1440" w:type="dxa"/>
            <w:tcBorders>
              <w:top w:val="double" w:sz="4" w:space="0" w:color="auto"/>
              <w:bottom w:val="single" w:sz="4" w:space="0" w:color="auto"/>
            </w:tcBorders>
            <w:shd w:val="clear" w:color="auto" w:fill="D9D9D9" w:themeFill="background1" w:themeFillShade="D9"/>
          </w:tcPr>
          <w:p w:rsidR="0069658D" w:rsidRPr="00B033FB" w:rsidRDefault="0069658D" w:rsidP="00977BE8">
            <w:pPr>
              <w:jc w:val="center"/>
              <w:rPr>
                <w:bCs/>
              </w:rPr>
            </w:pPr>
            <w:r w:rsidRPr="00B033FB">
              <w:rPr>
                <w:bCs/>
              </w:rPr>
              <w:t>(5)</w:t>
            </w:r>
          </w:p>
        </w:tc>
        <w:tc>
          <w:tcPr>
            <w:tcW w:w="1440" w:type="dxa"/>
            <w:tcBorders>
              <w:top w:val="double" w:sz="4" w:space="0" w:color="auto"/>
              <w:bottom w:val="single" w:sz="4" w:space="0" w:color="auto"/>
            </w:tcBorders>
            <w:shd w:val="clear" w:color="auto" w:fill="D9D9D9" w:themeFill="background1" w:themeFillShade="D9"/>
          </w:tcPr>
          <w:p w:rsidR="0069658D" w:rsidRPr="00B033FB" w:rsidRDefault="0069658D" w:rsidP="00977BE8">
            <w:pPr>
              <w:jc w:val="center"/>
              <w:rPr>
                <w:bCs/>
              </w:rPr>
            </w:pPr>
            <w:r>
              <w:rPr>
                <w:bCs/>
              </w:rPr>
              <w:t>(6)</w:t>
            </w:r>
          </w:p>
        </w:tc>
      </w:tr>
      <w:tr w:rsidR="0069658D" w:rsidRPr="00B033FB" w:rsidTr="00977BE8">
        <w:trPr>
          <w:tblHeader/>
        </w:trPr>
        <w:tc>
          <w:tcPr>
            <w:tcW w:w="772" w:type="dxa"/>
            <w:tcBorders>
              <w:top w:val="single" w:sz="4" w:space="0" w:color="auto"/>
              <w:bottom w:val="nil"/>
            </w:tcBorders>
          </w:tcPr>
          <w:p w:rsidR="0069658D" w:rsidRPr="00B033FB" w:rsidRDefault="0069658D" w:rsidP="00977BE8">
            <w:pPr>
              <w:jc w:val="center"/>
              <w:rPr>
                <w:bCs/>
                <w:sz w:val="6"/>
              </w:rPr>
            </w:pPr>
          </w:p>
        </w:tc>
        <w:tc>
          <w:tcPr>
            <w:tcW w:w="3112" w:type="dxa"/>
            <w:tcBorders>
              <w:top w:val="single" w:sz="4" w:space="0" w:color="auto"/>
              <w:bottom w:val="nil"/>
            </w:tcBorders>
          </w:tcPr>
          <w:p w:rsidR="0069658D" w:rsidRPr="00B033FB" w:rsidRDefault="0069658D" w:rsidP="00977BE8">
            <w:pPr>
              <w:jc w:val="center"/>
              <w:rPr>
                <w:bCs/>
                <w:sz w:val="6"/>
              </w:rPr>
            </w:pPr>
          </w:p>
        </w:tc>
        <w:tc>
          <w:tcPr>
            <w:tcW w:w="1388" w:type="dxa"/>
            <w:tcBorders>
              <w:top w:val="single" w:sz="4" w:space="0" w:color="auto"/>
              <w:bottom w:val="nil"/>
            </w:tcBorders>
          </w:tcPr>
          <w:p w:rsidR="0069658D" w:rsidRPr="00B033FB" w:rsidRDefault="0069658D" w:rsidP="00977BE8">
            <w:pPr>
              <w:jc w:val="center"/>
              <w:rPr>
                <w:bCs/>
                <w:sz w:val="6"/>
              </w:rPr>
            </w:pPr>
          </w:p>
        </w:tc>
        <w:tc>
          <w:tcPr>
            <w:tcW w:w="1440" w:type="dxa"/>
            <w:tcBorders>
              <w:top w:val="single" w:sz="4" w:space="0" w:color="auto"/>
              <w:bottom w:val="nil"/>
            </w:tcBorders>
          </w:tcPr>
          <w:p w:rsidR="0069658D" w:rsidRPr="00B033FB" w:rsidRDefault="0069658D" w:rsidP="00977BE8">
            <w:pPr>
              <w:jc w:val="center"/>
              <w:rPr>
                <w:bCs/>
                <w:sz w:val="6"/>
              </w:rPr>
            </w:pPr>
          </w:p>
        </w:tc>
        <w:tc>
          <w:tcPr>
            <w:tcW w:w="1440" w:type="dxa"/>
            <w:tcBorders>
              <w:top w:val="single" w:sz="4" w:space="0" w:color="auto"/>
              <w:bottom w:val="nil"/>
            </w:tcBorders>
          </w:tcPr>
          <w:p w:rsidR="0069658D" w:rsidRPr="00B033FB" w:rsidRDefault="0069658D" w:rsidP="00977BE8">
            <w:pPr>
              <w:jc w:val="center"/>
              <w:rPr>
                <w:bCs/>
                <w:sz w:val="6"/>
              </w:rPr>
            </w:pPr>
          </w:p>
        </w:tc>
        <w:tc>
          <w:tcPr>
            <w:tcW w:w="1440" w:type="dxa"/>
            <w:tcBorders>
              <w:top w:val="single" w:sz="4" w:space="0" w:color="auto"/>
              <w:bottom w:val="nil"/>
            </w:tcBorders>
          </w:tcPr>
          <w:p w:rsidR="0069658D" w:rsidRPr="00B033FB" w:rsidRDefault="0069658D" w:rsidP="00977BE8">
            <w:pPr>
              <w:jc w:val="center"/>
              <w:rPr>
                <w:bCs/>
                <w:sz w:val="6"/>
              </w:rPr>
            </w:pPr>
          </w:p>
        </w:tc>
      </w:tr>
      <w:tr w:rsidR="002726D5" w:rsidRPr="00B033FB" w:rsidTr="002726D5">
        <w:tc>
          <w:tcPr>
            <w:tcW w:w="772" w:type="dxa"/>
            <w:tcBorders>
              <w:top w:val="nil"/>
            </w:tcBorders>
          </w:tcPr>
          <w:p w:rsidR="002726D5" w:rsidRPr="00B033FB" w:rsidRDefault="002726D5" w:rsidP="00977BE8">
            <w:pPr>
              <w:jc w:val="center"/>
              <w:rPr>
                <w:bCs/>
              </w:rPr>
            </w:pPr>
            <w:r>
              <w:rPr>
                <w:bCs/>
              </w:rPr>
              <w:t>1</w:t>
            </w:r>
          </w:p>
        </w:tc>
        <w:tc>
          <w:tcPr>
            <w:tcW w:w="3112" w:type="dxa"/>
            <w:tcBorders>
              <w:top w:val="nil"/>
            </w:tcBorders>
          </w:tcPr>
          <w:p w:rsidR="002726D5" w:rsidRPr="00B033FB" w:rsidRDefault="002726D5" w:rsidP="00977BE8">
            <w:pPr>
              <w:rPr>
                <w:bCs/>
              </w:rPr>
            </w:pPr>
            <w:r w:rsidRPr="00B033FB">
              <w:rPr>
                <w:bCs/>
              </w:rPr>
              <w:t>Mahasiswa</w:t>
            </w:r>
          </w:p>
        </w:tc>
        <w:tc>
          <w:tcPr>
            <w:tcW w:w="1388" w:type="dxa"/>
            <w:tcBorders>
              <w:top w:val="nil"/>
            </w:tcBorders>
            <w:vAlign w:val="center"/>
          </w:tcPr>
          <w:p w:rsidR="002726D5" w:rsidRDefault="002726D5" w:rsidP="002726D5">
            <w:pPr>
              <w:jc w:val="center"/>
            </w:pPr>
            <w:r w:rsidRPr="001150F1">
              <w:rPr>
                <w:rFonts w:cs="Arial"/>
                <w:lang w:val="sv-SE"/>
              </w:rPr>
              <w:t>√</w:t>
            </w:r>
          </w:p>
        </w:tc>
        <w:tc>
          <w:tcPr>
            <w:tcW w:w="1440" w:type="dxa"/>
            <w:tcBorders>
              <w:top w:val="nil"/>
            </w:tcBorders>
            <w:vAlign w:val="center"/>
          </w:tcPr>
          <w:p w:rsidR="002726D5" w:rsidRDefault="002726D5" w:rsidP="002726D5">
            <w:pPr>
              <w:jc w:val="center"/>
            </w:pPr>
            <w:r w:rsidRPr="001150F1">
              <w:rPr>
                <w:rFonts w:cs="Arial"/>
                <w:lang w:val="sv-SE"/>
              </w:rPr>
              <w:t>√</w:t>
            </w:r>
          </w:p>
        </w:tc>
        <w:tc>
          <w:tcPr>
            <w:tcW w:w="1440" w:type="dxa"/>
            <w:tcBorders>
              <w:top w:val="nil"/>
            </w:tcBorders>
            <w:vAlign w:val="center"/>
          </w:tcPr>
          <w:p w:rsidR="002726D5" w:rsidRDefault="002726D5" w:rsidP="002726D5">
            <w:pPr>
              <w:jc w:val="center"/>
            </w:pPr>
            <w:r w:rsidRPr="001150F1">
              <w:rPr>
                <w:rFonts w:cs="Arial"/>
                <w:lang w:val="sv-SE"/>
              </w:rPr>
              <w:t>√</w:t>
            </w:r>
          </w:p>
        </w:tc>
        <w:tc>
          <w:tcPr>
            <w:tcW w:w="1440" w:type="dxa"/>
            <w:tcBorders>
              <w:top w:val="nil"/>
            </w:tcBorders>
            <w:vAlign w:val="center"/>
          </w:tcPr>
          <w:p w:rsidR="002726D5" w:rsidRPr="008C43B1" w:rsidRDefault="002726D5" w:rsidP="00DD4B8D">
            <w:pPr>
              <w:jc w:val="center"/>
              <w:rPr>
                <w:rFonts w:cs="Arial"/>
                <w:bCs/>
              </w:rPr>
            </w:pPr>
            <w:r w:rsidRPr="008C43B1">
              <w:rPr>
                <w:rFonts w:cs="Arial"/>
                <w:lang w:val="sv-SE"/>
              </w:rPr>
              <w:t>√</w:t>
            </w:r>
          </w:p>
        </w:tc>
      </w:tr>
      <w:tr w:rsidR="002726D5" w:rsidRPr="00B033FB" w:rsidTr="00977BE8">
        <w:tc>
          <w:tcPr>
            <w:tcW w:w="772" w:type="dxa"/>
          </w:tcPr>
          <w:p w:rsidR="002726D5" w:rsidRPr="00B033FB" w:rsidRDefault="002726D5" w:rsidP="00977BE8">
            <w:pPr>
              <w:ind w:left="252" w:hanging="252"/>
              <w:jc w:val="center"/>
              <w:rPr>
                <w:bCs/>
              </w:rPr>
            </w:pPr>
            <w:r>
              <w:rPr>
                <w:bCs/>
              </w:rPr>
              <w:t>2</w:t>
            </w:r>
          </w:p>
        </w:tc>
        <w:tc>
          <w:tcPr>
            <w:tcW w:w="3112" w:type="dxa"/>
          </w:tcPr>
          <w:p w:rsidR="002726D5" w:rsidRPr="00B033FB" w:rsidRDefault="002726D5" w:rsidP="00977BE8">
            <w:pPr>
              <w:ind w:left="252" w:hanging="252"/>
              <w:jc w:val="left"/>
              <w:rPr>
                <w:bCs/>
              </w:rPr>
            </w:pPr>
            <w:r w:rsidRPr="00B033FB">
              <w:rPr>
                <w:bCs/>
              </w:rPr>
              <w:t>Kartu Rencana Studi (KRS)</w:t>
            </w:r>
          </w:p>
        </w:tc>
        <w:tc>
          <w:tcPr>
            <w:tcW w:w="1388" w:type="dxa"/>
            <w:vAlign w:val="center"/>
          </w:tcPr>
          <w:p w:rsidR="002726D5" w:rsidRPr="00B033FB" w:rsidRDefault="002726D5" w:rsidP="00977BE8">
            <w:pPr>
              <w:jc w:val="center"/>
              <w:rPr>
                <w:bCs/>
              </w:rPr>
            </w:pPr>
          </w:p>
        </w:tc>
        <w:tc>
          <w:tcPr>
            <w:tcW w:w="1440" w:type="dxa"/>
            <w:vAlign w:val="center"/>
          </w:tcPr>
          <w:p w:rsidR="002726D5" w:rsidRPr="00B033FB" w:rsidRDefault="002726D5" w:rsidP="00977BE8">
            <w:pPr>
              <w:jc w:val="center"/>
              <w:rPr>
                <w:bCs/>
              </w:rPr>
            </w:pPr>
          </w:p>
        </w:tc>
        <w:tc>
          <w:tcPr>
            <w:tcW w:w="1440" w:type="dxa"/>
            <w:vAlign w:val="center"/>
          </w:tcPr>
          <w:p w:rsidR="002726D5" w:rsidRPr="00B033FB" w:rsidRDefault="002726D5" w:rsidP="00977BE8">
            <w:pPr>
              <w:jc w:val="center"/>
              <w:rPr>
                <w:bCs/>
              </w:rPr>
            </w:pPr>
          </w:p>
        </w:tc>
        <w:tc>
          <w:tcPr>
            <w:tcW w:w="1440" w:type="dxa"/>
            <w:vAlign w:val="center"/>
          </w:tcPr>
          <w:p w:rsidR="002726D5" w:rsidRPr="008C43B1" w:rsidRDefault="002726D5" w:rsidP="00DD4B8D">
            <w:pPr>
              <w:jc w:val="center"/>
              <w:rPr>
                <w:rFonts w:cs="Arial"/>
                <w:bCs/>
              </w:rPr>
            </w:pPr>
            <w:r w:rsidRPr="008C43B1">
              <w:rPr>
                <w:rFonts w:cs="Arial"/>
                <w:lang w:val="sv-SE"/>
              </w:rPr>
              <w:t>√</w:t>
            </w:r>
          </w:p>
        </w:tc>
      </w:tr>
      <w:tr w:rsidR="002726D5" w:rsidRPr="00B033FB" w:rsidTr="00DD4B8D">
        <w:tc>
          <w:tcPr>
            <w:tcW w:w="772" w:type="dxa"/>
          </w:tcPr>
          <w:p w:rsidR="002726D5" w:rsidRPr="00B033FB" w:rsidRDefault="002726D5" w:rsidP="00977BE8">
            <w:pPr>
              <w:jc w:val="center"/>
              <w:rPr>
                <w:bCs/>
              </w:rPr>
            </w:pPr>
            <w:r>
              <w:rPr>
                <w:bCs/>
              </w:rPr>
              <w:t>3</w:t>
            </w:r>
          </w:p>
        </w:tc>
        <w:tc>
          <w:tcPr>
            <w:tcW w:w="3112" w:type="dxa"/>
          </w:tcPr>
          <w:p w:rsidR="002726D5" w:rsidRPr="00B033FB" w:rsidRDefault="002726D5" w:rsidP="00977BE8">
            <w:pPr>
              <w:rPr>
                <w:bCs/>
              </w:rPr>
            </w:pPr>
            <w:r w:rsidRPr="00B033FB">
              <w:rPr>
                <w:bCs/>
              </w:rPr>
              <w:t>Jadwal mata kuliah</w:t>
            </w:r>
          </w:p>
        </w:tc>
        <w:tc>
          <w:tcPr>
            <w:tcW w:w="1388" w:type="dxa"/>
          </w:tcPr>
          <w:p w:rsidR="002726D5" w:rsidRPr="00B033FB" w:rsidRDefault="002726D5" w:rsidP="00977BE8">
            <w:pPr>
              <w:rPr>
                <w:bCs/>
              </w:rPr>
            </w:pPr>
          </w:p>
        </w:tc>
        <w:tc>
          <w:tcPr>
            <w:tcW w:w="1440" w:type="dxa"/>
          </w:tcPr>
          <w:p w:rsidR="002726D5" w:rsidRPr="00B033FB" w:rsidRDefault="002726D5" w:rsidP="00977BE8">
            <w:pPr>
              <w:rPr>
                <w:bCs/>
              </w:rPr>
            </w:pPr>
          </w:p>
        </w:tc>
        <w:tc>
          <w:tcPr>
            <w:tcW w:w="1440" w:type="dxa"/>
          </w:tcPr>
          <w:p w:rsidR="002726D5" w:rsidRPr="00B033FB" w:rsidRDefault="002726D5" w:rsidP="00977BE8">
            <w:pPr>
              <w:rPr>
                <w:bCs/>
              </w:rPr>
            </w:pPr>
          </w:p>
        </w:tc>
        <w:tc>
          <w:tcPr>
            <w:tcW w:w="1440" w:type="dxa"/>
            <w:vAlign w:val="center"/>
          </w:tcPr>
          <w:p w:rsidR="002726D5" w:rsidRPr="008C43B1" w:rsidRDefault="002726D5" w:rsidP="00DD4B8D">
            <w:pPr>
              <w:jc w:val="center"/>
              <w:rPr>
                <w:rFonts w:cs="Arial"/>
                <w:bCs/>
              </w:rPr>
            </w:pPr>
            <w:r w:rsidRPr="008C43B1">
              <w:rPr>
                <w:rFonts w:cs="Arial"/>
                <w:lang w:val="sv-SE"/>
              </w:rPr>
              <w:t>√</w:t>
            </w:r>
          </w:p>
        </w:tc>
      </w:tr>
      <w:tr w:rsidR="002726D5" w:rsidRPr="00B033FB" w:rsidTr="00DD4B8D">
        <w:tc>
          <w:tcPr>
            <w:tcW w:w="772" w:type="dxa"/>
          </w:tcPr>
          <w:p w:rsidR="002726D5" w:rsidRPr="00B033FB" w:rsidRDefault="002726D5" w:rsidP="00977BE8">
            <w:pPr>
              <w:jc w:val="center"/>
              <w:rPr>
                <w:bCs/>
              </w:rPr>
            </w:pPr>
            <w:r>
              <w:rPr>
                <w:bCs/>
              </w:rPr>
              <w:t>4</w:t>
            </w:r>
          </w:p>
        </w:tc>
        <w:tc>
          <w:tcPr>
            <w:tcW w:w="3112" w:type="dxa"/>
          </w:tcPr>
          <w:p w:rsidR="002726D5" w:rsidRPr="00B033FB" w:rsidRDefault="002726D5" w:rsidP="00977BE8">
            <w:pPr>
              <w:rPr>
                <w:bCs/>
              </w:rPr>
            </w:pPr>
            <w:r w:rsidRPr="00B033FB">
              <w:rPr>
                <w:bCs/>
              </w:rPr>
              <w:t>Nilai mata kuliah</w:t>
            </w:r>
          </w:p>
        </w:tc>
        <w:tc>
          <w:tcPr>
            <w:tcW w:w="1388" w:type="dxa"/>
          </w:tcPr>
          <w:p w:rsidR="002726D5" w:rsidRPr="00B033FB" w:rsidRDefault="002726D5" w:rsidP="00977BE8">
            <w:pPr>
              <w:rPr>
                <w:bCs/>
              </w:rPr>
            </w:pPr>
          </w:p>
        </w:tc>
        <w:tc>
          <w:tcPr>
            <w:tcW w:w="1440" w:type="dxa"/>
          </w:tcPr>
          <w:p w:rsidR="002726D5" w:rsidRPr="00B033FB" w:rsidRDefault="002726D5" w:rsidP="00977BE8">
            <w:pPr>
              <w:rPr>
                <w:bCs/>
              </w:rPr>
            </w:pPr>
          </w:p>
        </w:tc>
        <w:tc>
          <w:tcPr>
            <w:tcW w:w="1440" w:type="dxa"/>
          </w:tcPr>
          <w:p w:rsidR="002726D5" w:rsidRPr="00B033FB" w:rsidRDefault="002726D5" w:rsidP="00977BE8">
            <w:pPr>
              <w:rPr>
                <w:bCs/>
              </w:rPr>
            </w:pPr>
          </w:p>
        </w:tc>
        <w:tc>
          <w:tcPr>
            <w:tcW w:w="1440" w:type="dxa"/>
            <w:vAlign w:val="center"/>
          </w:tcPr>
          <w:p w:rsidR="002726D5" w:rsidRPr="008C43B1" w:rsidRDefault="002726D5" w:rsidP="00DD4B8D">
            <w:pPr>
              <w:jc w:val="center"/>
              <w:rPr>
                <w:rFonts w:cs="Arial"/>
                <w:bCs/>
              </w:rPr>
            </w:pPr>
            <w:r w:rsidRPr="008C43B1">
              <w:rPr>
                <w:rFonts w:cs="Arial"/>
                <w:lang w:val="sv-SE"/>
              </w:rPr>
              <w:t>√</w:t>
            </w:r>
          </w:p>
        </w:tc>
      </w:tr>
      <w:tr w:rsidR="002726D5" w:rsidRPr="00B033FB" w:rsidTr="00DD4B8D">
        <w:tc>
          <w:tcPr>
            <w:tcW w:w="772" w:type="dxa"/>
          </w:tcPr>
          <w:p w:rsidR="002726D5" w:rsidRPr="00B033FB" w:rsidRDefault="002726D5" w:rsidP="00977BE8">
            <w:pPr>
              <w:jc w:val="center"/>
              <w:rPr>
                <w:bCs/>
              </w:rPr>
            </w:pPr>
            <w:r>
              <w:rPr>
                <w:bCs/>
              </w:rPr>
              <w:t>5</w:t>
            </w:r>
          </w:p>
        </w:tc>
        <w:tc>
          <w:tcPr>
            <w:tcW w:w="3112" w:type="dxa"/>
          </w:tcPr>
          <w:p w:rsidR="002726D5" w:rsidRPr="00B033FB" w:rsidRDefault="002726D5" w:rsidP="00977BE8">
            <w:pPr>
              <w:rPr>
                <w:bCs/>
              </w:rPr>
            </w:pPr>
            <w:r w:rsidRPr="00B033FB">
              <w:rPr>
                <w:bCs/>
              </w:rPr>
              <w:t>Transkrip akademik</w:t>
            </w:r>
          </w:p>
        </w:tc>
        <w:tc>
          <w:tcPr>
            <w:tcW w:w="1388" w:type="dxa"/>
          </w:tcPr>
          <w:p w:rsidR="002726D5" w:rsidRPr="00B033FB" w:rsidRDefault="002726D5" w:rsidP="00977BE8">
            <w:pPr>
              <w:rPr>
                <w:bCs/>
              </w:rPr>
            </w:pPr>
          </w:p>
        </w:tc>
        <w:tc>
          <w:tcPr>
            <w:tcW w:w="1440" w:type="dxa"/>
          </w:tcPr>
          <w:p w:rsidR="002726D5" w:rsidRPr="00B033FB" w:rsidRDefault="002726D5" w:rsidP="00977BE8">
            <w:pPr>
              <w:rPr>
                <w:bCs/>
              </w:rPr>
            </w:pPr>
          </w:p>
        </w:tc>
        <w:tc>
          <w:tcPr>
            <w:tcW w:w="1440" w:type="dxa"/>
          </w:tcPr>
          <w:p w:rsidR="002726D5" w:rsidRPr="00B033FB" w:rsidRDefault="002726D5" w:rsidP="00977BE8">
            <w:pPr>
              <w:rPr>
                <w:bCs/>
              </w:rPr>
            </w:pPr>
          </w:p>
        </w:tc>
        <w:tc>
          <w:tcPr>
            <w:tcW w:w="1440" w:type="dxa"/>
            <w:vAlign w:val="center"/>
          </w:tcPr>
          <w:p w:rsidR="002726D5" w:rsidRPr="008C43B1" w:rsidRDefault="002726D5" w:rsidP="00DD4B8D">
            <w:pPr>
              <w:jc w:val="center"/>
              <w:rPr>
                <w:rFonts w:cs="Arial"/>
                <w:bCs/>
              </w:rPr>
            </w:pPr>
            <w:r w:rsidRPr="008C43B1">
              <w:rPr>
                <w:rFonts w:cs="Arial"/>
                <w:lang w:val="sv-SE"/>
              </w:rPr>
              <w:t>√</w:t>
            </w:r>
          </w:p>
        </w:tc>
      </w:tr>
      <w:tr w:rsidR="002726D5" w:rsidRPr="00B033FB" w:rsidTr="00DD4B8D">
        <w:tc>
          <w:tcPr>
            <w:tcW w:w="772" w:type="dxa"/>
          </w:tcPr>
          <w:p w:rsidR="002726D5" w:rsidRPr="00B033FB" w:rsidRDefault="002726D5" w:rsidP="00977BE8">
            <w:pPr>
              <w:jc w:val="center"/>
              <w:rPr>
                <w:bCs/>
              </w:rPr>
            </w:pPr>
            <w:r>
              <w:rPr>
                <w:bCs/>
              </w:rPr>
              <w:t>6</w:t>
            </w:r>
          </w:p>
        </w:tc>
        <w:tc>
          <w:tcPr>
            <w:tcW w:w="3112" w:type="dxa"/>
          </w:tcPr>
          <w:p w:rsidR="002726D5" w:rsidRPr="00B033FB" w:rsidRDefault="002726D5" w:rsidP="00977BE8">
            <w:pPr>
              <w:rPr>
                <w:bCs/>
              </w:rPr>
            </w:pPr>
            <w:r w:rsidRPr="00B033FB">
              <w:rPr>
                <w:bCs/>
              </w:rPr>
              <w:t>Lulusan</w:t>
            </w:r>
          </w:p>
        </w:tc>
        <w:tc>
          <w:tcPr>
            <w:tcW w:w="1388" w:type="dxa"/>
          </w:tcPr>
          <w:p w:rsidR="002726D5" w:rsidRPr="00B033FB" w:rsidRDefault="002726D5" w:rsidP="00977BE8">
            <w:pPr>
              <w:rPr>
                <w:bCs/>
              </w:rPr>
            </w:pPr>
          </w:p>
        </w:tc>
        <w:tc>
          <w:tcPr>
            <w:tcW w:w="1440" w:type="dxa"/>
          </w:tcPr>
          <w:p w:rsidR="002726D5" w:rsidRPr="00B033FB" w:rsidRDefault="002726D5" w:rsidP="00977BE8">
            <w:pPr>
              <w:rPr>
                <w:bCs/>
              </w:rPr>
            </w:pPr>
          </w:p>
        </w:tc>
        <w:tc>
          <w:tcPr>
            <w:tcW w:w="1440" w:type="dxa"/>
          </w:tcPr>
          <w:p w:rsidR="002726D5" w:rsidRPr="00B033FB" w:rsidRDefault="002726D5" w:rsidP="00977BE8">
            <w:pPr>
              <w:rPr>
                <w:bCs/>
              </w:rPr>
            </w:pPr>
          </w:p>
        </w:tc>
        <w:tc>
          <w:tcPr>
            <w:tcW w:w="1440" w:type="dxa"/>
            <w:vAlign w:val="center"/>
          </w:tcPr>
          <w:p w:rsidR="002726D5" w:rsidRPr="008C43B1" w:rsidRDefault="002726D5" w:rsidP="00DD4B8D">
            <w:pPr>
              <w:jc w:val="center"/>
              <w:rPr>
                <w:rFonts w:cs="Arial"/>
                <w:bCs/>
              </w:rPr>
            </w:pPr>
            <w:r w:rsidRPr="008C43B1">
              <w:rPr>
                <w:rFonts w:cs="Arial"/>
                <w:lang w:val="sv-SE"/>
              </w:rPr>
              <w:t>√</w:t>
            </w:r>
          </w:p>
        </w:tc>
      </w:tr>
      <w:tr w:rsidR="002726D5" w:rsidRPr="00B033FB" w:rsidTr="00DD4B8D">
        <w:tc>
          <w:tcPr>
            <w:tcW w:w="772" w:type="dxa"/>
          </w:tcPr>
          <w:p w:rsidR="002726D5" w:rsidRPr="00B033FB" w:rsidRDefault="002726D5" w:rsidP="00977BE8">
            <w:pPr>
              <w:jc w:val="center"/>
              <w:rPr>
                <w:bCs/>
              </w:rPr>
            </w:pPr>
            <w:r>
              <w:rPr>
                <w:bCs/>
              </w:rPr>
              <w:t>7</w:t>
            </w:r>
          </w:p>
        </w:tc>
        <w:tc>
          <w:tcPr>
            <w:tcW w:w="3112" w:type="dxa"/>
          </w:tcPr>
          <w:p w:rsidR="002726D5" w:rsidRPr="00B033FB" w:rsidRDefault="002726D5" w:rsidP="00977BE8">
            <w:pPr>
              <w:rPr>
                <w:bCs/>
              </w:rPr>
            </w:pPr>
            <w:r w:rsidRPr="00B033FB">
              <w:rPr>
                <w:bCs/>
              </w:rPr>
              <w:t>Dosen</w:t>
            </w:r>
          </w:p>
        </w:tc>
        <w:tc>
          <w:tcPr>
            <w:tcW w:w="1388" w:type="dxa"/>
          </w:tcPr>
          <w:p w:rsidR="002726D5" w:rsidRPr="00B033FB" w:rsidRDefault="002726D5" w:rsidP="00977BE8">
            <w:pPr>
              <w:rPr>
                <w:bCs/>
              </w:rPr>
            </w:pPr>
          </w:p>
        </w:tc>
        <w:tc>
          <w:tcPr>
            <w:tcW w:w="1440" w:type="dxa"/>
          </w:tcPr>
          <w:p w:rsidR="002726D5" w:rsidRPr="00B033FB" w:rsidRDefault="002726D5" w:rsidP="00977BE8">
            <w:pPr>
              <w:rPr>
                <w:bCs/>
              </w:rPr>
            </w:pPr>
          </w:p>
        </w:tc>
        <w:tc>
          <w:tcPr>
            <w:tcW w:w="1440" w:type="dxa"/>
          </w:tcPr>
          <w:p w:rsidR="002726D5" w:rsidRPr="00B033FB" w:rsidRDefault="002726D5" w:rsidP="00977BE8">
            <w:pPr>
              <w:rPr>
                <w:bCs/>
              </w:rPr>
            </w:pPr>
          </w:p>
        </w:tc>
        <w:tc>
          <w:tcPr>
            <w:tcW w:w="1440" w:type="dxa"/>
            <w:vAlign w:val="center"/>
          </w:tcPr>
          <w:p w:rsidR="002726D5" w:rsidRPr="008C43B1" w:rsidRDefault="002726D5" w:rsidP="00DD4B8D">
            <w:pPr>
              <w:jc w:val="center"/>
              <w:rPr>
                <w:rFonts w:cs="Arial"/>
                <w:bCs/>
              </w:rPr>
            </w:pPr>
            <w:r w:rsidRPr="008C43B1">
              <w:rPr>
                <w:rFonts w:cs="Arial"/>
                <w:lang w:val="sv-SE"/>
              </w:rPr>
              <w:t>√</w:t>
            </w:r>
          </w:p>
        </w:tc>
      </w:tr>
      <w:tr w:rsidR="002726D5" w:rsidRPr="00B033FB" w:rsidTr="00DD4B8D">
        <w:tc>
          <w:tcPr>
            <w:tcW w:w="772" w:type="dxa"/>
          </w:tcPr>
          <w:p w:rsidR="002726D5" w:rsidRPr="00B033FB" w:rsidRDefault="002726D5" w:rsidP="00977BE8">
            <w:pPr>
              <w:jc w:val="center"/>
              <w:rPr>
                <w:bCs/>
              </w:rPr>
            </w:pPr>
            <w:r>
              <w:rPr>
                <w:bCs/>
              </w:rPr>
              <w:t>8</w:t>
            </w:r>
          </w:p>
        </w:tc>
        <w:tc>
          <w:tcPr>
            <w:tcW w:w="3112" w:type="dxa"/>
          </w:tcPr>
          <w:p w:rsidR="002726D5" w:rsidRPr="00B033FB" w:rsidRDefault="002726D5" w:rsidP="00977BE8">
            <w:pPr>
              <w:rPr>
                <w:bCs/>
              </w:rPr>
            </w:pPr>
            <w:r w:rsidRPr="00B033FB">
              <w:rPr>
                <w:bCs/>
              </w:rPr>
              <w:t>Pegawai</w:t>
            </w:r>
          </w:p>
        </w:tc>
        <w:tc>
          <w:tcPr>
            <w:tcW w:w="1388" w:type="dxa"/>
          </w:tcPr>
          <w:p w:rsidR="002726D5" w:rsidRPr="00B033FB" w:rsidRDefault="002726D5" w:rsidP="00977BE8">
            <w:pPr>
              <w:rPr>
                <w:bCs/>
              </w:rPr>
            </w:pPr>
          </w:p>
        </w:tc>
        <w:tc>
          <w:tcPr>
            <w:tcW w:w="1440" w:type="dxa"/>
          </w:tcPr>
          <w:p w:rsidR="002726D5" w:rsidRPr="00B033FB" w:rsidRDefault="002726D5" w:rsidP="00977BE8">
            <w:pPr>
              <w:rPr>
                <w:bCs/>
              </w:rPr>
            </w:pPr>
          </w:p>
        </w:tc>
        <w:tc>
          <w:tcPr>
            <w:tcW w:w="1440" w:type="dxa"/>
          </w:tcPr>
          <w:p w:rsidR="002726D5" w:rsidRPr="00B033FB" w:rsidRDefault="002726D5" w:rsidP="00977BE8">
            <w:pPr>
              <w:rPr>
                <w:bCs/>
              </w:rPr>
            </w:pPr>
          </w:p>
        </w:tc>
        <w:tc>
          <w:tcPr>
            <w:tcW w:w="1440" w:type="dxa"/>
            <w:vAlign w:val="center"/>
          </w:tcPr>
          <w:p w:rsidR="002726D5" w:rsidRPr="008C43B1" w:rsidRDefault="002726D5" w:rsidP="00DD4B8D">
            <w:pPr>
              <w:jc w:val="center"/>
              <w:rPr>
                <w:rFonts w:cs="Arial"/>
                <w:bCs/>
              </w:rPr>
            </w:pPr>
            <w:r w:rsidRPr="008C43B1">
              <w:rPr>
                <w:rFonts w:cs="Arial"/>
                <w:lang w:val="sv-SE"/>
              </w:rPr>
              <w:t>√</w:t>
            </w:r>
          </w:p>
        </w:tc>
      </w:tr>
      <w:tr w:rsidR="002726D5" w:rsidRPr="00B033FB" w:rsidTr="00DD4B8D">
        <w:tc>
          <w:tcPr>
            <w:tcW w:w="772" w:type="dxa"/>
          </w:tcPr>
          <w:p w:rsidR="002726D5" w:rsidRPr="00B033FB" w:rsidRDefault="002726D5" w:rsidP="00977BE8">
            <w:pPr>
              <w:jc w:val="center"/>
              <w:rPr>
                <w:bCs/>
              </w:rPr>
            </w:pPr>
            <w:r>
              <w:rPr>
                <w:bCs/>
              </w:rPr>
              <w:t>9</w:t>
            </w:r>
          </w:p>
        </w:tc>
        <w:tc>
          <w:tcPr>
            <w:tcW w:w="3112" w:type="dxa"/>
          </w:tcPr>
          <w:p w:rsidR="002726D5" w:rsidRPr="00B033FB" w:rsidRDefault="002726D5" w:rsidP="00977BE8">
            <w:pPr>
              <w:rPr>
                <w:bCs/>
              </w:rPr>
            </w:pPr>
            <w:r w:rsidRPr="00B033FB">
              <w:rPr>
                <w:bCs/>
              </w:rPr>
              <w:t>Keuangan</w:t>
            </w:r>
          </w:p>
        </w:tc>
        <w:tc>
          <w:tcPr>
            <w:tcW w:w="1388" w:type="dxa"/>
          </w:tcPr>
          <w:p w:rsidR="002726D5" w:rsidRPr="00B033FB" w:rsidRDefault="002726D5" w:rsidP="00977BE8">
            <w:pPr>
              <w:rPr>
                <w:bCs/>
              </w:rPr>
            </w:pPr>
          </w:p>
        </w:tc>
        <w:tc>
          <w:tcPr>
            <w:tcW w:w="1440" w:type="dxa"/>
          </w:tcPr>
          <w:p w:rsidR="002726D5" w:rsidRPr="00B033FB" w:rsidRDefault="002726D5" w:rsidP="00977BE8">
            <w:pPr>
              <w:rPr>
                <w:bCs/>
              </w:rPr>
            </w:pPr>
          </w:p>
        </w:tc>
        <w:tc>
          <w:tcPr>
            <w:tcW w:w="1440" w:type="dxa"/>
          </w:tcPr>
          <w:p w:rsidR="002726D5" w:rsidRPr="00B033FB" w:rsidRDefault="002726D5" w:rsidP="00977BE8">
            <w:pPr>
              <w:rPr>
                <w:bCs/>
              </w:rPr>
            </w:pPr>
          </w:p>
        </w:tc>
        <w:tc>
          <w:tcPr>
            <w:tcW w:w="1440" w:type="dxa"/>
            <w:vAlign w:val="center"/>
          </w:tcPr>
          <w:p w:rsidR="002726D5" w:rsidRPr="008C43B1" w:rsidRDefault="002726D5" w:rsidP="00DD4B8D">
            <w:pPr>
              <w:jc w:val="center"/>
              <w:rPr>
                <w:rFonts w:cs="Arial"/>
                <w:bCs/>
              </w:rPr>
            </w:pPr>
            <w:r w:rsidRPr="008C43B1">
              <w:rPr>
                <w:rFonts w:cs="Arial"/>
                <w:lang w:val="sv-SE"/>
              </w:rPr>
              <w:t>√</w:t>
            </w:r>
          </w:p>
        </w:tc>
      </w:tr>
      <w:tr w:rsidR="002726D5" w:rsidRPr="00B033FB" w:rsidTr="00DD4B8D">
        <w:tc>
          <w:tcPr>
            <w:tcW w:w="772" w:type="dxa"/>
          </w:tcPr>
          <w:p w:rsidR="002726D5" w:rsidRPr="00B033FB" w:rsidRDefault="002726D5" w:rsidP="00977BE8">
            <w:pPr>
              <w:jc w:val="center"/>
              <w:rPr>
                <w:bCs/>
              </w:rPr>
            </w:pPr>
            <w:r>
              <w:rPr>
                <w:bCs/>
              </w:rPr>
              <w:t>10</w:t>
            </w:r>
          </w:p>
        </w:tc>
        <w:tc>
          <w:tcPr>
            <w:tcW w:w="3112" w:type="dxa"/>
          </w:tcPr>
          <w:p w:rsidR="002726D5" w:rsidRPr="00B033FB" w:rsidRDefault="002726D5" w:rsidP="00977BE8">
            <w:pPr>
              <w:rPr>
                <w:bCs/>
              </w:rPr>
            </w:pPr>
            <w:r w:rsidRPr="00B033FB">
              <w:rPr>
                <w:bCs/>
              </w:rPr>
              <w:t>Inventaris</w:t>
            </w:r>
          </w:p>
        </w:tc>
        <w:tc>
          <w:tcPr>
            <w:tcW w:w="1388" w:type="dxa"/>
          </w:tcPr>
          <w:p w:rsidR="002726D5" w:rsidRPr="00B033FB" w:rsidRDefault="002726D5" w:rsidP="00977BE8">
            <w:pPr>
              <w:rPr>
                <w:bCs/>
              </w:rPr>
            </w:pPr>
          </w:p>
        </w:tc>
        <w:tc>
          <w:tcPr>
            <w:tcW w:w="1440" w:type="dxa"/>
          </w:tcPr>
          <w:p w:rsidR="002726D5" w:rsidRPr="00B033FB" w:rsidRDefault="002726D5" w:rsidP="00977BE8">
            <w:pPr>
              <w:rPr>
                <w:bCs/>
              </w:rPr>
            </w:pPr>
          </w:p>
        </w:tc>
        <w:tc>
          <w:tcPr>
            <w:tcW w:w="1440" w:type="dxa"/>
          </w:tcPr>
          <w:p w:rsidR="002726D5" w:rsidRPr="00B033FB" w:rsidRDefault="002726D5" w:rsidP="00977BE8">
            <w:pPr>
              <w:rPr>
                <w:bCs/>
              </w:rPr>
            </w:pPr>
          </w:p>
        </w:tc>
        <w:tc>
          <w:tcPr>
            <w:tcW w:w="1440" w:type="dxa"/>
            <w:vAlign w:val="center"/>
          </w:tcPr>
          <w:p w:rsidR="002726D5" w:rsidRPr="008C43B1" w:rsidRDefault="002726D5" w:rsidP="00DD4B8D">
            <w:pPr>
              <w:jc w:val="center"/>
              <w:rPr>
                <w:rFonts w:cs="Arial"/>
                <w:bCs/>
              </w:rPr>
            </w:pPr>
            <w:r w:rsidRPr="008C43B1">
              <w:rPr>
                <w:rFonts w:cs="Arial"/>
                <w:lang w:val="sv-SE"/>
              </w:rPr>
              <w:t>√</w:t>
            </w:r>
          </w:p>
        </w:tc>
      </w:tr>
      <w:tr w:rsidR="002726D5" w:rsidRPr="00B033FB" w:rsidTr="00DD4B8D">
        <w:tc>
          <w:tcPr>
            <w:tcW w:w="772" w:type="dxa"/>
          </w:tcPr>
          <w:p w:rsidR="002726D5" w:rsidRPr="00B033FB" w:rsidRDefault="002726D5" w:rsidP="00977BE8">
            <w:pPr>
              <w:jc w:val="center"/>
              <w:rPr>
                <w:bCs/>
              </w:rPr>
            </w:pPr>
            <w:r>
              <w:rPr>
                <w:bCs/>
              </w:rPr>
              <w:t>11</w:t>
            </w:r>
          </w:p>
        </w:tc>
        <w:tc>
          <w:tcPr>
            <w:tcW w:w="3112" w:type="dxa"/>
          </w:tcPr>
          <w:p w:rsidR="002726D5" w:rsidRPr="00B033FB" w:rsidRDefault="002726D5" w:rsidP="00977BE8">
            <w:pPr>
              <w:rPr>
                <w:bCs/>
              </w:rPr>
            </w:pPr>
            <w:r w:rsidRPr="00B033FB">
              <w:rPr>
                <w:bCs/>
              </w:rPr>
              <w:t>Perpustakaan</w:t>
            </w:r>
          </w:p>
        </w:tc>
        <w:tc>
          <w:tcPr>
            <w:tcW w:w="1388" w:type="dxa"/>
          </w:tcPr>
          <w:p w:rsidR="002726D5" w:rsidRPr="00B033FB" w:rsidRDefault="002726D5" w:rsidP="00977BE8">
            <w:pPr>
              <w:rPr>
                <w:bCs/>
              </w:rPr>
            </w:pPr>
          </w:p>
        </w:tc>
        <w:tc>
          <w:tcPr>
            <w:tcW w:w="1440" w:type="dxa"/>
          </w:tcPr>
          <w:p w:rsidR="002726D5" w:rsidRPr="00B033FB" w:rsidRDefault="002726D5" w:rsidP="00977BE8">
            <w:pPr>
              <w:rPr>
                <w:bCs/>
              </w:rPr>
            </w:pPr>
          </w:p>
        </w:tc>
        <w:tc>
          <w:tcPr>
            <w:tcW w:w="1440" w:type="dxa"/>
          </w:tcPr>
          <w:p w:rsidR="002726D5" w:rsidRPr="00B033FB" w:rsidRDefault="002726D5" w:rsidP="00977BE8">
            <w:pPr>
              <w:rPr>
                <w:bCs/>
              </w:rPr>
            </w:pPr>
          </w:p>
        </w:tc>
        <w:tc>
          <w:tcPr>
            <w:tcW w:w="1440" w:type="dxa"/>
            <w:vAlign w:val="center"/>
          </w:tcPr>
          <w:p w:rsidR="002726D5" w:rsidRPr="008C43B1" w:rsidRDefault="002726D5" w:rsidP="00DD4B8D">
            <w:pPr>
              <w:jc w:val="center"/>
              <w:rPr>
                <w:rFonts w:cs="Arial"/>
                <w:bCs/>
              </w:rPr>
            </w:pPr>
            <w:r w:rsidRPr="008C43B1">
              <w:rPr>
                <w:rFonts w:cs="Arial"/>
                <w:lang w:val="sv-SE"/>
              </w:rPr>
              <w:t>√</w:t>
            </w:r>
          </w:p>
        </w:tc>
      </w:tr>
    </w:tbl>
    <w:p w:rsidR="0069658D" w:rsidRPr="00B033FB" w:rsidRDefault="0069658D" w:rsidP="0069658D">
      <w:pPr>
        <w:ind w:left="1890" w:hanging="1847"/>
        <w:rPr>
          <w:bCs/>
          <w:szCs w:val="24"/>
        </w:rPr>
      </w:pPr>
    </w:p>
    <w:p w:rsidR="0069658D" w:rsidRPr="00B033FB" w:rsidRDefault="0069658D" w:rsidP="0069658D"/>
    <w:p w:rsidR="0069658D" w:rsidRDefault="0069658D" w:rsidP="00902AE7">
      <w:pPr>
        <w:pStyle w:val="Heading1"/>
        <w:rPr>
          <w:rFonts w:ascii="Arial" w:hAnsi="Arial" w:cs="Arial"/>
        </w:rPr>
      </w:pPr>
      <w:bookmarkStart w:id="11" w:name="_Toc122838036"/>
      <w:r>
        <w:br w:type="page"/>
      </w:r>
      <w:bookmarkStart w:id="12" w:name="_Toc530664158"/>
      <w:r w:rsidR="00902AE7" w:rsidRPr="00902AE7">
        <w:rPr>
          <w:rFonts w:ascii="Arial" w:hAnsi="Arial" w:cs="Arial"/>
        </w:rPr>
        <w:t xml:space="preserve">STANDAR 7. </w:t>
      </w:r>
      <w:r w:rsidRPr="00902AE7">
        <w:rPr>
          <w:rFonts w:ascii="Arial" w:hAnsi="Arial" w:cs="Arial"/>
        </w:rPr>
        <w:tab/>
      </w:r>
      <w:r w:rsidR="00902AE7" w:rsidRPr="00902AE7">
        <w:rPr>
          <w:rFonts w:ascii="Arial" w:hAnsi="Arial" w:cs="Arial"/>
        </w:rPr>
        <w:t>Penelitian, Pelayanan/Pengabdian Kepada Masyarakat</w:t>
      </w:r>
      <w:bookmarkEnd w:id="11"/>
      <w:r w:rsidR="00902AE7" w:rsidRPr="00902AE7">
        <w:rPr>
          <w:rFonts w:ascii="Arial" w:hAnsi="Arial" w:cs="Arial"/>
        </w:rPr>
        <w:t>, Dan Kerjasama</w:t>
      </w:r>
      <w:bookmarkEnd w:id="12"/>
    </w:p>
    <w:p w:rsidR="00902AE7" w:rsidRPr="00902AE7" w:rsidRDefault="00902AE7" w:rsidP="00902AE7">
      <w:pPr>
        <w:rPr>
          <w:lang w:val="sv-SE"/>
        </w:rPr>
      </w:pPr>
    </w:p>
    <w:p w:rsidR="0069658D" w:rsidRDefault="0069658D" w:rsidP="0069658D">
      <w:pPr>
        <w:rPr>
          <w:lang w:val="sv-SE"/>
        </w:rPr>
      </w:pPr>
    </w:p>
    <w:p w:rsidR="0069658D" w:rsidRPr="00902AE7" w:rsidRDefault="0069658D" w:rsidP="00902AE7">
      <w:pPr>
        <w:pStyle w:val="Heading2"/>
        <w:spacing w:line="240" w:lineRule="auto"/>
        <w:ind w:left="567" w:hanging="567"/>
        <w:rPr>
          <w:b/>
          <w:sz w:val="22"/>
          <w:lang w:val="sv-SE"/>
        </w:rPr>
      </w:pPr>
      <w:r w:rsidRPr="00902AE7">
        <w:rPr>
          <w:b/>
          <w:sz w:val="22"/>
          <w:lang w:val="sv-SE"/>
        </w:rPr>
        <w:t>7.1   Penelitian Dosen Tetap yang Bidang Keahliannya Sesuai dengan PS dalam Lima Tahun Terakhir</w:t>
      </w:r>
    </w:p>
    <w:p w:rsidR="0069658D" w:rsidRDefault="0069658D" w:rsidP="0069658D">
      <w:pPr>
        <w:rPr>
          <w:lang w:val="sv-SE"/>
        </w:rPr>
      </w:pPr>
    </w:p>
    <w:p w:rsidR="0069658D" w:rsidRPr="00902AE7" w:rsidRDefault="0069658D" w:rsidP="0069658D">
      <w:pPr>
        <w:ind w:left="720" w:hanging="720"/>
        <w:rPr>
          <w:b/>
          <w:lang w:val="sv-SE"/>
        </w:rPr>
      </w:pPr>
      <w:r w:rsidRPr="00902AE7">
        <w:rPr>
          <w:b/>
          <w:lang w:val="sv-SE"/>
        </w:rPr>
        <w:t>7.1.1  Agenda dan judul penelitian dosen tetap dan judul disertasi.</w:t>
      </w:r>
    </w:p>
    <w:p w:rsidR="0069658D" w:rsidRDefault="0069658D" w:rsidP="0069658D">
      <w:pPr>
        <w:ind w:left="720" w:hanging="720"/>
        <w:rPr>
          <w:lang w:val="sv-SE"/>
        </w:rPr>
      </w:pPr>
    </w:p>
    <w:p w:rsidR="0069658D" w:rsidRDefault="0069658D" w:rsidP="0069658D">
      <w:pPr>
        <w:ind w:left="720" w:hanging="720"/>
        <w:rPr>
          <w:lang w:val="sv-SE"/>
        </w:rPr>
      </w:pPr>
      <w:r>
        <w:rPr>
          <w:lang w:val="sv-SE"/>
        </w:rPr>
        <w:t>Tuliskan agenda dan judul penelitian dosen tetap mengikuti format tabel berikut.</w:t>
      </w:r>
    </w:p>
    <w:p w:rsidR="00CB2CF8" w:rsidRDefault="00CB2CF8" w:rsidP="0069658D">
      <w:pPr>
        <w:ind w:left="720" w:hanging="720"/>
        <w:rPr>
          <w:lang w:val="sv-SE"/>
        </w:rPr>
      </w:pPr>
    </w:p>
    <w:p w:rsidR="00902AE7" w:rsidRDefault="00902AE7" w:rsidP="0069658D">
      <w:pPr>
        <w:ind w:left="720" w:hanging="720"/>
        <w:rPr>
          <w:lang w:val="sv-SE"/>
        </w:rPr>
      </w:pPr>
    </w:p>
    <w:p w:rsidR="00585119" w:rsidRDefault="00902AE7" w:rsidP="00CB2CF8">
      <w:pPr>
        <w:pStyle w:val="Caption"/>
        <w:keepNext/>
        <w:spacing w:after="0"/>
        <w:jc w:val="center"/>
        <w:rPr>
          <w:color w:val="000000" w:themeColor="text1"/>
          <w:sz w:val="22"/>
          <w:lang w:val="sv-SE"/>
        </w:rPr>
      </w:pPr>
      <w:r w:rsidRPr="00DA09BB">
        <w:rPr>
          <w:color w:val="000000" w:themeColor="text1"/>
          <w:sz w:val="22"/>
        </w:rPr>
        <w:t xml:space="preserve">Tabel 7.1 </w:t>
      </w:r>
      <w:r w:rsidR="009A208C" w:rsidRPr="00DA09BB">
        <w:rPr>
          <w:color w:val="000000" w:themeColor="text1"/>
          <w:sz w:val="22"/>
        </w:rPr>
        <w:fldChar w:fldCharType="begin"/>
      </w:r>
      <w:r w:rsidRPr="00DA09BB">
        <w:rPr>
          <w:color w:val="000000" w:themeColor="text1"/>
          <w:sz w:val="22"/>
        </w:rPr>
        <w:instrText xml:space="preserve"> SEQ Tabel_7.1 \* ARABIC </w:instrText>
      </w:r>
      <w:r w:rsidR="009A208C" w:rsidRPr="00DA09BB">
        <w:rPr>
          <w:color w:val="000000" w:themeColor="text1"/>
          <w:sz w:val="22"/>
        </w:rPr>
        <w:fldChar w:fldCharType="separate"/>
      </w:r>
      <w:r w:rsidR="00186D50" w:rsidRPr="00DA09BB">
        <w:rPr>
          <w:noProof/>
          <w:color w:val="000000" w:themeColor="text1"/>
          <w:sz w:val="22"/>
        </w:rPr>
        <w:t>1</w:t>
      </w:r>
      <w:r w:rsidR="009A208C" w:rsidRPr="00DA09BB">
        <w:rPr>
          <w:color w:val="000000" w:themeColor="text1"/>
          <w:sz w:val="22"/>
        </w:rPr>
        <w:fldChar w:fldCharType="end"/>
      </w:r>
      <w:r w:rsidR="00DA09BB">
        <w:rPr>
          <w:color w:val="000000" w:themeColor="text1"/>
          <w:sz w:val="22"/>
        </w:rPr>
        <w:t xml:space="preserve"> </w:t>
      </w:r>
      <w:r w:rsidRPr="00DA09BB">
        <w:rPr>
          <w:color w:val="000000" w:themeColor="text1"/>
          <w:sz w:val="22"/>
        </w:rPr>
        <w:t xml:space="preserve">(a) </w:t>
      </w:r>
      <w:r w:rsidRPr="00DA09BB">
        <w:rPr>
          <w:color w:val="000000" w:themeColor="text1"/>
          <w:sz w:val="22"/>
          <w:lang w:val="sv-SE"/>
        </w:rPr>
        <w:t xml:space="preserve">Agenda dan judul penelitian dosen tetap </w:t>
      </w:r>
    </w:p>
    <w:tbl>
      <w:tblPr>
        <w:tblW w:w="9560" w:type="dxa"/>
        <w:tblInd w:w="93" w:type="dxa"/>
        <w:tblLook w:val="04A0" w:firstRow="1" w:lastRow="0" w:firstColumn="1" w:lastColumn="0" w:noHBand="0" w:noVBand="1"/>
      </w:tblPr>
      <w:tblGrid>
        <w:gridCol w:w="520"/>
        <w:gridCol w:w="2080"/>
        <w:gridCol w:w="1160"/>
        <w:gridCol w:w="3600"/>
        <w:gridCol w:w="2200"/>
      </w:tblGrid>
      <w:tr w:rsidR="00BF5588" w:rsidRPr="00BF5588" w:rsidTr="00DA09BB">
        <w:trPr>
          <w:trHeight w:val="495"/>
        </w:trPr>
        <w:tc>
          <w:tcPr>
            <w:tcW w:w="520" w:type="dxa"/>
            <w:tcBorders>
              <w:top w:val="single" w:sz="8" w:space="0" w:color="auto"/>
              <w:left w:val="single" w:sz="8" w:space="0" w:color="auto"/>
              <w:bottom w:val="nil"/>
              <w:right w:val="single" w:sz="8" w:space="0" w:color="000000"/>
            </w:tcBorders>
            <w:shd w:val="clear" w:color="auto" w:fill="4BACC6" w:themeFill="accent5"/>
            <w:vAlign w:val="center"/>
            <w:hideMark/>
          </w:tcPr>
          <w:p w:rsidR="00BF5588" w:rsidRPr="00BF5588" w:rsidRDefault="00BF5588" w:rsidP="00BF5588">
            <w:pPr>
              <w:jc w:val="center"/>
              <w:rPr>
                <w:rFonts w:cs="Arial"/>
                <w:b/>
                <w:bCs/>
                <w:color w:val="000000"/>
                <w:sz w:val="18"/>
                <w:szCs w:val="18"/>
              </w:rPr>
            </w:pPr>
            <w:r w:rsidRPr="00BF5588">
              <w:rPr>
                <w:rFonts w:cs="Arial"/>
                <w:b/>
                <w:bCs/>
                <w:color w:val="000000"/>
                <w:sz w:val="18"/>
                <w:szCs w:val="18"/>
              </w:rPr>
              <w:t>No</w:t>
            </w:r>
          </w:p>
        </w:tc>
        <w:tc>
          <w:tcPr>
            <w:tcW w:w="2080" w:type="dxa"/>
            <w:tcBorders>
              <w:top w:val="single" w:sz="8" w:space="0" w:color="auto"/>
              <w:left w:val="nil"/>
              <w:bottom w:val="nil"/>
              <w:right w:val="single" w:sz="8" w:space="0" w:color="000000"/>
            </w:tcBorders>
            <w:shd w:val="clear" w:color="auto" w:fill="4BACC6" w:themeFill="accent5"/>
            <w:vAlign w:val="center"/>
            <w:hideMark/>
          </w:tcPr>
          <w:p w:rsidR="00BF5588" w:rsidRPr="00BF5588" w:rsidRDefault="00BF5588" w:rsidP="00BF5588">
            <w:pPr>
              <w:jc w:val="center"/>
              <w:rPr>
                <w:rFonts w:cs="Arial"/>
                <w:b/>
                <w:bCs/>
                <w:color w:val="000000"/>
                <w:sz w:val="18"/>
                <w:szCs w:val="18"/>
              </w:rPr>
            </w:pPr>
            <w:r w:rsidRPr="00BF5588">
              <w:rPr>
                <w:rFonts w:cs="Arial"/>
                <w:b/>
                <w:bCs/>
                <w:color w:val="000000"/>
                <w:sz w:val="18"/>
                <w:szCs w:val="18"/>
              </w:rPr>
              <w:t>Nama Dosen</w:t>
            </w:r>
          </w:p>
        </w:tc>
        <w:tc>
          <w:tcPr>
            <w:tcW w:w="1160" w:type="dxa"/>
            <w:tcBorders>
              <w:top w:val="single" w:sz="8" w:space="0" w:color="auto"/>
              <w:left w:val="nil"/>
              <w:bottom w:val="nil"/>
              <w:right w:val="single" w:sz="8" w:space="0" w:color="000000"/>
            </w:tcBorders>
            <w:shd w:val="clear" w:color="auto" w:fill="4BACC6" w:themeFill="accent5"/>
            <w:vAlign w:val="center"/>
            <w:hideMark/>
          </w:tcPr>
          <w:p w:rsidR="00BF5588" w:rsidRPr="00BF5588" w:rsidRDefault="00BF5588" w:rsidP="00BF5588">
            <w:pPr>
              <w:jc w:val="center"/>
              <w:rPr>
                <w:rFonts w:cs="Arial"/>
                <w:b/>
                <w:bCs/>
                <w:color w:val="000000"/>
                <w:sz w:val="18"/>
                <w:szCs w:val="18"/>
              </w:rPr>
            </w:pPr>
            <w:r w:rsidRPr="00BF5588">
              <w:rPr>
                <w:rFonts w:cs="Arial"/>
                <w:b/>
                <w:bCs/>
                <w:color w:val="000000"/>
                <w:sz w:val="18"/>
                <w:szCs w:val="18"/>
              </w:rPr>
              <w:t>Agenda Penelitian</w:t>
            </w:r>
          </w:p>
        </w:tc>
        <w:tc>
          <w:tcPr>
            <w:tcW w:w="3600" w:type="dxa"/>
            <w:tcBorders>
              <w:top w:val="single" w:sz="8" w:space="0" w:color="auto"/>
              <w:left w:val="nil"/>
              <w:bottom w:val="nil"/>
              <w:right w:val="single" w:sz="8" w:space="0" w:color="000000"/>
            </w:tcBorders>
            <w:shd w:val="clear" w:color="auto" w:fill="4BACC6" w:themeFill="accent5"/>
            <w:vAlign w:val="center"/>
            <w:hideMark/>
          </w:tcPr>
          <w:p w:rsidR="00BF5588" w:rsidRPr="00BF5588" w:rsidRDefault="00BF5588" w:rsidP="00BF5588">
            <w:pPr>
              <w:jc w:val="center"/>
              <w:rPr>
                <w:rFonts w:cs="Arial"/>
                <w:b/>
                <w:bCs/>
                <w:color w:val="000000"/>
                <w:sz w:val="18"/>
                <w:szCs w:val="18"/>
              </w:rPr>
            </w:pPr>
            <w:r w:rsidRPr="00BF5588">
              <w:rPr>
                <w:rFonts w:cs="Arial"/>
                <w:b/>
                <w:bCs/>
                <w:color w:val="000000"/>
                <w:sz w:val="18"/>
                <w:szCs w:val="18"/>
              </w:rPr>
              <w:t>Judul Penelitian</w:t>
            </w:r>
          </w:p>
        </w:tc>
        <w:tc>
          <w:tcPr>
            <w:tcW w:w="2200" w:type="dxa"/>
            <w:tcBorders>
              <w:top w:val="single" w:sz="8" w:space="0" w:color="auto"/>
              <w:left w:val="nil"/>
              <w:bottom w:val="nil"/>
              <w:right w:val="single" w:sz="8" w:space="0" w:color="auto"/>
            </w:tcBorders>
            <w:shd w:val="clear" w:color="auto" w:fill="4BACC6" w:themeFill="accent5"/>
            <w:vAlign w:val="center"/>
            <w:hideMark/>
          </w:tcPr>
          <w:p w:rsidR="00BF5588" w:rsidRPr="00BF5588" w:rsidRDefault="00BF5588" w:rsidP="00BF5588">
            <w:pPr>
              <w:jc w:val="center"/>
              <w:rPr>
                <w:rFonts w:cs="Arial"/>
                <w:b/>
                <w:bCs/>
                <w:color w:val="000000"/>
                <w:sz w:val="18"/>
                <w:szCs w:val="18"/>
              </w:rPr>
            </w:pPr>
            <w:r w:rsidRPr="00BF5588">
              <w:rPr>
                <w:rFonts w:cs="Arial"/>
                <w:b/>
                <w:bCs/>
                <w:color w:val="000000"/>
                <w:sz w:val="18"/>
                <w:szCs w:val="18"/>
              </w:rPr>
              <w:t>Keterlibatan dengan Jaringan Penelitian</w:t>
            </w:r>
          </w:p>
        </w:tc>
      </w:tr>
      <w:tr w:rsidR="00BF5588" w:rsidRPr="00BF5588" w:rsidTr="00DA09BB">
        <w:trPr>
          <w:trHeight w:val="255"/>
        </w:trPr>
        <w:tc>
          <w:tcPr>
            <w:tcW w:w="520" w:type="dxa"/>
            <w:tcBorders>
              <w:top w:val="single" w:sz="8" w:space="0" w:color="auto"/>
              <w:left w:val="single" w:sz="8" w:space="0" w:color="auto"/>
              <w:bottom w:val="single" w:sz="8" w:space="0" w:color="auto"/>
              <w:right w:val="single" w:sz="8" w:space="0" w:color="000000"/>
            </w:tcBorders>
            <w:shd w:val="clear" w:color="auto" w:fill="4BACC6" w:themeFill="accent5"/>
            <w:vAlign w:val="center"/>
            <w:hideMark/>
          </w:tcPr>
          <w:p w:rsidR="00BF5588" w:rsidRPr="00BF5588" w:rsidRDefault="00BF5588" w:rsidP="00BF5588">
            <w:pPr>
              <w:jc w:val="center"/>
              <w:rPr>
                <w:rFonts w:cs="Arial"/>
                <w:b/>
                <w:bCs/>
                <w:color w:val="000000"/>
                <w:sz w:val="18"/>
                <w:szCs w:val="18"/>
              </w:rPr>
            </w:pPr>
            <w:r w:rsidRPr="00BF5588">
              <w:rPr>
                <w:rFonts w:cs="Arial"/>
                <w:b/>
                <w:bCs/>
                <w:color w:val="000000"/>
                <w:sz w:val="18"/>
                <w:szCs w:val="18"/>
              </w:rPr>
              <w:t>(1)</w:t>
            </w:r>
          </w:p>
        </w:tc>
        <w:tc>
          <w:tcPr>
            <w:tcW w:w="2080" w:type="dxa"/>
            <w:tcBorders>
              <w:top w:val="single" w:sz="8" w:space="0" w:color="auto"/>
              <w:left w:val="nil"/>
              <w:bottom w:val="single" w:sz="8" w:space="0" w:color="auto"/>
              <w:right w:val="single" w:sz="8" w:space="0" w:color="000000"/>
            </w:tcBorders>
            <w:shd w:val="clear" w:color="auto" w:fill="4BACC6" w:themeFill="accent5"/>
            <w:vAlign w:val="center"/>
            <w:hideMark/>
          </w:tcPr>
          <w:p w:rsidR="00BF5588" w:rsidRPr="00BF5588" w:rsidRDefault="00BF5588" w:rsidP="00BF5588">
            <w:pPr>
              <w:jc w:val="center"/>
              <w:rPr>
                <w:rFonts w:cs="Arial"/>
                <w:b/>
                <w:bCs/>
                <w:color w:val="000000"/>
                <w:sz w:val="18"/>
                <w:szCs w:val="18"/>
              </w:rPr>
            </w:pPr>
            <w:r w:rsidRPr="00BF5588">
              <w:rPr>
                <w:rFonts w:cs="Arial"/>
                <w:b/>
                <w:bCs/>
                <w:color w:val="000000"/>
                <w:sz w:val="18"/>
                <w:szCs w:val="18"/>
              </w:rPr>
              <w:t>(2)</w:t>
            </w:r>
          </w:p>
        </w:tc>
        <w:tc>
          <w:tcPr>
            <w:tcW w:w="1160" w:type="dxa"/>
            <w:tcBorders>
              <w:top w:val="single" w:sz="8" w:space="0" w:color="auto"/>
              <w:left w:val="nil"/>
              <w:bottom w:val="single" w:sz="8" w:space="0" w:color="auto"/>
              <w:right w:val="single" w:sz="8" w:space="0" w:color="000000"/>
            </w:tcBorders>
            <w:shd w:val="clear" w:color="auto" w:fill="4BACC6" w:themeFill="accent5"/>
            <w:vAlign w:val="center"/>
            <w:hideMark/>
          </w:tcPr>
          <w:p w:rsidR="00BF5588" w:rsidRPr="00BF5588" w:rsidRDefault="00BF5588" w:rsidP="00BF5588">
            <w:pPr>
              <w:jc w:val="center"/>
              <w:rPr>
                <w:rFonts w:cs="Arial"/>
                <w:b/>
                <w:bCs/>
                <w:color w:val="000000"/>
                <w:sz w:val="18"/>
                <w:szCs w:val="18"/>
              </w:rPr>
            </w:pPr>
            <w:r w:rsidRPr="00BF5588">
              <w:rPr>
                <w:rFonts w:cs="Arial"/>
                <w:b/>
                <w:bCs/>
                <w:color w:val="000000"/>
                <w:sz w:val="18"/>
                <w:szCs w:val="18"/>
              </w:rPr>
              <w:t>(3)</w:t>
            </w:r>
          </w:p>
        </w:tc>
        <w:tc>
          <w:tcPr>
            <w:tcW w:w="3600" w:type="dxa"/>
            <w:tcBorders>
              <w:top w:val="single" w:sz="8" w:space="0" w:color="auto"/>
              <w:left w:val="nil"/>
              <w:bottom w:val="single" w:sz="8" w:space="0" w:color="auto"/>
              <w:right w:val="single" w:sz="8" w:space="0" w:color="000000"/>
            </w:tcBorders>
            <w:shd w:val="clear" w:color="auto" w:fill="4BACC6" w:themeFill="accent5"/>
            <w:vAlign w:val="center"/>
            <w:hideMark/>
          </w:tcPr>
          <w:p w:rsidR="00BF5588" w:rsidRPr="00BF5588" w:rsidRDefault="00BF5588" w:rsidP="00BF5588">
            <w:pPr>
              <w:jc w:val="center"/>
              <w:rPr>
                <w:rFonts w:cs="Arial"/>
                <w:b/>
                <w:bCs/>
                <w:color w:val="000000"/>
                <w:sz w:val="18"/>
                <w:szCs w:val="18"/>
              </w:rPr>
            </w:pPr>
            <w:r w:rsidRPr="00BF5588">
              <w:rPr>
                <w:rFonts w:cs="Arial"/>
                <w:b/>
                <w:bCs/>
                <w:color w:val="000000"/>
                <w:sz w:val="18"/>
                <w:szCs w:val="18"/>
              </w:rPr>
              <w:t>(4)</w:t>
            </w:r>
          </w:p>
        </w:tc>
        <w:tc>
          <w:tcPr>
            <w:tcW w:w="2200" w:type="dxa"/>
            <w:tcBorders>
              <w:top w:val="single" w:sz="8" w:space="0" w:color="auto"/>
              <w:left w:val="nil"/>
              <w:bottom w:val="single" w:sz="8" w:space="0" w:color="auto"/>
              <w:right w:val="single" w:sz="8" w:space="0" w:color="auto"/>
            </w:tcBorders>
            <w:shd w:val="clear" w:color="auto" w:fill="4BACC6" w:themeFill="accent5"/>
            <w:vAlign w:val="center"/>
            <w:hideMark/>
          </w:tcPr>
          <w:p w:rsidR="00BF5588" w:rsidRPr="00BF5588" w:rsidRDefault="00BF5588" w:rsidP="00BF5588">
            <w:pPr>
              <w:jc w:val="center"/>
              <w:rPr>
                <w:rFonts w:cs="Arial"/>
                <w:b/>
                <w:bCs/>
                <w:color w:val="000000"/>
                <w:sz w:val="18"/>
                <w:szCs w:val="18"/>
              </w:rPr>
            </w:pPr>
            <w:r w:rsidRPr="00BF5588">
              <w:rPr>
                <w:rFonts w:cs="Arial"/>
                <w:b/>
                <w:bCs/>
                <w:color w:val="000000"/>
                <w:sz w:val="18"/>
                <w:szCs w:val="18"/>
              </w:rPr>
              <w:t>(5)</w:t>
            </w:r>
          </w:p>
        </w:tc>
      </w:tr>
      <w:tr w:rsidR="00BF5588" w:rsidRPr="00BF5588" w:rsidTr="00BF5588">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BF5588" w:rsidRPr="00BF5588" w:rsidRDefault="00BF5588" w:rsidP="00BF5588">
            <w:pPr>
              <w:jc w:val="center"/>
              <w:rPr>
                <w:rFonts w:cs="Arial"/>
                <w:color w:val="000000"/>
                <w:sz w:val="18"/>
                <w:szCs w:val="18"/>
              </w:rPr>
            </w:pPr>
            <w:r w:rsidRPr="00BF5588">
              <w:rPr>
                <w:rFonts w:cs="Arial"/>
                <w:color w:val="000000"/>
                <w:sz w:val="18"/>
                <w:szCs w:val="18"/>
              </w:rPr>
              <w:t xml:space="preserve">1 </w:t>
            </w: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 xml:space="preserve"> Djoko Mursinto</w:t>
            </w:r>
          </w:p>
        </w:tc>
        <w:tc>
          <w:tcPr>
            <w:tcW w:w="116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center"/>
              <w:rPr>
                <w:rFonts w:cs="Arial"/>
                <w:color w:val="000000"/>
                <w:sz w:val="18"/>
                <w:szCs w:val="18"/>
              </w:rPr>
            </w:pPr>
            <w:r w:rsidRPr="00BF5588">
              <w:rPr>
                <w:rFonts w:cs="Arial"/>
                <w:color w:val="000000"/>
                <w:sz w:val="18"/>
                <w:szCs w:val="18"/>
              </w:rPr>
              <w:t xml:space="preserve">2014 </w:t>
            </w:r>
          </w:p>
        </w:tc>
        <w:tc>
          <w:tcPr>
            <w:tcW w:w="36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Strategi Pencapaian Target Kinerja Pembangunan Manusia dalam RPJM Tahap II</w:t>
            </w:r>
          </w:p>
        </w:tc>
        <w:tc>
          <w:tcPr>
            <w:tcW w:w="22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Badan Perencanaan Pembangunan Daerah Prov jatim</w:t>
            </w:r>
          </w:p>
        </w:tc>
      </w:tr>
      <w:tr w:rsidR="00BF5588" w:rsidRPr="00BF5588" w:rsidTr="00BF5588">
        <w:trPr>
          <w:trHeight w:val="720"/>
        </w:trPr>
        <w:tc>
          <w:tcPr>
            <w:tcW w:w="520" w:type="dxa"/>
            <w:vMerge/>
            <w:tcBorders>
              <w:top w:val="nil"/>
              <w:left w:val="single" w:sz="4" w:space="0" w:color="auto"/>
              <w:bottom w:val="single" w:sz="4" w:space="0" w:color="000000"/>
              <w:right w:val="single" w:sz="4" w:space="0" w:color="auto"/>
            </w:tcBorders>
            <w:vAlign w:val="center"/>
            <w:hideMark/>
          </w:tcPr>
          <w:p w:rsidR="00BF5588" w:rsidRPr="00BF5588" w:rsidRDefault="00BF5588" w:rsidP="00BF5588">
            <w:pPr>
              <w:jc w:val="left"/>
              <w:rPr>
                <w:rFonts w:cs="Arial"/>
                <w:color w:val="000000"/>
                <w:sz w:val="18"/>
                <w:szCs w:val="18"/>
              </w:rPr>
            </w:pPr>
          </w:p>
        </w:tc>
        <w:tc>
          <w:tcPr>
            <w:tcW w:w="2080" w:type="dxa"/>
            <w:vMerge/>
            <w:tcBorders>
              <w:top w:val="nil"/>
              <w:left w:val="single" w:sz="4" w:space="0" w:color="auto"/>
              <w:bottom w:val="single" w:sz="4" w:space="0" w:color="000000"/>
              <w:right w:val="single" w:sz="4" w:space="0" w:color="auto"/>
            </w:tcBorders>
            <w:vAlign w:val="center"/>
            <w:hideMark/>
          </w:tcPr>
          <w:p w:rsidR="00BF5588" w:rsidRPr="00BF5588" w:rsidRDefault="00BF5588"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center"/>
              <w:rPr>
                <w:rFonts w:cs="Arial"/>
                <w:color w:val="000000"/>
                <w:sz w:val="18"/>
                <w:szCs w:val="18"/>
              </w:rPr>
            </w:pPr>
            <w:r w:rsidRPr="00BF5588">
              <w:rPr>
                <w:rFonts w:cs="Arial"/>
                <w:color w:val="000000"/>
                <w:sz w:val="18"/>
                <w:szCs w:val="18"/>
              </w:rPr>
              <w:t xml:space="preserve">2015 </w:t>
            </w:r>
          </w:p>
        </w:tc>
        <w:tc>
          <w:tcPr>
            <w:tcW w:w="36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 xml:space="preserve">Penelitian/Kajian </w:t>
            </w:r>
            <w:r w:rsidR="00DA09BB">
              <w:rPr>
                <w:rFonts w:cs="Arial"/>
                <w:color w:val="000000"/>
                <w:sz w:val="18"/>
                <w:szCs w:val="18"/>
              </w:rPr>
              <w:t>Biaya Modal (Cost Of Equi</w:t>
            </w:r>
            <w:r w:rsidRPr="00BF5588">
              <w:rPr>
                <w:rFonts w:cs="Arial"/>
                <w:color w:val="000000"/>
                <w:sz w:val="18"/>
                <w:szCs w:val="18"/>
              </w:rPr>
              <w:t>ty) BUMD Pemerintah Provinsi Jawa Timur</w:t>
            </w:r>
          </w:p>
        </w:tc>
        <w:tc>
          <w:tcPr>
            <w:tcW w:w="22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Biro Perekonomian Jawa Timur</w:t>
            </w:r>
          </w:p>
        </w:tc>
      </w:tr>
      <w:tr w:rsidR="00BF5588" w:rsidRPr="00BF5588" w:rsidTr="00BF5588">
        <w:trPr>
          <w:trHeight w:val="720"/>
        </w:trPr>
        <w:tc>
          <w:tcPr>
            <w:tcW w:w="520" w:type="dxa"/>
            <w:vMerge/>
            <w:tcBorders>
              <w:top w:val="nil"/>
              <w:left w:val="single" w:sz="4" w:space="0" w:color="auto"/>
              <w:bottom w:val="single" w:sz="4" w:space="0" w:color="000000"/>
              <w:right w:val="single" w:sz="4" w:space="0" w:color="auto"/>
            </w:tcBorders>
            <w:vAlign w:val="center"/>
            <w:hideMark/>
          </w:tcPr>
          <w:p w:rsidR="00BF5588" w:rsidRPr="00BF5588" w:rsidRDefault="00BF5588" w:rsidP="00BF5588">
            <w:pPr>
              <w:jc w:val="left"/>
              <w:rPr>
                <w:rFonts w:cs="Arial"/>
                <w:color w:val="000000"/>
                <w:sz w:val="18"/>
                <w:szCs w:val="18"/>
              </w:rPr>
            </w:pPr>
          </w:p>
        </w:tc>
        <w:tc>
          <w:tcPr>
            <w:tcW w:w="2080" w:type="dxa"/>
            <w:vMerge/>
            <w:tcBorders>
              <w:top w:val="nil"/>
              <w:left w:val="single" w:sz="4" w:space="0" w:color="auto"/>
              <w:bottom w:val="single" w:sz="4" w:space="0" w:color="000000"/>
              <w:right w:val="single" w:sz="4" w:space="0" w:color="auto"/>
            </w:tcBorders>
            <w:vAlign w:val="center"/>
            <w:hideMark/>
          </w:tcPr>
          <w:p w:rsidR="00BF5588" w:rsidRPr="00BF5588" w:rsidRDefault="00BF5588"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center"/>
              <w:rPr>
                <w:rFonts w:cs="Arial"/>
                <w:color w:val="000000"/>
                <w:sz w:val="18"/>
                <w:szCs w:val="18"/>
              </w:rPr>
            </w:pPr>
            <w:r w:rsidRPr="00BF5588">
              <w:rPr>
                <w:rFonts w:cs="Arial"/>
                <w:color w:val="000000"/>
                <w:sz w:val="18"/>
                <w:szCs w:val="18"/>
              </w:rPr>
              <w:t xml:space="preserve">2016 </w:t>
            </w:r>
          </w:p>
        </w:tc>
        <w:tc>
          <w:tcPr>
            <w:tcW w:w="36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Strategi Peningkatan Kinerja Sektor Industri Dalam Rangka Pembangunan Koridor Ekonomi Jawa</w:t>
            </w:r>
          </w:p>
        </w:tc>
        <w:tc>
          <w:tcPr>
            <w:tcW w:w="22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MP3EI</w:t>
            </w:r>
          </w:p>
        </w:tc>
      </w:tr>
      <w:tr w:rsidR="00BF5588" w:rsidRPr="00BF5588" w:rsidTr="00BF5588">
        <w:trPr>
          <w:trHeight w:val="720"/>
        </w:trPr>
        <w:tc>
          <w:tcPr>
            <w:tcW w:w="520" w:type="dxa"/>
            <w:vMerge/>
            <w:tcBorders>
              <w:top w:val="nil"/>
              <w:left w:val="single" w:sz="4" w:space="0" w:color="auto"/>
              <w:bottom w:val="single" w:sz="4" w:space="0" w:color="000000"/>
              <w:right w:val="single" w:sz="4" w:space="0" w:color="auto"/>
            </w:tcBorders>
            <w:vAlign w:val="center"/>
            <w:hideMark/>
          </w:tcPr>
          <w:p w:rsidR="00BF5588" w:rsidRPr="00BF5588" w:rsidRDefault="00BF5588" w:rsidP="00BF5588">
            <w:pPr>
              <w:jc w:val="left"/>
              <w:rPr>
                <w:rFonts w:cs="Arial"/>
                <w:color w:val="000000"/>
                <w:sz w:val="18"/>
                <w:szCs w:val="18"/>
              </w:rPr>
            </w:pPr>
          </w:p>
        </w:tc>
        <w:tc>
          <w:tcPr>
            <w:tcW w:w="2080" w:type="dxa"/>
            <w:vMerge/>
            <w:tcBorders>
              <w:top w:val="nil"/>
              <w:left w:val="single" w:sz="4" w:space="0" w:color="auto"/>
              <w:bottom w:val="single" w:sz="4" w:space="0" w:color="000000"/>
              <w:right w:val="single" w:sz="4" w:space="0" w:color="auto"/>
            </w:tcBorders>
            <w:vAlign w:val="center"/>
            <w:hideMark/>
          </w:tcPr>
          <w:p w:rsidR="00BF5588" w:rsidRPr="00BF5588" w:rsidRDefault="00BF5588"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center"/>
              <w:rPr>
                <w:rFonts w:cs="Arial"/>
                <w:color w:val="000000"/>
                <w:sz w:val="18"/>
                <w:szCs w:val="18"/>
              </w:rPr>
            </w:pPr>
            <w:r w:rsidRPr="00BF5588">
              <w:rPr>
                <w:rFonts w:cs="Arial"/>
                <w:color w:val="000000"/>
                <w:sz w:val="18"/>
                <w:szCs w:val="18"/>
              </w:rPr>
              <w:t xml:space="preserve">2017 </w:t>
            </w:r>
          </w:p>
        </w:tc>
        <w:tc>
          <w:tcPr>
            <w:tcW w:w="36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Strategi Peningkatan Kinerja Sektor Industri Dalam Rangka Pembangunan Koridor Ekonomi Jawa</w:t>
            </w:r>
          </w:p>
        </w:tc>
        <w:tc>
          <w:tcPr>
            <w:tcW w:w="22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MP3EI</w:t>
            </w:r>
          </w:p>
        </w:tc>
      </w:tr>
      <w:tr w:rsidR="00BF5588" w:rsidRPr="00BF5588" w:rsidTr="00BF5588">
        <w:trPr>
          <w:trHeight w:val="1200"/>
        </w:trPr>
        <w:tc>
          <w:tcPr>
            <w:tcW w:w="520" w:type="dxa"/>
            <w:vMerge/>
            <w:tcBorders>
              <w:top w:val="nil"/>
              <w:left w:val="single" w:sz="4" w:space="0" w:color="auto"/>
              <w:bottom w:val="single" w:sz="4" w:space="0" w:color="000000"/>
              <w:right w:val="single" w:sz="4" w:space="0" w:color="auto"/>
            </w:tcBorders>
            <w:vAlign w:val="center"/>
            <w:hideMark/>
          </w:tcPr>
          <w:p w:rsidR="00BF5588" w:rsidRPr="00BF5588" w:rsidRDefault="00BF5588" w:rsidP="00BF5588">
            <w:pPr>
              <w:jc w:val="left"/>
              <w:rPr>
                <w:rFonts w:cs="Arial"/>
                <w:color w:val="000000"/>
                <w:sz w:val="18"/>
                <w:szCs w:val="18"/>
              </w:rPr>
            </w:pPr>
          </w:p>
        </w:tc>
        <w:tc>
          <w:tcPr>
            <w:tcW w:w="2080" w:type="dxa"/>
            <w:vMerge/>
            <w:tcBorders>
              <w:top w:val="nil"/>
              <w:left w:val="single" w:sz="4" w:space="0" w:color="auto"/>
              <w:bottom w:val="single" w:sz="4" w:space="0" w:color="000000"/>
              <w:right w:val="single" w:sz="4" w:space="0" w:color="auto"/>
            </w:tcBorders>
            <w:vAlign w:val="center"/>
            <w:hideMark/>
          </w:tcPr>
          <w:p w:rsidR="00BF5588" w:rsidRPr="00BF5588" w:rsidRDefault="00BF5588"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center"/>
              <w:rPr>
                <w:rFonts w:cs="Arial"/>
                <w:color w:val="000000"/>
                <w:sz w:val="18"/>
                <w:szCs w:val="18"/>
              </w:rPr>
            </w:pPr>
            <w:r w:rsidRPr="00BF5588">
              <w:rPr>
                <w:rFonts w:cs="Arial"/>
                <w:color w:val="000000"/>
                <w:sz w:val="18"/>
                <w:szCs w:val="18"/>
              </w:rPr>
              <w:t xml:space="preserve">2018 </w:t>
            </w:r>
          </w:p>
        </w:tc>
        <w:tc>
          <w:tcPr>
            <w:tcW w:w="36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 xml:space="preserve">Kajian Perubahan Perda Provinsi Jawa Timur tentang Perusahaan Daerah Air Minum Bersih Jawa Timur  menjadi Perda Pronvinsi Timur tentang Perusahaan Perseroan Daerah </w:t>
            </w:r>
          </w:p>
        </w:tc>
        <w:tc>
          <w:tcPr>
            <w:tcW w:w="22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Biro Administrasi Perekonomian Sekretaris Daerah Pemprov. Jatim</w:t>
            </w:r>
          </w:p>
        </w:tc>
      </w:tr>
      <w:tr w:rsidR="00BF5588" w:rsidRPr="00BF5588" w:rsidTr="00BF5588">
        <w:trPr>
          <w:trHeight w:val="72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BF5588" w:rsidRPr="00BF5588" w:rsidRDefault="00BF5588" w:rsidP="00BF5588">
            <w:pPr>
              <w:jc w:val="center"/>
              <w:rPr>
                <w:rFonts w:cs="Arial"/>
                <w:color w:val="000000"/>
                <w:sz w:val="18"/>
                <w:szCs w:val="18"/>
              </w:rPr>
            </w:pPr>
            <w:r w:rsidRPr="00BF5588">
              <w:rPr>
                <w:rFonts w:cs="Arial"/>
                <w:color w:val="000000"/>
                <w:sz w:val="18"/>
                <w:szCs w:val="18"/>
              </w:rPr>
              <w:t xml:space="preserve">2 </w:t>
            </w:r>
          </w:p>
        </w:tc>
        <w:tc>
          <w:tcPr>
            <w:tcW w:w="2080" w:type="dxa"/>
            <w:vMerge w:val="restart"/>
            <w:tcBorders>
              <w:top w:val="nil"/>
              <w:left w:val="single" w:sz="4" w:space="0" w:color="auto"/>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 xml:space="preserve"> Effendi</w:t>
            </w:r>
          </w:p>
        </w:tc>
        <w:tc>
          <w:tcPr>
            <w:tcW w:w="116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center"/>
              <w:rPr>
                <w:rFonts w:cs="Arial"/>
                <w:color w:val="000000"/>
                <w:sz w:val="18"/>
                <w:szCs w:val="18"/>
              </w:rPr>
            </w:pPr>
            <w:r w:rsidRPr="00BF5588">
              <w:rPr>
                <w:rFonts w:cs="Arial"/>
                <w:color w:val="000000"/>
                <w:sz w:val="18"/>
                <w:szCs w:val="18"/>
              </w:rPr>
              <w:t xml:space="preserve">2014 </w:t>
            </w:r>
          </w:p>
        </w:tc>
        <w:tc>
          <w:tcPr>
            <w:tcW w:w="36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Kajian Kelayakan Terkait Rencana Pembentukan Anak Perusahaan Bidang Properti</w:t>
            </w:r>
          </w:p>
        </w:tc>
        <w:tc>
          <w:tcPr>
            <w:tcW w:w="22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PT. Pelabuhan Indonesia III (Persero)</w:t>
            </w:r>
          </w:p>
        </w:tc>
      </w:tr>
      <w:tr w:rsidR="00BF5588"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BF5588" w:rsidRPr="00BF5588" w:rsidRDefault="00BF5588"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BF5588" w:rsidRPr="00BF5588" w:rsidRDefault="00BF5588"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center"/>
              <w:rPr>
                <w:rFonts w:cs="Arial"/>
                <w:color w:val="000000"/>
                <w:sz w:val="18"/>
                <w:szCs w:val="18"/>
              </w:rPr>
            </w:pPr>
            <w:r w:rsidRPr="00BF5588">
              <w:rPr>
                <w:rFonts w:cs="Arial"/>
                <w:color w:val="000000"/>
                <w:sz w:val="18"/>
                <w:szCs w:val="18"/>
              </w:rPr>
              <w:t xml:space="preserve">2015 </w:t>
            </w:r>
          </w:p>
        </w:tc>
        <w:tc>
          <w:tcPr>
            <w:tcW w:w="36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Analisis Potensi Pendapatan Daerah Prov Jatim dalam Rangka Perencanaan Pendapatan Daerah Tahun 2015</w:t>
            </w:r>
          </w:p>
        </w:tc>
        <w:tc>
          <w:tcPr>
            <w:tcW w:w="2200" w:type="dxa"/>
            <w:tcBorders>
              <w:top w:val="nil"/>
              <w:left w:val="nil"/>
              <w:bottom w:val="single" w:sz="4" w:space="0" w:color="auto"/>
              <w:right w:val="single" w:sz="4" w:space="0" w:color="auto"/>
            </w:tcBorders>
            <w:shd w:val="clear" w:color="auto" w:fill="auto"/>
            <w:vAlign w:val="bottom"/>
            <w:hideMark/>
          </w:tcPr>
          <w:p w:rsidR="00BF5588" w:rsidRPr="00BF5588" w:rsidRDefault="00BF5588" w:rsidP="00BF5588">
            <w:pPr>
              <w:jc w:val="left"/>
              <w:rPr>
                <w:rFonts w:cs="Arial"/>
                <w:color w:val="000000"/>
                <w:sz w:val="18"/>
                <w:szCs w:val="18"/>
              </w:rPr>
            </w:pPr>
            <w:r w:rsidRPr="00BF5588">
              <w:rPr>
                <w:rFonts w:cs="Arial"/>
                <w:color w:val="000000"/>
                <w:sz w:val="18"/>
                <w:szCs w:val="18"/>
              </w:rPr>
              <w:t>Badan Perencanaan Pembangunan Daerah Prov jatim</w:t>
            </w:r>
          </w:p>
        </w:tc>
      </w:tr>
      <w:tr w:rsidR="00BF5588" w:rsidRPr="00BF5588" w:rsidTr="00BF5588">
        <w:trPr>
          <w:trHeight w:val="1200"/>
        </w:trPr>
        <w:tc>
          <w:tcPr>
            <w:tcW w:w="520" w:type="dxa"/>
            <w:vMerge/>
            <w:tcBorders>
              <w:top w:val="nil"/>
              <w:left w:val="single" w:sz="4" w:space="0" w:color="auto"/>
              <w:bottom w:val="single" w:sz="4" w:space="0" w:color="auto"/>
              <w:right w:val="single" w:sz="4" w:space="0" w:color="auto"/>
            </w:tcBorders>
            <w:vAlign w:val="center"/>
            <w:hideMark/>
          </w:tcPr>
          <w:p w:rsidR="00BF5588" w:rsidRPr="00BF5588" w:rsidRDefault="00BF5588"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BF5588" w:rsidRPr="00BF5588" w:rsidRDefault="00BF5588"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center"/>
              <w:rPr>
                <w:rFonts w:cs="Arial"/>
                <w:color w:val="000000"/>
                <w:sz w:val="18"/>
                <w:szCs w:val="18"/>
              </w:rPr>
            </w:pPr>
            <w:r w:rsidRPr="00BF5588">
              <w:rPr>
                <w:rFonts w:cs="Arial"/>
                <w:color w:val="000000"/>
                <w:sz w:val="18"/>
                <w:szCs w:val="18"/>
              </w:rPr>
              <w:t xml:space="preserve">2016 </w:t>
            </w:r>
          </w:p>
        </w:tc>
        <w:tc>
          <w:tcPr>
            <w:tcW w:w="36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Kajian Kebijakan Pemerintah Kabupaten Sidoarjo dalam Menjaga Stabilitas Ekonomi Daerah Tahun 2016- 2021</w:t>
            </w:r>
          </w:p>
        </w:tc>
        <w:tc>
          <w:tcPr>
            <w:tcW w:w="2200" w:type="dxa"/>
            <w:tcBorders>
              <w:top w:val="nil"/>
              <w:left w:val="nil"/>
              <w:bottom w:val="single" w:sz="4" w:space="0" w:color="auto"/>
              <w:right w:val="single" w:sz="4" w:space="0" w:color="auto"/>
            </w:tcBorders>
            <w:shd w:val="clear" w:color="auto" w:fill="auto"/>
            <w:vAlign w:val="bottom"/>
            <w:hideMark/>
          </w:tcPr>
          <w:p w:rsidR="00BF5588" w:rsidRPr="00BF5588" w:rsidRDefault="00BF5588" w:rsidP="00BF5588">
            <w:pPr>
              <w:jc w:val="left"/>
              <w:rPr>
                <w:rFonts w:cs="Arial"/>
                <w:color w:val="000000"/>
                <w:sz w:val="18"/>
                <w:szCs w:val="18"/>
              </w:rPr>
            </w:pPr>
            <w:r w:rsidRPr="00BF5588">
              <w:rPr>
                <w:rFonts w:cs="Arial"/>
                <w:color w:val="000000"/>
                <w:sz w:val="18"/>
                <w:szCs w:val="18"/>
              </w:rPr>
              <w:t>Bagian Administrasi Perekonomian dan Sumber daya Alam Sekretariat Daerah Kabupaten Sidoarjo</w:t>
            </w:r>
          </w:p>
        </w:tc>
      </w:tr>
      <w:tr w:rsidR="00BF5588" w:rsidRPr="00BF5588" w:rsidTr="00BF5588">
        <w:trPr>
          <w:trHeight w:val="480"/>
        </w:trPr>
        <w:tc>
          <w:tcPr>
            <w:tcW w:w="520" w:type="dxa"/>
            <w:vMerge/>
            <w:tcBorders>
              <w:top w:val="nil"/>
              <w:left w:val="single" w:sz="4" w:space="0" w:color="auto"/>
              <w:bottom w:val="single" w:sz="4" w:space="0" w:color="auto"/>
              <w:right w:val="single" w:sz="4" w:space="0" w:color="auto"/>
            </w:tcBorders>
            <w:vAlign w:val="center"/>
            <w:hideMark/>
          </w:tcPr>
          <w:p w:rsidR="00BF5588" w:rsidRPr="00BF5588" w:rsidRDefault="00BF5588"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BF5588" w:rsidRPr="00BF5588" w:rsidRDefault="00BF5588"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center"/>
              <w:rPr>
                <w:rFonts w:cs="Arial"/>
                <w:color w:val="000000"/>
                <w:sz w:val="18"/>
                <w:szCs w:val="18"/>
              </w:rPr>
            </w:pPr>
            <w:r w:rsidRPr="00BF5588">
              <w:rPr>
                <w:rFonts w:cs="Arial"/>
                <w:color w:val="000000"/>
                <w:sz w:val="18"/>
                <w:szCs w:val="18"/>
              </w:rPr>
              <w:t xml:space="preserve">2017 </w:t>
            </w:r>
          </w:p>
        </w:tc>
        <w:tc>
          <w:tcPr>
            <w:tcW w:w="36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Analisa Kondisis Sosial Ekonomi dalam Rangka Pendirian Toko Swalayan</w:t>
            </w:r>
          </w:p>
        </w:tc>
        <w:tc>
          <w:tcPr>
            <w:tcW w:w="22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Dinas Perdagangan Kota Surabaya</w:t>
            </w:r>
          </w:p>
        </w:tc>
      </w:tr>
      <w:tr w:rsidR="00BF5588" w:rsidRPr="00BF5588" w:rsidTr="00BF5588">
        <w:trPr>
          <w:trHeight w:val="1200"/>
        </w:trPr>
        <w:tc>
          <w:tcPr>
            <w:tcW w:w="520" w:type="dxa"/>
            <w:vMerge/>
            <w:tcBorders>
              <w:top w:val="nil"/>
              <w:left w:val="single" w:sz="4" w:space="0" w:color="auto"/>
              <w:bottom w:val="single" w:sz="4" w:space="0" w:color="auto"/>
              <w:right w:val="single" w:sz="4" w:space="0" w:color="auto"/>
            </w:tcBorders>
            <w:vAlign w:val="center"/>
            <w:hideMark/>
          </w:tcPr>
          <w:p w:rsidR="00BF5588" w:rsidRPr="00BF5588" w:rsidRDefault="00BF5588"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BF5588" w:rsidRPr="00BF5588" w:rsidRDefault="00BF5588"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center"/>
              <w:rPr>
                <w:rFonts w:cs="Arial"/>
                <w:color w:val="000000"/>
                <w:sz w:val="18"/>
                <w:szCs w:val="18"/>
              </w:rPr>
            </w:pPr>
            <w:r w:rsidRPr="00BF5588">
              <w:rPr>
                <w:rFonts w:cs="Arial"/>
                <w:color w:val="000000"/>
                <w:sz w:val="18"/>
                <w:szCs w:val="18"/>
              </w:rPr>
              <w:t xml:space="preserve">2018 </w:t>
            </w:r>
          </w:p>
        </w:tc>
        <w:tc>
          <w:tcPr>
            <w:tcW w:w="36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 xml:space="preserve">Studi Penentuan Lokasi Dan Analisis Kelayakan Finansial Pengembangan Pelabuhan Darat (Dry Port) PT Pelabuhan Indonesia III (Persero) di Jawa Timur dan Jawa Tengah </w:t>
            </w:r>
          </w:p>
        </w:tc>
        <w:tc>
          <w:tcPr>
            <w:tcW w:w="22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PT. Pelindo III</w:t>
            </w:r>
          </w:p>
        </w:tc>
      </w:tr>
      <w:tr w:rsidR="00BF5588" w:rsidRPr="00BF5588" w:rsidTr="00BF5588">
        <w:trPr>
          <w:trHeight w:val="72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BF5588" w:rsidRPr="00BF5588" w:rsidRDefault="00BF5588" w:rsidP="00BF5588">
            <w:pPr>
              <w:jc w:val="center"/>
              <w:rPr>
                <w:rFonts w:cs="Arial"/>
                <w:color w:val="000000"/>
                <w:sz w:val="18"/>
                <w:szCs w:val="18"/>
              </w:rPr>
            </w:pPr>
            <w:r w:rsidRPr="00BF5588">
              <w:rPr>
                <w:rFonts w:cs="Arial"/>
                <w:color w:val="000000"/>
                <w:sz w:val="18"/>
                <w:szCs w:val="18"/>
              </w:rPr>
              <w:t xml:space="preserve">3 </w:t>
            </w:r>
          </w:p>
        </w:tc>
        <w:tc>
          <w:tcPr>
            <w:tcW w:w="2080" w:type="dxa"/>
            <w:vMerge w:val="restart"/>
            <w:tcBorders>
              <w:top w:val="nil"/>
              <w:left w:val="single" w:sz="4" w:space="0" w:color="auto"/>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Muslich Anshori</w:t>
            </w:r>
          </w:p>
        </w:tc>
        <w:tc>
          <w:tcPr>
            <w:tcW w:w="116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center"/>
              <w:rPr>
                <w:rFonts w:cs="Arial"/>
                <w:color w:val="000000"/>
                <w:sz w:val="18"/>
                <w:szCs w:val="18"/>
              </w:rPr>
            </w:pPr>
            <w:r w:rsidRPr="00BF5588">
              <w:rPr>
                <w:rFonts w:cs="Arial"/>
                <w:color w:val="000000"/>
                <w:sz w:val="18"/>
                <w:szCs w:val="18"/>
              </w:rPr>
              <w:t xml:space="preserve">2014 </w:t>
            </w:r>
          </w:p>
        </w:tc>
        <w:tc>
          <w:tcPr>
            <w:tcW w:w="36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Studi Konsesi Pengusahaan Terminal Teluk Lamong di Pelabuhan Utama Tanjung Perak - Surabaya</w:t>
            </w:r>
          </w:p>
        </w:tc>
        <w:tc>
          <w:tcPr>
            <w:tcW w:w="22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PT. Pelabuhan Indonesia III (Persero)</w:t>
            </w:r>
          </w:p>
        </w:tc>
      </w:tr>
      <w:tr w:rsidR="00BF5588"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BF5588" w:rsidRPr="00BF5588" w:rsidRDefault="00BF5588"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BF5588" w:rsidRPr="00BF5588" w:rsidRDefault="00BF5588"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center"/>
              <w:rPr>
                <w:rFonts w:cs="Arial"/>
                <w:color w:val="000000"/>
                <w:sz w:val="18"/>
                <w:szCs w:val="18"/>
              </w:rPr>
            </w:pPr>
            <w:r w:rsidRPr="00BF5588">
              <w:rPr>
                <w:rFonts w:cs="Arial"/>
                <w:color w:val="000000"/>
                <w:sz w:val="18"/>
                <w:szCs w:val="18"/>
              </w:rPr>
              <w:t xml:space="preserve">2014 </w:t>
            </w:r>
          </w:p>
        </w:tc>
        <w:tc>
          <w:tcPr>
            <w:tcW w:w="36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 xml:space="preserve">The Antecedents and Consequences Of Interorganizational Imitation : A Multilevel Approach </w:t>
            </w:r>
          </w:p>
        </w:tc>
        <w:tc>
          <w:tcPr>
            <w:tcW w:w="22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Kemenristekdikti</w:t>
            </w:r>
          </w:p>
        </w:tc>
      </w:tr>
      <w:tr w:rsidR="00BF5588" w:rsidRPr="00BF5588" w:rsidTr="00BF5588">
        <w:trPr>
          <w:trHeight w:val="480"/>
        </w:trPr>
        <w:tc>
          <w:tcPr>
            <w:tcW w:w="520" w:type="dxa"/>
            <w:vMerge/>
            <w:tcBorders>
              <w:top w:val="nil"/>
              <w:left w:val="single" w:sz="4" w:space="0" w:color="auto"/>
              <w:bottom w:val="single" w:sz="4" w:space="0" w:color="auto"/>
              <w:right w:val="single" w:sz="4" w:space="0" w:color="auto"/>
            </w:tcBorders>
            <w:vAlign w:val="center"/>
            <w:hideMark/>
          </w:tcPr>
          <w:p w:rsidR="00BF5588" w:rsidRPr="00BF5588" w:rsidRDefault="00BF5588"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BF5588" w:rsidRPr="00BF5588" w:rsidRDefault="00BF5588"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center"/>
              <w:rPr>
                <w:rFonts w:cs="Arial"/>
                <w:color w:val="000000"/>
                <w:sz w:val="18"/>
                <w:szCs w:val="18"/>
              </w:rPr>
            </w:pPr>
            <w:r w:rsidRPr="00BF5588">
              <w:rPr>
                <w:rFonts w:cs="Arial"/>
                <w:color w:val="000000"/>
                <w:sz w:val="18"/>
                <w:szCs w:val="18"/>
              </w:rPr>
              <w:t xml:space="preserve">2015 </w:t>
            </w:r>
          </w:p>
        </w:tc>
        <w:tc>
          <w:tcPr>
            <w:tcW w:w="36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Causal Ambiguity Dan Keunggulan Bersaing Transmedia</w:t>
            </w:r>
          </w:p>
        </w:tc>
        <w:tc>
          <w:tcPr>
            <w:tcW w:w="22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Kemenristekdikti</w:t>
            </w:r>
          </w:p>
        </w:tc>
      </w:tr>
      <w:tr w:rsidR="00BF5588"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BF5588" w:rsidRPr="00BF5588" w:rsidRDefault="00BF5588"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BF5588" w:rsidRPr="00BF5588" w:rsidRDefault="00BF5588"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center"/>
              <w:rPr>
                <w:rFonts w:cs="Arial"/>
                <w:color w:val="000000"/>
                <w:sz w:val="18"/>
                <w:szCs w:val="18"/>
              </w:rPr>
            </w:pPr>
            <w:r w:rsidRPr="00BF5588">
              <w:rPr>
                <w:rFonts w:cs="Arial"/>
                <w:color w:val="000000"/>
                <w:sz w:val="18"/>
                <w:szCs w:val="18"/>
              </w:rPr>
              <w:t xml:space="preserve">2016 </w:t>
            </w:r>
          </w:p>
        </w:tc>
        <w:tc>
          <w:tcPr>
            <w:tcW w:w="36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Pra Road Map Peningkatan Produktivitas Industri Kecil dan Menengah di Jawa timur</w:t>
            </w:r>
          </w:p>
        </w:tc>
        <w:tc>
          <w:tcPr>
            <w:tcW w:w="22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Badan Perencanaan Pembanunan Daerah Jawa Timur</w:t>
            </w:r>
          </w:p>
        </w:tc>
      </w:tr>
      <w:tr w:rsidR="00BF5588" w:rsidRPr="00BF5588" w:rsidTr="00BF5588">
        <w:trPr>
          <w:trHeight w:val="240"/>
        </w:trPr>
        <w:tc>
          <w:tcPr>
            <w:tcW w:w="520" w:type="dxa"/>
            <w:vMerge/>
            <w:tcBorders>
              <w:top w:val="nil"/>
              <w:left w:val="single" w:sz="4" w:space="0" w:color="auto"/>
              <w:bottom w:val="single" w:sz="4" w:space="0" w:color="auto"/>
              <w:right w:val="single" w:sz="4" w:space="0" w:color="auto"/>
            </w:tcBorders>
            <w:vAlign w:val="center"/>
            <w:hideMark/>
          </w:tcPr>
          <w:p w:rsidR="00BF5588" w:rsidRPr="00BF5588" w:rsidRDefault="00BF5588"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BF5588" w:rsidRPr="00BF5588" w:rsidRDefault="00BF5588"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center"/>
              <w:rPr>
                <w:rFonts w:cs="Arial"/>
                <w:color w:val="000000"/>
                <w:sz w:val="18"/>
                <w:szCs w:val="18"/>
              </w:rPr>
            </w:pPr>
            <w:r w:rsidRPr="00BF5588">
              <w:rPr>
                <w:rFonts w:cs="Arial"/>
                <w:color w:val="000000"/>
                <w:sz w:val="18"/>
                <w:szCs w:val="18"/>
              </w:rPr>
              <w:t xml:space="preserve">2017 </w:t>
            </w:r>
          </w:p>
        </w:tc>
        <w:tc>
          <w:tcPr>
            <w:tcW w:w="36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Intuisi dalam Ambiguity</w:t>
            </w:r>
          </w:p>
        </w:tc>
        <w:tc>
          <w:tcPr>
            <w:tcW w:w="22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Kemenristekdikti</w:t>
            </w:r>
          </w:p>
        </w:tc>
      </w:tr>
      <w:tr w:rsidR="00BF5588" w:rsidRPr="00BF5588" w:rsidTr="00BF5588">
        <w:trPr>
          <w:trHeight w:val="1200"/>
        </w:trPr>
        <w:tc>
          <w:tcPr>
            <w:tcW w:w="520" w:type="dxa"/>
            <w:vMerge/>
            <w:tcBorders>
              <w:top w:val="nil"/>
              <w:left w:val="single" w:sz="4" w:space="0" w:color="auto"/>
              <w:bottom w:val="single" w:sz="4" w:space="0" w:color="auto"/>
              <w:right w:val="single" w:sz="4" w:space="0" w:color="auto"/>
            </w:tcBorders>
            <w:vAlign w:val="center"/>
            <w:hideMark/>
          </w:tcPr>
          <w:p w:rsidR="00BF5588" w:rsidRPr="00BF5588" w:rsidRDefault="00BF5588"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BF5588" w:rsidRPr="00BF5588" w:rsidRDefault="00BF5588"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center"/>
              <w:rPr>
                <w:rFonts w:cs="Arial"/>
                <w:color w:val="000000"/>
                <w:sz w:val="18"/>
                <w:szCs w:val="18"/>
              </w:rPr>
            </w:pPr>
            <w:r w:rsidRPr="00BF5588">
              <w:rPr>
                <w:rFonts w:cs="Arial"/>
                <w:color w:val="000000"/>
                <w:sz w:val="18"/>
                <w:szCs w:val="18"/>
              </w:rPr>
              <w:t xml:space="preserve">2018 </w:t>
            </w:r>
          </w:p>
        </w:tc>
        <w:tc>
          <w:tcPr>
            <w:tcW w:w="36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 xml:space="preserve">Studi Penentuan Lokasi Dan Analisis Kelayakan Finansial Pengembangan Pelabuhan Darat (Dry Port) PT Pelabuhan Indonesia III (Persero) di Jawa Timur dan Jawa Tengah </w:t>
            </w:r>
          </w:p>
        </w:tc>
        <w:tc>
          <w:tcPr>
            <w:tcW w:w="2200" w:type="dxa"/>
            <w:tcBorders>
              <w:top w:val="nil"/>
              <w:left w:val="nil"/>
              <w:bottom w:val="single" w:sz="4" w:space="0" w:color="auto"/>
              <w:right w:val="single" w:sz="4" w:space="0" w:color="auto"/>
            </w:tcBorders>
            <w:shd w:val="clear" w:color="auto" w:fill="auto"/>
            <w:vAlign w:val="center"/>
            <w:hideMark/>
          </w:tcPr>
          <w:p w:rsidR="00BF5588" w:rsidRPr="00BF5588" w:rsidRDefault="00BF5588" w:rsidP="00BF5588">
            <w:pPr>
              <w:jc w:val="left"/>
              <w:rPr>
                <w:rFonts w:cs="Arial"/>
                <w:color w:val="000000"/>
                <w:sz w:val="18"/>
                <w:szCs w:val="18"/>
              </w:rPr>
            </w:pPr>
            <w:r w:rsidRPr="00BF5588">
              <w:rPr>
                <w:rFonts w:cs="Arial"/>
                <w:color w:val="000000"/>
                <w:sz w:val="18"/>
                <w:szCs w:val="18"/>
              </w:rPr>
              <w:t>PT. Pelindo III</w:t>
            </w:r>
          </w:p>
        </w:tc>
      </w:tr>
      <w:tr w:rsidR="00E419A4" w:rsidRPr="00BF5588" w:rsidTr="00E419A4">
        <w:trPr>
          <w:trHeight w:val="96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4 </w:t>
            </w:r>
          </w:p>
        </w:tc>
        <w:tc>
          <w:tcPr>
            <w:tcW w:w="2080" w:type="dxa"/>
            <w:vMerge w:val="restart"/>
            <w:tcBorders>
              <w:top w:val="nil"/>
              <w:left w:val="single" w:sz="4" w:space="0" w:color="auto"/>
              <w:bottom w:val="single" w:sz="4" w:space="0" w:color="auto"/>
              <w:right w:val="single" w:sz="4" w:space="0" w:color="auto"/>
            </w:tcBorders>
            <w:shd w:val="clear" w:color="auto" w:fill="auto"/>
            <w:vAlign w:val="center"/>
            <w:hideMark/>
          </w:tcPr>
          <w:p w:rsidR="00E419A4" w:rsidRPr="00D4005C" w:rsidRDefault="00E419A4" w:rsidP="00BF5588">
            <w:pPr>
              <w:jc w:val="left"/>
              <w:rPr>
                <w:rFonts w:cs="Arial"/>
                <w:color w:val="FF0000"/>
                <w:sz w:val="18"/>
                <w:szCs w:val="18"/>
              </w:rPr>
            </w:pPr>
            <w:r w:rsidRPr="00D4005C">
              <w:rPr>
                <w:rFonts w:cs="Arial"/>
                <w:color w:val="FF0000"/>
                <w:sz w:val="18"/>
                <w:szCs w:val="18"/>
              </w:rPr>
              <w:t>Suroso Imam Zadjuli</w:t>
            </w: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2014 </w:t>
            </w:r>
          </w:p>
        </w:tc>
        <w:tc>
          <w:tcPr>
            <w:tcW w:w="3600" w:type="dxa"/>
            <w:tcBorders>
              <w:top w:val="nil"/>
              <w:left w:val="nil"/>
              <w:bottom w:val="single" w:sz="4" w:space="0" w:color="auto"/>
              <w:right w:val="single" w:sz="4" w:space="0" w:color="auto"/>
            </w:tcBorders>
            <w:shd w:val="clear" w:color="auto" w:fill="auto"/>
            <w:vAlign w:val="center"/>
          </w:tcPr>
          <w:p w:rsidR="00E419A4" w:rsidRPr="00E419A4" w:rsidRDefault="00E419A4" w:rsidP="00E419A4">
            <w:pPr>
              <w:pStyle w:val="Heading3"/>
              <w:jc w:val="left"/>
              <w:rPr>
                <w:rFonts w:cs="Arial"/>
                <w:b w:val="0"/>
                <w:color w:val="000000"/>
                <w:sz w:val="18"/>
                <w:szCs w:val="18"/>
              </w:rPr>
            </w:pPr>
            <w:r w:rsidRPr="00E419A4">
              <w:rPr>
                <w:rFonts w:cs="Arial"/>
                <w:b w:val="0"/>
                <w:color w:val="000000"/>
                <w:sz w:val="18"/>
                <w:szCs w:val="18"/>
              </w:rPr>
              <w:t>Model Ekonomi Islam dalam Pembangunan Ekonomi Daerah di Indonesia</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Kemenristekdikti</w:t>
            </w:r>
          </w:p>
        </w:tc>
      </w:tr>
      <w:tr w:rsidR="00E419A4" w:rsidRPr="00BF5588" w:rsidTr="00BF5588">
        <w:trPr>
          <w:trHeight w:val="96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2015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76017E" w:rsidP="00DC4EB3">
            <w:pPr>
              <w:rPr>
                <w:rFonts w:cs="Arial"/>
                <w:color w:val="000000"/>
                <w:sz w:val="18"/>
                <w:szCs w:val="18"/>
              </w:rPr>
            </w:pPr>
            <w:hyperlink r:id="rId31" w:history="1">
              <w:r w:rsidR="00DC4EB3">
                <w:rPr>
                  <w:rFonts w:cs="Arial"/>
                  <w:color w:val="000000"/>
                  <w:sz w:val="18"/>
                  <w:szCs w:val="18"/>
                </w:rPr>
                <w:t>Analysis of Cocoa Farming and Economic Level of Farmers Estate i</w:t>
              </w:r>
              <w:r w:rsidR="00DC4EB3" w:rsidRPr="00DC4EB3">
                <w:rPr>
                  <w:rFonts w:cs="Arial"/>
                  <w:color w:val="000000"/>
                  <w:sz w:val="18"/>
                  <w:szCs w:val="18"/>
                </w:rPr>
                <w:t>n East Java</w:t>
              </w:r>
            </w:hyperlink>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Kemenristekdikti</w:t>
            </w:r>
          </w:p>
        </w:tc>
      </w:tr>
      <w:tr w:rsidR="00E419A4" w:rsidRPr="00BF5588" w:rsidTr="00BF5588">
        <w:trPr>
          <w:trHeight w:val="96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2016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 xml:space="preserve">Pengembangan Model UMKM Pangan Berbasis Modal Sosial untuk Meningkatkan Kemandirian Ekonomi dan Pangan   </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MP3EI</w:t>
            </w:r>
          </w:p>
        </w:tc>
      </w:tr>
      <w:tr w:rsidR="00E419A4" w:rsidRPr="00BF5588" w:rsidTr="00BF5588">
        <w:trPr>
          <w:trHeight w:val="48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2017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Analisa Kondisis Sosial Ekonomi dalam Rangka Pendirian Toko Swalayan</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Dinas Perdagangan Kota Surabaya</w:t>
            </w:r>
          </w:p>
        </w:tc>
      </w:tr>
      <w:tr w:rsidR="00E419A4" w:rsidRPr="00BF5588" w:rsidTr="00BF5588">
        <w:trPr>
          <w:trHeight w:val="120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2018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Studi Penentuan Lokasi Dan Analisis Kelayakan Finansial Pengembangan Pelabuhan Darat (Dry Port) PT Pelabuhan Indonesia III (Persero) di Jawa Timur dan Jawa Tengah</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PT. Pelindo III</w:t>
            </w:r>
          </w:p>
        </w:tc>
      </w:tr>
      <w:tr w:rsidR="00E419A4" w:rsidRPr="00BF5588" w:rsidTr="00BF5588">
        <w:trPr>
          <w:trHeight w:val="72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5 </w:t>
            </w:r>
          </w:p>
        </w:tc>
        <w:tc>
          <w:tcPr>
            <w:tcW w:w="2080" w:type="dxa"/>
            <w:vMerge w:val="restart"/>
            <w:tcBorders>
              <w:top w:val="nil"/>
              <w:left w:val="single" w:sz="4" w:space="0" w:color="auto"/>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Tri Haryanto</w:t>
            </w: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2014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Kajian Kelayakan Terkait Rencana Pembentukan Anak Perusahaan Bidang Properti</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PT. Pelabuhan Indonesia III (Persero)</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2015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Penelitian/Kajian Biaya Modal (Cost Of Equaty) BUMD Pemerintah Provinsi Jawa Timur</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Biro Perekonomian Jawa Timur</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2016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Study of  Vertical Trade Integration on Indonesian Automotive and Electronics Industries</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Hibah Unggulan Fakultas</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2016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Pra Road Map Peningkatan Produktivitas Industri Kecil dan Menengah di Jawa timur</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Badan Perencanaan Pembanunan Daerah Jawa Timur</w:t>
            </w:r>
          </w:p>
        </w:tc>
      </w:tr>
      <w:tr w:rsidR="00E419A4" w:rsidRPr="00BF5588" w:rsidTr="00BF5588">
        <w:trPr>
          <w:trHeight w:val="48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2017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Analisa Kondisis Sosial Ekonomi dalam Rangka Pendirian Toko Swalayan</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Dinas Perdagangan Kota Surabaya</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2018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Potensi Spillover Horizontal dan Vertikal dari Perusahaan Asing Terhadap Industri Pengolahan Domestik di Indonesia</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Kemenristekdikti</w:t>
            </w:r>
          </w:p>
        </w:tc>
      </w:tr>
      <w:tr w:rsidR="00E419A4" w:rsidRPr="00BF5588" w:rsidTr="00BF5588">
        <w:trPr>
          <w:trHeight w:val="72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6 </w:t>
            </w:r>
          </w:p>
        </w:tc>
        <w:tc>
          <w:tcPr>
            <w:tcW w:w="2080" w:type="dxa"/>
            <w:vMerge w:val="restart"/>
            <w:tcBorders>
              <w:top w:val="nil"/>
              <w:left w:val="single" w:sz="4" w:space="0" w:color="auto"/>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Dyah Wulansari</w:t>
            </w: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2014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Studi Konsesi Pengusahaan Terminal Teluk Lamong di Pelabuhan Utama Tanjung Perak - Surabaya</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PT. Pelabuhan Indonesia III (Persero)</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2015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Analisis Potensi Pendapatan Daerah Prov Jatim dalam Rangka Perencanaan Pendapatan Daerah Tahun 2015</w:t>
            </w:r>
          </w:p>
        </w:tc>
        <w:tc>
          <w:tcPr>
            <w:tcW w:w="2200" w:type="dxa"/>
            <w:tcBorders>
              <w:top w:val="nil"/>
              <w:left w:val="nil"/>
              <w:bottom w:val="single" w:sz="4" w:space="0" w:color="auto"/>
              <w:right w:val="single" w:sz="4" w:space="0" w:color="auto"/>
            </w:tcBorders>
            <w:shd w:val="clear" w:color="auto" w:fill="auto"/>
            <w:vAlign w:val="bottom"/>
            <w:hideMark/>
          </w:tcPr>
          <w:p w:rsidR="00E419A4" w:rsidRPr="00BF5588" w:rsidRDefault="00E419A4" w:rsidP="00BF5588">
            <w:pPr>
              <w:jc w:val="left"/>
              <w:rPr>
                <w:rFonts w:cs="Arial"/>
                <w:color w:val="000000"/>
                <w:sz w:val="18"/>
                <w:szCs w:val="18"/>
              </w:rPr>
            </w:pPr>
            <w:r w:rsidRPr="00BF5588">
              <w:rPr>
                <w:rFonts w:cs="Arial"/>
                <w:color w:val="000000"/>
                <w:sz w:val="18"/>
                <w:szCs w:val="18"/>
              </w:rPr>
              <w:t>Badan Perencanaan Pembangunan Daerah Prov jatim</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2016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The Spillover Effects of Foreign Direct Investment on The Firms’ Efficiency and Productivity Performances</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Hibah Unggulan Fakultas</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2016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Study of  Vertical Trade Integration on Indonesian Automotive and Electronics Industries</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Hibah Unggulan Fakultas</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2016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Pra Road Map Peningkatan Produktivitas Industri Kecil dan Menengah di Jawa timur</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Badan Perencanaan Pembanunan Daerah Jawa Timur</w:t>
            </w:r>
          </w:p>
        </w:tc>
      </w:tr>
      <w:tr w:rsidR="00E419A4" w:rsidRPr="00BF5588" w:rsidTr="00BF5588">
        <w:trPr>
          <w:trHeight w:val="48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2016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Total Faktor Produktivitas di Indonesia</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Badan Perencanaan Pembangunan Nasional</w:t>
            </w:r>
          </w:p>
        </w:tc>
      </w:tr>
      <w:tr w:rsidR="00E419A4" w:rsidRPr="00BF5588" w:rsidTr="00BF5588">
        <w:trPr>
          <w:trHeight w:val="48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2017</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Analisa Kondisis Sosial Ekonomi dalam Rangka Pendirian Toko Swalayan</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Dinas Perdagangan Kota Surabaya</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2018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Potensi Spillover Horizontal dan Vertikal dari Perusahaan Asing Terhadap Industri Pengolahan Domestik di Indonesia</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Kemenristekdikti</w:t>
            </w:r>
          </w:p>
        </w:tc>
      </w:tr>
      <w:tr w:rsidR="00E419A4" w:rsidRPr="00BF5588" w:rsidTr="00BF5588">
        <w:trPr>
          <w:trHeight w:val="72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7 </w:t>
            </w:r>
          </w:p>
        </w:tc>
        <w:tc>
          <w:tcPr>
            <w:tcW w:w="2080" w:type="dxa"/>
            <w:vMerge w:val="restart"/>
            <w:tcBorders>
              <w:top w:val="nil"/>
              <w:left w:val="single" w:sz="4" w:space="0" w:color="auto"/>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Rossanto Dwi Handoyo</w:t>
            </w: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2014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Studi Konsesi Pengusahaan Terminal Teluk Lamong di Pelabuhan Utama Tanjung Perak - Surabaya</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PT. Pelabuhan Indonesia III (Persero)</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2014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Peningkatan Pengendalian Usaha Simpan Pinjam dalam rangka Penilaian KSP/KJKS Berkinerja Baik</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Dinas Koperasi &amp; UMKM Prov Jawa Timur</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2015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Penelitian/Kajian Biaya Modal (Cost Of Equaty) BUMD Pemerintah Provinsi Jawa Timur</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Biro Perekonomian Jawa Timur</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2015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Analisis Potensi Pendapatan Daerah Prov Jatim dalam Rangka Perencanaan Pendapatan Daerah Tahun 2015</w:t>
            </w:r>
          </w:p>
        </w:tc>
        <w:tc>
          <w:tcPr>
            <w:tcW w:w="2200" w:type="dxa"/>
            <w:tcBorders>
              <w:top w:val="nil"/>
              <w:left w:val="nil"/>
              <w:bottom w:val="single" w:sz="4" w:space="0" w:color="auto"/>
              <w:right w:val="single" w:sz="4" w:space="0" w:color="auto"/>
            </w:tcBorders>
            <w:shd w:val="clear" w:color="auto" w:fill="auto"/>
            <w:vAlign w:val="bottom"/>
            <w:hideMark/>
          </w:tcPr>
          <w:p w:rsidR="00E419A4" w:rsidRPr="00BF5588" w:rsidRDefault="00E419A4" w:rsidP="00BF5588">
            <w:pPr>
              <w:jc w:val="left"/>
              <w:rPr>
                <w:rFonts w:cs="Arial"/>
                <w:color w:val="000000"/>
                <w:sz w:val="18"/>
                <w:szCs w:val="18"/>
              </w:rPr>
            </w:pPr>
            <w:r w:rsidRPr="00BF5588">
              <w:rPr>
                <w:rFonts w:cs="Arial"/>
                <w:color w:val="000000"/>
                <w:sz w:val="18"/>
                <w:szCs w:val="18"/>
              </w:rPr>
              <w:t>Badan Perencanaan Pembangunan Daerah Prov jatim</w:t>
            </w:r>
          </w:p>
        </w:tc>
      </w:tr>
      <w:tr w:rsidR="00E419A4" w:rsidRPr="00BF5588" w:rsidTr="00BF5588">
        <w:trPr>
          <w:trHeight w:val="48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2016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 xml:space="preserve">Macroeconomic Response to Energy Shocks: Case for Indonesia </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Hibah Unggulan Fakultas</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2016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Effect of International and Domestic Markets on Indonesian Stock Market Under the Bull and the Bear Market</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Hibah Unggulan Fakultas</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2016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Analisis Efisiensi Pembiayaan Koperasi dan UMKM di Jawa Timur</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Badan Perencanaan Pembanunan Daerah Jawa Timur</w:t>
            </w:r>
          </w:p>
        </w:tc>
      </w:tr>
      <w:tr w:rsidR="00E419A4" w:rsidRPr="00BF5588" w:rsidTr="00BF5588">
        <w:trPr>
          <w:trHeight w:val="48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2017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A Business Cycle Model for a Developing Country: Case for Indonesia</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Hibah Unggulan Fakultas</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2018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Produktifitas, Efisiensi, Daya Saing dan Mapping Industri Manufaktur di Jawa Timur</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Kemenristekdikti</w:t>
            </w:r>
          </w:p>
        </w:tc>
      </w:tr>
      <w:tr w:rsidR="00E419A4" w:rsidRPr="00BF5588" w:rsidTr="00BF5588">
        <w:trPr>
          <w:trHeight w:val="72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8 </w:t>
            </w:r>
          </w:p>
        </w:tc>
        <w:tc>
          <w:tcPr>
            <w:tcW w:w="2080" w:type="dxa"/>
            <w:vMerge w:val="restart"/>
            <w:tcBorders>
              <w:top w:val="nil"/>
              <w:left w:val="single" w:sz="4" w:space="0" w:color="auto"/>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Wasiaturrahma</w:t>
            </w: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2014</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Peningkatan Pengendalian Usaha Simpan Pinjam dalam rangka Penilaian KSP/KJKS Berkinerja Baik</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Dinas Koperasi &amp; UMKM Prov Jawa Timur</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2015</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Percepatan Pembangunan Ekonomi Melalui Prioritas Pengembangan Sektor Unggulan Di Kota Surabaya</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MP3EI</w:t>
            </w:r>
          </w:p>
        </w:tc>
      </w:tr>
      <w:tr w:rsidR="00E419A4" w:rsidRPr="00BF5588" w:rsidTr="00BF5588">
        <w:trPr>
          <w:trHeight w:val="48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2016</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Evaluation of Inclusive Economic Growth in East Java</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Hibah Unggulan Fakultas</w:t>
            </w:r>
          </w:p>
        </w:tc>
      </w:tr>
      <w:tr w:rsidR="00E419A4" w:rsidRPr="00BF5588" w:rsidTr="00BF5588">
        <w:trPr>
          <w:trHeight w:val="96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2016</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 xml:space="preserve">Kebijakan Makroprudensial sebagai Langkah Efektif Memitigasi Risiko Sistemik (Systemic Risk) di Sektor Kredit Properti Indonesia </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Hibah Unggulan Fakultas</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2016</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Percepatan Pembangunan Ekonomi Melalui Prioritas Pengembangan Sektor Unggulan Di Kota Surabaya</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MP3EI</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2016</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Kajian Kebijakan Pemerintah Kabupaten Sidoarjo dalam Menjaga Stabilitas Ekonomi Daerah Tahun 2016- 2021</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Pr>
                <w:rFonts w:cs="Arial"/>
                <w:color w:val="000000"/>
                <w:sz w:val="18"/>
                <w:szCs w:val="18"/>
              </w:rPr>
              <w:t>Bagian Administrasi Perekonomian dan Sumber daya Alam Sekretariat Daerah Kabupaten Sidoarjo</w:t>
            </w:r>
          </w:p>
        </w:tc>
      </w:tr>
      <w:tr w:rsidR="00E419A4" w:rsidRPr="00BF5588" w:rsidTr="00BF5588">
        <w:trPr>
          <w:trHeight w:val="48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2016</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Determinant of Household Savings in Indonesia</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Hibah Unggulan Fakultas</w:t>
            </w:r>
          </w:p>
        </w:tc>
      </w:tr>
      <w:tr w:rsidR="00E419A4" w:rsidRPr="00BF5588" w:rsidTr="00BF5588">
        <w:trPr>
          <w:trHeight w:val="48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2017</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Analisa Kondisis Sosial Ekonomi dalam Rangka Pendirian Toko Swalayan</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Dinas Perdagangan Kota Surabaya</w:t>
            </w:r>
          </w:p>
        </w:tc>
      </w:tr>
      <w:tr w:rsidR="00E419A4" w:rsidRPr="00BF5588" w:rsidTr="00BF5588">
        <w:trPr>
          <w:trHeight w:val="48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2018</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Analisis Performa Lembaga Keuangan Mikro di Indonesia</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Kemenristekdikti</w:t>
            </w:r>
          </w:p>
        </w:tc>
      </w:tr>
      <w:tr w:rsidR="00E419A4" w:rsidRPr="00BF5588" w:rsidTr="00BF5588">
        <w:trPr>
          <w:trHeight w:val="72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9 </w:t>
            </w:r>
          </w:p>
        </w:tc>
        <w:tc>
          <w:tcPr>
            <w:tcW w:w="2080" w:type="dxa"/>
            <w:vMerge w:val="restart"/>
            <w:tcBorders>
              <w:top w:val="nil"/>
              <w:left w:val="single" w:sz="4" w:space="0" w:color="auto"/>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Lilik Sugiharti</w:t>
            </w: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2014</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Perilaku Merokok Di Indonesia, Sebuah Kajian Ekonomi, Psikologi Dan Kesehatan</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Kemenristekdikti</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2015</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Perilaku Merokok Di Indonesia, Sebuah Kajian Ekonomi, Psikologi Dan Kesehatan</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Kemenristekdikti</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2016</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 xml:space="preserve">Education Inequality And The Determinants of Secondary School Enrollment In Indonesia </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Hibah Unggulan Fakultas</w:t>
            </w:r>
          </w:p>
        </w:tc>
      </w:tr>
      <w:tr w:rsidR="00E419A4" w:rsidRPr="00BF5588" w:rsidTr="00BF5588">
        <w:trPr>
          <w:trHeight w:val="48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2016</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The Determinants Of Poverty In Indonesia: A Logit Approach</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Hibah Unggulan Fakultas</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2016</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Strategi Peningkatan Kinerja Sektor Industri dalam Rangka Pembangunan Ekonomi Jawa</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MP3EI</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2017</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Strategi Peningkatan Kinerja Sektor Industri dalam Rangka Pembangunan Ekonomi Jawa</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MP3EI</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2017</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Produktivitas dan Pertumbuhan Ekonomi di Indonesia: Determinan dan Prospeknya</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Kemenristekdikti</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2017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Pertumbuhan Ekonomi, Ketimpangan Pendapatan, dan Kemiskinan di Indonesia</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Kemenristekdikti</w:t>
            </w:r>
          </w:p>
        </w:tc>
      </w:tr>
      <w:tr w:rsidR="00E419A4" w:rsidRPr="00BF5588" w:rsidTr="00BF5588">
        <w:trPr>
          <w:trHeight w:val="48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2018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Strategi Percepatan Pembangunan Sektor Industri Manufaktur di Indonesia</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Kemenristekdikti</w:t>
            </w:r>
          </w:p>
        </w:tc>
      </w:tr>
      <w:tr w:rsidR="00E419A4" w:rsidRPr="00BF5588" w:rsidTr="00BF5588">
        <w:trPr>
          <w:trHeight w:val="72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10 </w:t>
            </w:r>
          </w:p>
        </w:tc>
        <w:tc>
          <w:tcPr>
            <w:tcW w:w="2080" w:type="dxa"/>
            <w:vMerge w:val="restart"/>
            <w:tcBorders>
              <w:top w:val="nil"/>
              <w:left w:val="single" w:sz="4" w:space="0" w:color="auto"/>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Rudi Purwono</w:t>
            </w: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2014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Indikator Daya Saing Industri Jawa Timur Dalam Menghadapi Asean Economic Community (AEC)</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Badan Perencanaan Pembangunan Daerah Prov jatim</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2015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Analisis Potensi Pendapatan Daerah Prov Jatim dalam Rangka Perencanaan Pendapatan Daerah Tahun 2015</w:t>
            </w:r>
          </w:p>
        </w:tc>
        <w:tc>
          <w:tcPr>
            <w:tcW w:w="2200" w:type="dxa"/>
            <w:tcBorders>
              <w:top w:val="nil"/>
              <w:left w:val="nil"/>
              <w:bottom w:val="single" w:sz="4" w:space="0" w:color="auto"/>
              <w:right w:val="single" w:sz="4" w:space="0" w:color="auto"/>
            </w:tcBorders>
            <w:shd w:val="clear" w:color="auto" w:fill="auto"/>
            <w:vAlign w:val="bottom"/>
            <w:hideMark/>
          </w:tcPr>
          <w:p w:rsidR="00E419A4" w:rsidRPr="00BF5588" w:rsidRDefault="00E419A4" w:rsidP="00BF5588">
            <w:pPr>
              <w:jc w:val="left"/>
              <w:rPr>
                <w:rFonts w:cs="Arial"/>
                <w:color w:val="000000"/>
                <w:sz w:val="18"/>
                <w:szCs w:val="18"/>
              </w:rPr>
            </w:pPr>
            <w:r w:rsidRPr="00BF5588">
              <w:rPr>
                <w:rFonts w:cs="Arial"/>
                <w:color w:val="000000"/>
                <w:sz w:val="18"/>
                <w:szCs w:val="18"/>
              </w:rPr>
              <w:t>Badan Perencanaan Pembangunan Daerah Prov jatim</w:t>
            </w:r>
          </w:p>
        </w:tc>
      </w:tr>
      <w:tr w:rsidR="00E419A4" w:rsidRPr="00BF5588" w:rsidTr="00BF5588">
        <w:trPr>
          <w:trHeight w:val="96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2016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Volatilitas Kurs dan Suku Bunga pada Empat Perekonomian Besar Dunia terhadap Kesehatan Perbankan di 5 Negara ASEAN</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Hibah Unggulan Fakultas</w:t>
            </w:r>
          </w:p>
        </w:tc>
      </w:tr>
      <w:tr w:rsidR="00E419A4" w:rsidRPr="00BF5588" w:rsidTr="00BF5588">
        <w:trPr>
          <w:trHeight w:val="96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2016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 xml:space="preserve">Respon Pelaku Usaha Mikro dan Kecil (UMK) dan BPR Syariah Terhadap Paket Kebijakan Ekonomi Pemerintah Dalam Perspektif Informasi Asimetris  </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Hibah Unggulan Fakultas</w:t>
            </w:r>
          </w:p>
        </w:tc>
      </w:tr>
      <w:tr w:rsidR="00E419A4" w:rsidRPr="00BF5588" w:rsidTr="00BF5588">
        <w:trPr>
          <w:trHeight w:val="120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2016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Pengaruh Pertumbuhan Ekonomi Dunia, Harga Minyak Dunia, dan Pertumbuhan Ekonomi Indonesia Terhadap Defisit Neraca Transaksi Berjalan Indonesia Tahun 2005-2014</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Hibah Unggulan Fakultas</w:t>
            </w:r>
          </w:p>
        </w:tc>
      </w:tr>
      <w:tr w:rsidR="00E419A4" w:rsidRPr="00BF5588" w:rsidTr="00BF5588">
        <w:trPr>
          <w:trHeight w:val="48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2016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Total Faktor Produktivitas di Indonesia</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Badan Perencanaan Pembangunan Nasional</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2016</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Strategi Peningkatan Kinerja Sektor Industri dalam Rangka Pembangunan Ekonomi Jawa</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MP3EI</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2017</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Strategi Peningkatan Kinerja Sektor Industri dalam Rangka Pembangunan Ekonomi Jawa</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MP3EI</w:t>
            </w:r>
          </w:p>
        </w:tc>
      </w:tr>
      <w:tr w:rsidR="00E419A4" w:rsidRPr="00BF5588" w:rsidTr="00BF5588">
        <w:trPr>
          <w:trHeight w:val="48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2017</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The Impact of Commodities Prices on Non-Performing Loans Of Indonesia Banks</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Hibah Unggulan Fakultas</w:t>
            </w:r>
          </w:p>
        </w:tc>
      </w:tr>
      <w:tr w:rsidR="00E419A4" w:rsidRPr="00BF5588" w:rsidTr="00BF5588">
        <w:trPr>
          <w:trHeight w:val="48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2017</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Voter Turnout in Indonesia’s Local Elections</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Hibah Unggulan Fakultas</w:t>
            </w:r>
          </w:p>
        </w:tc>
      </w:tr>
      <w:tr w:rsidR="00E419A4" w:rsidRPr="00BF5588" w:rsidTr="00BF5588">
        <w:trPr>
          <w:trHeight w:val="72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2017</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Produktivitas dan Pertumbuhan Ekonomi di Indonesia: Determinan dan Prospeknya</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Kemenristekdikti</w:t>
            </w:r>
          </w:p>
        </w:tc>
      </w:tr>
      <w:tr w:rsidR="00E419A4" w:rsidRPr="00BF5588" w:rsidTr="00BF5588">
        <w:trPr>
          <w:trHeight w:val="480"/>
        </w:trPr>
        <w:tc>
          <w:tcPr>
            <w:tcW w:w="52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E419A4" w:rsidRPr="00BF5588" w:rsidRDefault="00E419A4" w:rsidP="00BF5588">
            <w:pPr>
              <w:jc w:val="left"/>
              <w:rPr>
                <w:rFonts w:cs="Arial"/>
                <w:color w:val="00000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center"/>
              <w:rPr>
                <w:rFonts w:cs="Arial"/>
                <w:color w:val="000000"/>
                <w:sz w:val="18"/>
                <w:szCs w:val="18"/>
              </w:rPr>
            </w:pPr>
            <w:r w:rsidRPr="00BF5588">
              <w:rPr>
                <w:rFonts w:cs="Arial"/>
                <w:color w:val="000000"/>
                <w:sz w:val="18"/>
                <w:szCs w:val="18"/>
              </w:rPr>
              <w:t xml:space="preserve">2018 </w:t>
            </w:r>
          </w:p>
        </w:tc>
        <w:tc>
          <w:tcPr>
            <w:tcW w:w="36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Strategi Percepatan Pembangunan Sektor Industri Manufaktur di Indonesia</w:t>
            </w:r>
          </w:p>
        </w:tc>
        <w:tc>
          <w:tcPr>
            <w:tcW w:w="2200" w:type="dxa"/>
            <w:tcBorders>
              <w:top w:val="nil"/>
              <w:left w:val="nil"/>
              <w:bottom w:val="single" w:sz="4" w:space="0" w:color="auto"/>
              <w:right w:val="single" w:sz="4" w:space="0" w:color="auto"/>
            </w:tcBorders>
            <w:shd w:val="clear" w:color="auto" w:fill="auto"/>
            <w:vAlign w:val="center"/>
            <w:hideMark/>
          </w:tcPr>
          <w:p w:rsidR="00E419A4" w:rsidRPr="00BF5588" w:rsidRDefault="00E419A4" w:rsidP="00BF5588">
            <w:pPr>
              <w:jc w:val="left"/>
              <w:rPr>
                <w:rFonts w:cs="Arial"/>
                <w:color w:val="000000"/>
                <w:sz w:val="18"/>
                <w:szCs w:val="18"/>
              </w:rPr>
            </w:pPr>
            <w:r w:rsidRPr="00BF5588">
              <w:rPr>
                <w:rFonts w:cs="Arial"/>
                <w:color w:val="000000"/>
                <w:sz w:val="18"/>
                <w:szCs w:val="18"/>
              </w:rPr>
              <w:t>Kemenristekdikti</w:t>
            </w:r>
          </w:p>
        </w:tc>
      </w:tr>
    </w:tbl>
    <w:p w:rsidR="0069658D" w:rsidRPr="00C266A5" w:rsidRDefault="0069658D" w:rsidP="0069658D">
      <w:pPr>
        <w:ind w:left="90" w:hanging="90"/>
        <w:jc w:val="left"/>
        <w:rPr>
          <w:sz w:val="20"/>
        </w:rPr>
      </w:pPr>
      <w:r w:rsidRPr="00C266A5">
        <w:rPr>
          <w:sz w:val="20"/>
        </w:rPr>
        <w:t>*Contoh</w:t>
      </w:r>
      <w:r>
        <w:rPr>
          <w:sz w:val="20"/>
        </w:rPr>
        <w:t xml:space="preserve"> penelitian dengan jaringan internasio</w:t>
      </w:r>
      <w:r w:rsidRPr="00186D50">
        <w:rPr>
          <w:sz w:val="20"/>
        </w:rPr>
        <w:t xml:space="preserve">nal: penelitian bidang kehutanan dengan lembaga </w:t>
      </w:r>
      <w:r w:rsidRPr="00186D50">
        <w:rPr>
          <w:i/>
          <w:sz w:val="20"/>
        </w:rPr>
        <w:t xml:space="preserve">Center for International Forestry Research </w:t>
      </w:r>
      <w:r w:rsidRPr="00186D50">
        <w:rPr>
          <w:sz w:val="20"/>
        </w:rPr>
        <w:t xml:space="preserve">(CIFOR), </w:t>
      </w:r>
      <w:r w:rsidRPr="00186D50">
        <w:rPr>
          <w:i/>
          <w:sz w:val="20"/>
        </w:rPr>
        <w:t xml:space="preserve">International Center for Research in Agroforestry </w:t>
      </w:r>
      <w:r w:rsidRPr="00186D50">
        <w:rPr>
          <w:sz w:val="20"/>
        </w:rPr>
        <w:t>(ICRAF).</w:t>
      </w:r>
      <w:r>
        <w:rPr>
          <w:sz w:val="20"/>
        </w:rPr>
        <w:t xml:space="preserve"> Contoh penelitian dengan jaringan nasional: penelitian yang bekerjasama dengan lembaga penelitian nasional (LIPI, BPPT, dll.)</w:t>
      </w:r>
    </w:p>
    <w:p w:rsidR="0069658D" w:rsidRPr="00B36B4E" w:rsidRDefault="0069658D" w:rsidP="0069658D">
      <w:pPr>
        <w:ind w:left="810" w:hanging="810"/>
        <w:jc w:val="left"/>
      </w:pPr>
    </w:p>
    <w:p w:rsidR="00585119" w:rsidRPr="00791693" w:rsidRDefault="0069658D" w:rsidP="00477756">
      <w:pPr>
        <w:ind w:left="810" w:hanging="810"/>
        <w:jc w:val="center"/>
        <w:rPr>
          <w:b/>
        </w:rPr>
      </w:pPr>
      <w:r w:rsidRPr="00791693">
        <w:rPr>
          <w:b/>
          <w:highlight w:val="magenta"/>
        </w:rPr>
        <w:t>Tuliskan judul disertasi mahasiswa program doktor mengikuti format tabel berikut.</w:t>
      </w:r>
    </w:p>
    <w:tbl>
      <w:tblPr>
        <w:tblW w:w="0" w:type="auto"/>
        <w:tblCellMar>
          <w:top w:w="15" w:type="dxa"/>
          <w:left w:w="15" w:type="dxa"/>
          <w:bottom w:w="15" w:type="dxa"/>
          <w:right w:w="15" w:type="dxa"/>
        </w:tblCellMar>
        <w:tblLook w:val="04A0" w:firstRow="1" w:lastRow="0" w:firstColumn="1" w:lastColumn="0" w:noHBand="0" w:noVBand="1"/>
      </w:tblPr>
      <w:tblGrid>
        <w:gridCol w:w="520"/>
        <w:gridCol w:w="1609"/>
        <w:gridCol w:w="5485"/>
        <w:gridCol w:w="1683"/>
      </w:tblGrid>
      <w:tr w:rsidR="00585119" w:rsidRPr="00585119" w:rsidTr="00477756">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hideMark/>
          </w:tcPr>
          <w:p w:rsidR="00585119" w:rsidRPr="00477756" w:rsidRDefault="00585119" w:rsidP="00477756">
            <w:pPr>
              <w:jc w:val="center"/>
              <w:rPr>
                <w:rFonts w:cs="Arial"/>
                <w:b/>
                <w:bCs/>
                <w:color w:val="000000"/>
                <w:sz w:val="18"/>
                <w:szCs w:val="18"/>
              </w:rPr>
            </w:pPr>
            <w:r w:rsidRPr="00477756">
              <w:rPr>
                <w:rFonts w:cs="Arial"/>
                <w:b/>
                <w:bCs/>
                <w:color w:val="000000"/>
                <w:sz w:val="18"/>
                <w:szCs w:val="18"/>
              </w:rPr>
              <w:t>No.</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hideMark/>
          </w:tcPr>
          <w:p w:rsidR="00585119" w:rsidRPr="00477756" w:rsidRDefault="00585119" w:rsidP="00477756">
            <w:pPr>
              <w:jc w:val="center"/>
              <w:rPr>
                <w:rFonts w:cs="Arial"/>
                <w:b/>
                <w:bCs/>
                <w:color w:val="000000"/>
                <w:sz w:val="18"/>
                <w:szCs w:val="18"/>
              </w:rPr>
            </w:pPr>
            <w:r w:rsidRPr="00477756">
              <w:rPr>
                <w:rFonts w:cs="Arial"/>
                <w:b/>
                <w:bCs/>
                <w:color w:val="000000"/>
                <w:sz w:val="18"/>
                <w:szCs w:val="18"/>
              </w:rPr>
              <w:t>Nama Mahasiswa</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rsidR="00585119" w:rsidRPr="00477756" w:rsidRDefault="00585119" w:rsidP="00FA38E4">
            <w:pPr>
              <w:jc w:val="center"/>
              <w:rPr>
                <w:rFonts w:cs="Arial"/>
                <w:b/>
                <w:bCs/>
                <w:color w:val="000000"/>
                <w:sz w:val="18"/>
                <w:szCs w:val="18"/>
              </w:rPr>
            </w:pPr>
            <w:r w:rsidRPr="00477756">
              <w:rPr>
                <w:rFonts w:cs="Arial"/>
                <w:b/>
                <w:bCs/>
                <w:color w:val="000000"/>
                <w:sz w:val="18"/>
                <w:szCs w:val="18"/>
              </w:rPr>
              <w:t>Judul Disertasi</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hideMark/>
          </w:tcPr>
          <w:p w:rsidR="00585119" w:rsidRPr="00477756" w:rsidRDefault="00585119" w:rsidP="00477756">
            <w:pPr>
              <w:jc w:val="center"/>
              <w:rPr>
                <w:rFonts w:cs="Arial"/>
                <w:b/>
                <w:bCs/>
                <w:color w:val="000000"/>
                <w:sz w:val="18"/>
                <w:szCs w:val="18"/>
              </w:rPr>
            </w:pPr>
            <w:r w:rsidRPr="00477756">
              <w:rPr>
                <w:rFonts w:cs="Arial"/>
                <w:b/>
                <w:bCs/>
                <w:color w:val="000000"/>
                <w:sz w:val="18"/>
                <w:szCs w:val="18"/>
              </w:rPr>
              <w:t>Nama Dosen Pembimbing</w:t>
            </w:r>
          </w:p>
        </w:tc>
      </w:tr>
      <w:tr w:rsidR="00585119" w:rsidRPr="00585119" w:rsidTr="00477756">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rsidR="00585119" w:rsidRPr="00477756" w:rsidRDefault="00585119" w:rsidP="00477756">
            <w:pPr>
              <w:jc w:val="center"/>
              <w:rPr>
                <w:rFonts w:cs="Arial"/>
                <w:b/>
                <w:bCs/>
                <w:color w:val="000000"/>
                <w:sz w:val="18"/>
                <w:szCs w:val="18"/>
              </w:rPr>
            </w:pPr>
            <w:r w:rsidRPr="00477756">
              <w:rPr>
                <w:rFonts w:cs="Arial"/>
                <w:b/>
                <w:bCs/>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rsidR="00585119" w:rsidRPr="00477756" w:rsidRDefault="00585119" w:rsidP="00477756">
            <w:pPr>
              <w:jc w:val="center"/>
              <w:rPr>
                <w:rFonts w:cs="Arial"/>
                <w:b/>
                <w:bCs/>
                <w:color w:val="000000"/>
                <w:sz w:val="18"/>
                <w:szCs w:val="18"/>
              </w:rPr>
            </w:pPr>
            <w:r w:rsidRPr="00477756">
              <w:rPr>
                <w:rFonts w:cs="Arial"/>
                <w:b/>
                <w:bCs/>
                <w:color w:val="000000"/>
                <w:sz w:val="18"/>
                <w:szCs w:val="18"/>
              </w:rPr>
              <w:t>(2)</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rsidR="00585119" w:rsidRPr="00477756" w:rsidRDefault="00585119" w:rsidP="00477756">
            <w:pPr>
              <w:jc w:val="center"/>
              <w:rPr>
                <w:rFonts w:cs="Arial"/>
                <w:b/>
                <w:bCs/>
                <w:color w:val="000000"/>
                <w:sz w:val="18"/>
                <w:szCs w:val="18"/>
              </w:rPr>
            </w:pPr>
            <w:r w:rsidRPr="00477756">
              <w:rPr>
                <w:rFonts w:cs="Arial"/>
                <w:b/>
                <w:bCs/>
                <w:color w:val="000000"/>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rsidR="00585119" w:rsidRPr="00477756" w:rsidRDefault="00585119" w:rsidP="00477756">
            <w:pPr>
              <w:jc w:val="center"/>
              <w:rPr>
                <w:rFonts w:cs="Arial"/>
                <w:b/>
                <w:bCs/>
                <w:color w:val="000000"/>
                <w:sz w:val="18"/>
                <w:szCs w:val="18"/>
              </w:rPr>
            </w:pPr>
            <w:r w:rsidRPr="00477756">
              <w:rPr>
                <w:rFonts w:cs="Arial"/>
                <w:b/>
                <w:bCs/>
                <w:color w:val="000000"/>
                <w:sz w:val="18"/>
                <w:szCs w:val="18"/>
              </w:rPr>
              <w:t>(4)</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Moro Kadjo Daniel Bitty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Pr>
                <w:rFonts w:cs="Arial"/>
                <w:color w:val="000000"/>
                <w:sz w:val="18"/>
                <w:szCs w:val="18"/>
                <w:lang w:val="en-GB" w:eastAsia="en-GB"/>
              </w:rPr>
              <w:t>Exchange Rate Regime f</w:t>
            </w:r>
            <w:r w:rsidRPr="00585119">
              <w:rPr>
                <w:rFonts w:cs="Arial"/>
                <w:color w:val="000000"/>
                <w:sz w:val="18"/>
                <w:szCs w:val="18"/>
                <w:lang w:val="en-GB" w:eastAsia="en-GB"/>
              </w:rPr>
              <w:t>or Mac</w:t>
            </w:r>
            <w:r>
              <w:rPr>
                <w:rFonts w:cs="Arial"/>
                <w:color w:val="000000"/>
                <w:sz w:val="18"/>
                <w:szCs w:val="18"/>
                <w:lang w:val="en-GB" w:eastAsia="en-GB"/>
              </w:rPr>
              <w:t>roeconomic Performance: Lesson from Regional Integrated Areas i</w:t>
            </w:r>
            <w:r w:rsidRPr="00585119">
              <w:rPr>
                <w:rFonts w:cs="Arial"/>
                <w:color w:val="000000"/>
                <w:sz w:val="18"/>
                <w:szCs w:val="18"/>
                <w:lang w:val="en-GB" w:eastAsia="en-GB"/>
              </w:rPr>
              <w:t>n Southeast Asia (Asean- 10) And West Africa (Ecowas-15)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Djoko Moersinto, Drs. Ec., M.Ec</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Effnu Subiyanto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Pr>
                <w:rFonts w:cs="Arial"/>
                <w:color w:val="000000"/>
                <w:sz w:val="18"/>
                <w:szCs w:val="18"/>
                <w:lang w:val="en-GB" w:eastAsia="en-GB"/>
              </w:rPr>
              <w:t>Pengaruh Biaya Logistik t</w:t>
            </w:r>
            <w:r w:rsidRPr="00585119">
              <w:rPr>
                <w:rFonts w:cs="Arial"/>
                <w:color w:val="000000"/>
                <w:sz w:val="18"/>
                <w:szCs w:val="18"/>
                <w:lang w:val="en-GB" w:eastAsia="en-GB"/>
              </w:rPr>
              <w:t xml:space="preserve">erhadap Investasi Industri Semen </w:t>
            </w:r>
            <w:r>
              <w:rPr>
                <w:rFonts w:cs="Arial"/>
                <w:color w:val="000000"/>
                <w:sz w:val="18"/>
                <w:szCs w:val="18"/>
                <w:lang w:val="en-GB" w:eastAsia="en-GB"/>
              </w:rPr>
              <w:t>d</w:t>
            </w:r>
            <w:r w:rsidRPr="00585119">
              <w:rPr>
                <w:rFonts w:cs="Arial"/>
                <w:color w:val="000000"/>
                <w:sz w:val="18"/>
                <w:szCs w:val="18"/>
                <w:lang w:val="en-GB" w:eastAsia="en-GB"/>
              </w:rPr>
              <w:t>i Indonesia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Djoko Moersinto, Drs. Ec., M.Ec</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Alwiyah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Potret Industri Batik Tulis Desa Pakandangan Barat Kabupaten Sumenep di Era Otonomi Daerah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Djoko Moersinto, Drs. Ec., M.Ec</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Lucky Rachmawati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Intensitas Ekspor Perikanan di indonesia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Djoko Moersinto, Drs. Ec., M.Ec</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B85ADC">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Kristiani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Partisipasi Masyarakat Dalam Pembangunan Desa  Pasca Implementasi UU Nomor 6 Tahun 2014 (Kajian Tentang Alokasi Dana Desa di Desa Banaran, Desa Cemani, Desa Sanggrahan Kec.Grogol, Kab. Sukoharjo)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Djoko Moersinto, Drs. Ec., M.Ec</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B85ADC">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Achmad Solihin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Efisiensi dan Efektivitas Pengeluaran Pemerintah Kabupaten/Kota Pada Sektor Pendidikan di Provinsi Jawa Timur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Djoko Moersinto, Drs. Ec., M.Ec</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B85ADC">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Eko Supeno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Pemberdayaan UMKM Kampung Lontong Unggulan di Banyu Urip Lor Kota Surabaya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Djoko Moersinto, Drs. Ec., M.Ec</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Arga Christian Sitohang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Regulasi Pemerintah, Pola Kemitraan Pembinaan, Dan Kreativitas Serta Pengaruhnya Terhadap Kewirausahaan Dan Perubahan Skala Usaha Industri Kecil Menengah Karet Dan Plastik Komponen Motor Roda Dua Di Provinsi Jawa Timur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Djoko Moersinto, Drs. Ec., M.Ec</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Juliana Kadang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Efisiensi Profit Perbankan Di Indonesia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Djoko Moersinto, Drs. Ec., M.Ec</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B85ADC">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Aris Mukiyono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Aglomerasi Industri Makanan dan Minuman Kabupaten/Kota di Provinsi Jawa Timur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Djoko Moersinto, Drs. Ec., M.Ec</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Muzdalifah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Dampak Desentralisasi Fiskal, Investasi Swasta, Pertumbuhan Ekonomi Dan Tenaga Kerja Terserap Terhadap Kesejahteraan Masyarakat di Kabupaten / Kota Provinsi Kalimantan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Djoko Moersinto, Drs. Ec., M.Ec</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Moro Kadjo Daniel B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Exchange Rate Regime For MacroeconomicPerformance: Lessons From Regional Integrated Areas In Southeast Asia ( ASEAN - 10 ) And West Africa ( Ecowas - 15 )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Djoko Moersinto, Drs. Ec., M.Ec</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Juliana Kadang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2F56B1" w:rsidP="00C34DA0">
            <w:pPr>
              <w:spacing w:line="0" w:lineRule="atLeast"/>
              <w:rPr>
                <w:rFonts w:ascii="Times New Roman" w:hAnsi="Times New Roman"/>
                <w:sz w:val="24"/>
                <w:szCs w:val="24"/>
                <w:lang w:val="en-GB" w:eastAsia="en-GB"/>
              </w:rPr>
            </w:pPr>
            <w:r>
              <w:rPr>
                <w:rFonts w:cs="Arial"/>
                <w:color w:val="000000"/>
                <w:sz w:val="18"/>
                <w:szCs w:val="18"/>
                <w:lang w:val="en-GB" w:eastAsia="en-GB"/>
              </w:rPr>
              <w:t>Efisiensi Profit Perbankan d</w:t>
            </w:r>
            <w:r w:rsidRPr="00585119">
              <w:rPr>
                <w:rFonts w:cs="Arial"/>
                <w:color w:val="000000"/>
                <w:sz w:val="18"/>
                <w:szCs w:val="18"/>
                <w:lang w:val="en-GB" w:eastAsia="en-GB"/>
              </w:rPr>
              <w:t>i Indonesia (S</w:t>
            </w:r>
            <w:r>
              <w:rPr>
                <w:rFonts w:cs="Arial"/>
                <w:color w:val="000000"/>
                <w:sz w:val="18"/>
                <w:szCs w:val="18"/>
                <w:lang w:val="en-GB" w:eastAsia="en-GB"/>
              </w:rPr>
              <w:t>tudi Kasus Bank Umum Terdaftar d</w:t>
            </w:r>
            <w:r w:rsidRPr="00585119">
              <w:rPr>
                <w:rFonts w:cs="Arial"/>
                <w:color w:val="000000"/>
                <w:sz w:val="18"/>
                <w:szCs w:val="18"/>
                <w:lang w:val="en-GB" w:eastAsia="en-GB"/>
              </w:rPr>
              <w:t>i Bursa Efek Indonesia Periode 2010-2016)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Djoko Moersinto, Drs. Ec., M.Ec</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Arga Christian Sitohang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2F56B1"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Regulasi Pemerin</w:t>
            </w:r>
            <w:r>
              <w:rPr>
                <w:rFonts w:cs="Arial"/>
                <w:color w:val="000000"/>
                <w:sz w:val="18"/>
                <w:szCs w:val="18"/>
                <w:lang w:val="en-GB" w:eastAsia="en-GB"/>
              </w:rPr>
              <w:t>tah, Pola Kemitraan Pembinaan, d</w:t>
            </w:r>
            <w:r w:rsidRPr="00585119">
              <w:rPr>
                <w:rFonts w:cs="Arial"/>
                <w:color w:val="000000"/>
                <w:sz w:val="18"/>
                <w:szCs w:val="18"/>
                <w:lang w:val="en-GB" w:eastAsia="en-GB"/>
              </w:rPr>
              <w:t>an Kreativitas Serta Pengaruhnya</w:t>
            </w:r>
            <w:r>
              <w:rPr>
                <w:rFonts w:cs="Arial"/>
                <w:color w:val="000000"/>
                <w:sz w:val="18"/>
                <w:szCs w:val="18"/>
                <w:lang w:val="en-GB" w:eastAsia="en-GB"/>
              </w:rPr>
              <w:t xml:space="preserve"> Terhadap Kewirausahaan d</w:t>
            </w:r>
            <w:r w:rsidRPr="00585119">
              <w:rPr>
                <w:rFonts w:cs="Arial"/>
                <w:color w:val="000000"/>
                <w:sz w:val="18"/>
                <w:szCs w:val="18"/>
                <w:lang w:val="en-GB" w:eastAsia="en-GB"/>
              </w:rPr>
              <w:t xml:space="preserve">an Perubahan Skala Usaha </w:t>
            </w:r>
            <w:r>
              <w:rPr>
                <w:rFonts w:cs="Arial"/>
                <w:color w:val="000000"/>
                <w:sz w:val="18"/>
                <w:szCs w:val="18"/>
                <w:lang w:val="en-GB" w:eastAsia="en-GB"/>
              </w:rPr>
              <w:t>Industri Kecil Menengah Karet dan Plastik Komponen Motor d</w:t>
            </w:r>
            <w:r w:rsidRPr="00585119">
              <w:rPr>
                <w:rFonts w:cs="Arial"/>
                <w:color w:val="000000"/>
                <w:sz w:val="18"/>
                <w:szCs w:val="18"/>
                <w:lang w:val="en-GB" w:eastAsia="en-GB"/>
              </w:rPr>
              <w:t>i Provinsi Jawa Timur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Djoko Moersinto, Drs. Ec., M.Ec</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Alwiyah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2F56B1"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Potret Industri Batik Tulis Desa Pakan</w:t>
            </w:r>
            <w:r>
              <w:rPr>
                <w:rFonts w:cs="Arial"/>
                <w:color w:val="000000"/>
                <w:sz w:val="18"/>
                <w:szCs w:val="18"/>
                <w:lang w:val="en-GB" w:eastAsia="en-GB"/>
              </w:rPr>
              <w:t>dangan Barat Kabupaten Sumenep d</w:t>
            </w:r>
            <w:r w:rsidRPr="00585119">
              <w:rPr>
                <w:rFonts w:cs="Arial"/>
                <w:color w:val="000000"/>
                <w:sz w:val="18"/>
                <w:szCs w:val="18"/>
                <w:lang w:val="en-GB" w:eastAsia="en-GB"/>
              </w:rPr>
              <w:t>i Era Onotomi Daerah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Djoko Moersinto, Drs. Ec., M.Ec</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Aris Mukiyono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2F56B1" w:rsidP="00C34DA0">
            <w:pPr>
              <w:spacing w:line="0" w:lineRule="atLeast"/>
              <w:rPr>
                <w:rFonts w:ascii="Times New Roman" w:hAnsi="Times New Roman"/>
                <w:sz w:val="24"/>
                <w:szCs w:val="24"/>
                <w:lang w:val="en-GB" w:eastAsia="en-GB"/>
              </w:rPr>
            </w:pPr>
            <w:r>
              <w:rPr>
                <w:rFonts w:cs="Arial"/>
                <w:color w:val="000000"/>
                <w:sz w:val="18"/>
                <w:szCs w:val="18"/>
                <w:lang w:val="en-GB" w:eastAsia="en-GB"/>
              </w:rPr>
              <w:t>Aglomerasi Industri Makanan d</w:t>
            </w:r>
            <w:r w:rsidRPr="00585119">
              <w:rPr>
                <w:rFonts w:cs="Arial"/>
                <w:color w:val="000000"/>
                <w:sz w:val="18"/>
                <w:szCs w:val="18"/>
                <w:lang w:val="en-GB" w:eastAsia="en-GB"/>
              </w:rPr>
              <w:t>an Minum</w:t>
            </w:r>
            <w:r>
              <w:rPr>
                <w:rFonts w:cs="Arial"/>
                <w:color w:val="000000"/>
                <w:sz w:val="18"/>
                <w:szCs w:val="18"/>
                <w:lang w:val="en-GB" w:eastAsia="en-GB"/>
              </w:rPr>
              <w:t>an Kabupaten/Kota d</w:t>
            </w:r>
            <w:r w:rsidRPr="00585119">
              <w:rPr>
                <w:rFonts w:cs="Arial"/>
                <w:color w:val="000000"/>
                <w:sz w:val="18"/>
                <w:szCs w:val="18"/>
                <w:lang w:val="en-GB" w:eastAsia="en-GB"/>
              </w:rPr>
              <w:t>i Provinsi Jawa Timur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Djoko Moersinto, Drs. Ec., M.Ec</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Effnu Subiyanto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 xml:space="preserve">Pengaruh Biaya Logistik Terhadap Investasi Industri Semen </w:t>
            </w:r>
            <w:r w:rsidR="002F56B1">
              <w:rPr>
                <w:rFonts w:cs="Arial"/>
                <w:color w:val="000000"/>
                <w:sz w:val="18"/>
                <w:szCs w:val="18"/>
                <w:lang w:val="en-GB" w:eastAsia="en-GB"/>
              </w:rPr>
              <w:t>d</w:t>
            </w:r>
            <w:r w:rsidRPr="00585119">
              <w:rPr>
                <w:rFonts w:cs="Arial"/>
                <w:color w:val="000000"/>
                <w:sz w:val="18"/>
                <w:szCs w:val="18"/>
                <w:lang w:val="en-GB" w:eastAsia="en-GB"/>
              </w:rPr>
              <w:t>i Indonesia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Djoko Moersinto, Drs. Ec., M.Ec</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Dinarjad Achmad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2F56B1" w:rsidP="00C34DA0">
            <w:pPr>
              <w:spacing w:line="0" w:lineRule="atLeast"/>
              <w:rPr>
                <w:rFonts w:ascii="Times New Roman" w:hAnsi="Times New Roman"/>
                <w:sz w:val="24"/>
                <w:szCs w:val="24"/>
                <w:lang w:val="en-GB" w:eastAsia="en-GB"/>
              </w:rPr>
            </w:pPr>
            <w:r>
              <w:rPr>
                <w:rFonts w:cs="Arial"/>
                <w:color w:val="000000"/>
                <w:sz w:val="18"/>
                <w:szCs w:val="18"/>
                <w:lang w:val="en-GB" w:eastAsia="en-GB"/>
              </w:rPr>
              <w:t>Pengaruh Ekspor d</w:t>
            </w:r>
            <w:r w:rsidR="00585119" w:rsidRPr="00585119">
              <w:rPr>
                <w:rFonts w:cs="Arial"/>
                <w:color w:val="000000"/>
                <w:sz w:val="18"/>
                <w:szCs w:val="18"/>
                <w:lang w:val="en-GB" w:eastAsia="en-GB"/>
              </w:rPr>
              <w:t>an Investasi Terhadap Laju Pertumbuhan Ekonomi</w:t>
            </w:r>
            <w:r>
              <w:rPr>
                <w:rFonts w:cs="Arial"/>
                <w:color w:val="000000"/>
                <w:sz w:val="18"/>
                <w:szCs w:val="18"/>
                <w:lang w:val="en-GB" w:eastAsia="en-GB"/>
              </w:rPr>
              <w:t>, Jumlah Tenaga Kerja Terserap d</w:t>
            </w:r>
            <w:r w:rsidR="00585119" w:rsidRPr="00585119">
              <w:rPr>
                <w:rFonts w:cs="Arial"/>
                <w:color w:val="000000"/>
                <w:sz w:val="18"/>
                <w:szCs w:val="18"/>
                <w:lang w:val="en-GB" w:eastAsia="en-GB"/>
              </w:rPr>
              <w:t>an Kesejahteraan Masyarakat Provinsi Indonesia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Djoko Moersinto, Drs. Ec., M.Ec</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Meitran 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Investasi Swasta, Indeks Pembangunan Manusia Dan Belanja Modal Pemerintah Terhadap Pertumbuhan Ekonomi Dan Pendapa</w:t>
            </w:r>
            <w:r w:rsidR="002F56B1">
              <w:rPr>
                <w:rFonts w:cs="Arial"/>
                <w:color w:val="000000"/>
                <w:sz w:val="18"/>
                <w:szCs w:val="18"/>
                <w:lang w:val="en-GB" w:eastAsia="en-GB"/>
              </w:rPr>
              <w:t>tan Asli Daerah Kabupaten/Kota d</w:t>
            </w:r>
            <w:r w:rsidRPr="00585119">
              <w:rPr>
                <w:rFonts w:cs="Arial"/>
                <w:color w:val="000000"/>
                <w:sz w:val="18"/>
                <w:szCs w:val="18"/>
                <w:lang w:val="en-GB" w:eastAsia="en-GB"/>
              </w:rPr>
              <w:t>i Provinsi Kalimantan Barat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Djoko Moersinto, Drs. Ec., M.Ec</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Sri Undai Nurbayani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2F56B1" w:rsidP="00C34DA0">
            <w:pPr>
              <w:spacing w:line="0" w:lineRule="atLeast"/>
              <w:rPr>
                <w:rFonts w:ascii="Times New Roman" w:hAnsi="Times New Roman"/>
                <w:sz w:val="24"/>
                <w:szCs w:val="24"/>
                <w:lang w:val="en-GB" w:eastAsia="en-GB"/>
              </w:rPr>
            </w:pPr>
            <w:r>
              <w:rPr>
                <w:rFonts w:cs="Arial"/>
                <w:color w:val="000000"/>
                <w:sz w:val="18"/>
                <w:szCs w:val="18"/>
                <w:lang w:val="en-GB" w:eastAsia="en-GB"/>
              </w:rPr>
              <w:t>Pengaruh Kemandirian daerah da</w:t>
            </w:r>
            <w:r w:rsidR="00585119" w:rsidRPr="00585119">
              <w:rPr>
                <w:rFonts w:cs="Arial"/>
                <w:color w:val="000000"/>
                <w:sz w:val="18"/>
                <w:szCs w:val="18"/>
                <w:lang w:val="en-GB" w:eastAsia="en-GB"/>
              </w:rPr>
              <w:t xml:space="preserve">n Belanja Modal Terhadap Pertumbuhan Ekonomi, Penyerapan Tenaga Kerja serta Kesejahteraan Masyarakat Kabupaten/Kota </w:t>
            </w:r>
            <w:r>
              <w:rPr>
                <w:rFonts w:cs="Arial"/>
                <w:color w:val="000000"/>
                <w:sz w:val="18"/>
                <w:szCs w:val="18"/>
                <w:lang w:val="en-GB" w:eastAsia="en-GB"/>
              </w:rPr>
              <w:t>d</w:t>
            </w:r>
            <w:r w:rsidR="00585119" w:rsidRPr="00585119">
              <w:rPr>
                <w:rFonts w:cs="Arial"/>
                <w:color w:val="000000"/>
                <w:sz w:val="18"/>
                <w:szCs w:val="18"/>
                <w:lang w:val="en-GB" w:eastAsia="en-GB"/>
              </w:rPr>
              <w:t>i Provinsi Sulawesi Barat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Djoko Moersinto, Drs. Ec., M.Ec</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Warsilan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2F56B1" w:rsidP="00C34DA0">
            <w:pPr>
              <w:spacing w:line="0" w:lineRule="atLeast"/>
              <w:rPr>
                <w:rFonts w:ascii="Times New Roman" w:hAnsi="Times New Roman"/>
                <w:sz w:val="24"/>
                <w:szCs w:val="24"/>
                <w:lang w:val="en-GB" w:eastAsia="en-GB"/>
              </w:rPr>
            </w:pPr>
            <w:r>
              <w:rPr>
                <w:rFonts w:cs="Arial"/>
                <w:color w:val="000000"/>
                <w:sz w:val="18"/>
                <w:szCs w:val="18"/>
                <w:lang w:val="en-GB" w:eastAsia="en-GB"/>
              </w:rPr>
              <w:t>Pengaruh Investasi Swasta d</w:t>
            </w:r>
            <w:r w:rsidR="00585119" w:rsidRPr="00585119">
              <w:rPr>
                <w:rFonts w:cs="Arial"/>
                <w:color w:val="000000"/>
                <w:sz w:val="18"/>
                <w:szCs w:val="18"/>
                <w:lang w:val="en-GB" w:eastAsia="en-GB"/>
              </w:rPr>
              <w:t>an Belanja Moda</w:t>
            </w:r>
            <w:r>
              <w:rPr>
                <w:rFonts w:cs="Arial"/>
                <w:color w:val="000000"/>
                <w:sz w:val="18"/>
                <w:szCs w:val="18"/>
                <w:lang w:val="en-GB" w:eastAsia="en-GB"/>
              </w:rPr>
              <w:t>l Terhadap Pertumbuhan Ekonomi d</w:t>
            </w:r>
            <w:r w:rsidR="00585119" w:rsidRPr="00585119">
              <w:rPr>
                <w:rFonts w:cs="Arial"/>
                <w:color w:val="000000"/>
                <w:sz w:val="18"/>
                <w:szCs w:val="18"/>
                <w:lang w:val="en-GB" w:eastAsia="en-GB"/>
              </w:rPr>
              <w:t>an Penyerapan Tenaga Kerja Serta Kesejahte</w:t>
            </w:r>
            <w:r>
              <w:rPr>
                <w:rFonts w:cs="Arial"/>
                <w:color w:val="000000"/>
                <w:sz w:val="18"/>
                <w:szCs w:val="18"/>
                <w:lang w:val="en-GB" w:eastAsia="en-GB"/>
              </w:rPr>
              <w:t>raan Masyarakat Kabupaten/Kota d</w:t>
            </w:r>
            <w:r w:rsidR="00585119" w:rsidRPr="00585119">
              <w:rPr>
                <w:rFonts w:cs="Arial"/>
                <w:color w:val="000000"/>
                <w:sz w:val="18"/>
                <w:szCs w:val="18"/>
                <w:lang w:val="en-GB" w:eastAsia="en-GB"/>
              </w:rPr>
              <w:t>i Provinsi Kalimantan Timur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Djoko Moersinto, Drs. Ec., M.Ec</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Tri Wahyuningsih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Investasi Pemerintah Terhadap Investasi Swasta Dan Pertumbuhan Ekonomi Serta Kesejahteraan Masyarakat Setelah Pemekaran Daerah Kabupaten Kota Di Provinsi Maluku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Djoko Moersinto, Drs. Ec., M.Ec</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Nur Feriyanto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Penanaman Modal Asing terhadap Ekspor Pertumbuhan Ekonomi, Penyerapan Tenaga Kerja, dan Kesejahteraan Masyarakat Indonesia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Djoko Moersinto, Drs. Ec., M.Ec</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B85ADC">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Saipudin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791693" w:rsidP="00791693">
            <w:pPr>
              <w:spacing w:line="0" w:lineRule="atLeast"/>
              <w:rPr>
                <w:rFonts w:ascii="Times New Roman" w:hAnsi="Times New Roman"/>
                <w:sz w:val="24"/>
                <w:szCs w:val="24"/>
                <w:lang w:val="en-GB" w:eastAsia="en-GB"/>
              </w:rPr>
            </w:pPr>
            <w:r w:rsidRPr="00585119">
              <w:rPr>
                <w:rFonts w:cs="Arial"/>
                <w:color w:val="000000"/>
                <w:sz w:val="18"/>
                <w:szCs w:val="18"/>
                <w:lang w:val="en-GB" w:eastAsia="en-GB"/>
              </w:rPr>
              <w:t xml:space="preserve">Pengaruh Investasi </w:t>
            </w:r>
            <w:r>
              <w:rPr>
                <w:rFonts w:cs="Arial"/>
                <w:color w:val="000000"/>
                <w:sz w:val="18"/>
                <w:szCs w:val="18"/>
                <w:lang w:val="en-GB" w:eastAsia="en-GB"/>
              </w:rPr>
              <w:t>t</w:t>
            </w:r>
            <w:r w:rsidRPr="00585119">
              <w:rPr>
                <w:rFonts w:cs="Arial"/>
                <w:color w:val="000000"/>
                <w:sz w:val="18"/>
                <w:szCs w:val="18"/>
                <w:lang w:val="en-GB" w:eastAsia="en-GB"/>
              </w:rPr>
              <w:t xml:space="preserve">erhadap Pertumbuhan Ekonomi, Penyerapan Tenaga Kerja </w:t>
            </w:r>
            <w:r>
              <w:rPr>
                <w:rFonts w:cs="Arial"/>
                <w:color w:val="000000"/>
                <w:sz w:val="18"/>
                <w:szCs w:val="18"/>
                <w:lang w:val="en-GB" w:eastAsia="en-GB"/>
              </w:rPr>
              <w:t>d</w:t>
            </w:r>
            <w:r w:rsidRPr="00585119">
              <w:rPr>
                <w:rFonts w:cs="Arial"/>
                <w:color w:val="000000"/>
                <w:sz w:val="18"/>
                <w:szCs w:val="18"/>
                <w:lang w:val="en-GB" w:eastAsia="en-GB"/>
              </w:rPr>
              <w:t xml:space="preserve">an Kesejahteraan Masyarakat Kabupaten/Kota </w:t>
            </w:r>
            <w:r>
              <w:rPr>
                <w:rFonts w:cs="Arial"/>
                <w:color w:val="000000"/>
                <w:sz w:val="18"/>
                <w:szCs w:val="18"/>
                <w:lang w:val="en-GB" w:eastAsia="en-GB"/>
              </w:rPr>
              <w:t>d</w:t>
            </w:r>
            <w:r w:rsidRPr="00585119">
              <w:rPr>
                <w:rFonts w:cs="Arial"/>
                <w:color w:val="000000"/>
                <w:sz w:val="18"/>
                <w:szCs w:val="18"/>
                <w:lang w:val="en-GB" w:eastAsia="en-GB"/>
              </w:rPr>
              <w:t>i Kalimantan Selatan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Sultan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Alokasi Belanja Modal Pada APBD Terhadap Pertumbuhan Ekonomi dan Penyerapan Tenaga Kerja Serta Kesejahteraan Masyarakat Kabupaten/Kota Di Provinsi Sulawesi Selatan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M. Khoirul Anam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Daya Tangkal Alat Utama Sistem Senjata TNI Angkatan Laut Terhadap Illegal Fishing dan Illegal Logging Serta Pertumbuhan Ekonomi Di Indonesia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Sabri Ramdhany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Produktivitas BUMN Terhadap Pertumbuhan Ekonomi dan Penyerapan Tenaga Kerja Serta Kesejahteraan Masyarakat Di Indonesia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H. Ali Fitri Noor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Iklim Organisasi dan Karakteristik Individu Serta pengembangan Karir terhadap Motivasi Kerja dan Kinerja Pejabat Pengelola Keuangan di Lingkungan Pemerintah Kota Samarinda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Sumadi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Analisis Motivasi dan Interaksi Situasional Serta Integrasi Antar Fungsi dan Dampaknya Terhadap Kreativitas Strategi dan Kinerja Pemasaran Perusahaan Air Minum dalam Kemasan di Provinsi Jawa Timur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Mohamad Dimyati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Kualitas Layanan dan Inovasi Produk terhadap Kepuasan dan Kepercayaan Serta Loyalitas Nasabah Debitur Kredit Usaha Kecil PT. Bank Jatim di Kabupaten Jember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Ikhsan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Kepemimpinan Terhadap Komunikasi Organisasional dan Kepuasan Kerja Serta Komitmen Organisasional Pegawai Pemerintah Kota Surabaya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Timbul Hamonangan Simanjuntak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Analisis Kepatuhan Pajak dan Dampak pada Dana Pertimbangan Keuangan dan Pengeluaran Pemerintah Daerah Serta Kesejahteraan Masyarakat Kabupaten/Kota di Provinsi Jawa Timur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 xml:space="preserve">Zainal Mustafa El Qadri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Distributif dan Prosedural terhadap Kesejahteraan dan Kepuasan Kerja Serta Keinginan Mogok Kerja Karyawan Industri Tekstil di Eks Karesidenan Surakarta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 xml:space="preserve">Sambari Halim Radianto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Pertumbuhan Sektor Pertanian dan Industri Terhadap Keberhasilan pembangunan Daerah dan Kesejahteraan Masyarakat di Provinsi Jawa Timur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Susanto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Kualitas Layanan dan Citra terhadap Kepuasan pasien dan Kepercayaan Serta Loyalitas Pasien Rawat Inap pada  Rumah Sakit Umum Daerah di Daerah Istimewa Yogyakarta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Harti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Nilai Fungsional Dan Nilai Simbolik Terhadap Kepuasan Dan Loyalitas Pelanggan Matahari Department Store Di Surabaya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Imam Suroso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Orientasi Pasar dan Karakteristik Pasar Serta Kreativitas terhadap Inovasi dan Kinerja Pemasaran  Perusahaan Kosmetik di Provinsi Jawa Timur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Gerardus Herman Aswogumono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Lokasi dan Kelengkapan Fasilitas Penunjang terhadap Harga Rumah Real estate Serta Kawasan di Surabaya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Rini Adiyani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Faktor Kualitas Layanan Kesehatan dan Kepribadian Dokter terhadap Kepuasan dan Loyalitas Pasien Pusat Kesehatan Masyarakat di Kabupaten Wonogiri Propinsi Jawa Tengah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Wahyudiono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Orientasi Pasar dan Orientasi Teknologi terhadap Inovasi Berkelanjutan dan Kinerja Perusahaan Consumer Goods di Surabaya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Priyagus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Investasi Swasta dan Tenaga Kerja Serta Pengeluaran Pembangunan Terhadap Pertumbuhan Ekonomi dan Kesejahteraan Rakyat di Provinsi Kalimantan Timur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Sugiharsono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Kemampuan dan Motivasi Manajer Serta Gaya Kepemimpinan Pengurus dan Budaya Organisasi Terhadap Kinerja Manajer dan Keberhasilan Organisasi Koperasi Unit Desa di Daerah Istimewa Yogyakarta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 xml:space="preserve">Bagus Putu Yudha Kurniawan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Kreativitas dan Peranan Sistem Informasi terhadap Inovasi, Kinerja Pemasaran, dan Keunggulan Bersaing Berkelanjutan Perusahaan Farmasi di Provinsi Jawa Timur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Suharyono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Faktor Lingkungan dan Kontrol Eksternal terhadap Strategi Diversifikasi dan Kinerja Sub Sektor Industri Manufaktur Besar Di Jawa Timur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Sri Hadiati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Faktor-Faktor Manajemen Mutu Terpadu Terhadap Proses Bisnis Internal dan Keunggulan Bersaing Industri Manufaktur yang Memperoleh ISO 9000 di Jawa Timur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Malikul Adil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Sales Representative's Power Terhadap  Stategi Harga Distributor dan Komitmen Serta Brand Loyalty Pengecer Semen Gresik di Jawa Timur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Sasongko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Subsidi Beras Untuk Keluarga Miskin Terhadap Pengeluaran Konsumsi dan Keadilan Sosial Ekonomi Serta Kesejahteraan Keluarga di Wilayah Budaya Jawa Timur Tahun 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Sayekti Suindyah D</w:t>
            </w:r>
            <w:r w:rsidR="00B85ADC">
              <w:rPr>
                <w:rFonts w:cs="Arial"/>
                <w:color w:val="000000"/>
                <w:sz w:val="18"/>
                <w:szCs w:val="18"/>
                <w:lang w:val="en-GB"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Analisis Kunjungan Wisatawan dan Dampaknya Terhadap Unsur Utama Industri Pariwisata dan Penyerapan Tenaga Kerja di Provinsi Jawa Timur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H. Bambang Suyanto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Faktor Kualitas Produk, Kualitas Pelayanan dan Harga Terhadap Kepuasan Pelanggan dan Loyalitas Pelanggan Pelumas Mesin Bensin Mesran di Kalimantan Timur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Nur Hidayati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Rasa Memiliki dan Kualitas Layanan Serta Motivasi Membeli dan Partisipasi Anggota Terhadap Kinerja Koperasi Pegawai Republik Indonesia di Kota Malang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Bustani Berachim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Pembangunan Sektoral Terhadap Perkembangan Ekonomi dan Kesejahteraan Rakyat Di Wilayah Gerbangkertosusila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 xml:space="preserve">Robertus Maria Bambang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Implementasi Good Corporate Governance, Struktur Kepemilikan Dan Ukuran Bank Terhadap Kinerja Bank Dan Nilai Perusahaan Pada Industri Perbankan Di Indonesia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Hasanuddin Bua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Kompetensi Agen terhadap Loyalitas Nasabah Melalui Kepercayaan pada Agen dan Kepercayaan pada Asuransi Gabungan Tabungan dan Risiko di Sulawesi Tenggara (Studi pada Nasabah AJB Bumiputera 1912 dan PT Asuransi Jiwasraya (Persero)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Sunarti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Persepsi Kualitas Pelayanan Ekowisata, Functional Destinations Image Dan Psychological Destinations Image Terhadap Behavioral Intentions Wisatawan Mancanegara Di Lombok Dengan Pengalaman Masa Lalu Sebagai Variabel Moderasi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Agus Sumanto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Belanja Modal Pemerintah Dan Investasi Swasta Terhadap PDRB, Penyerapan Tenaga Kerja Dan Kesejahteraan Masyarakat Kabupaten/Kota Di Provinsi Jawa Timur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Rudy Badrudin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Desentralisasi Fiskal terhadap Belanja Modal Pertumbuhan Ekonomi, dan Kesejahteraan Masyarakat Kabupaten/Kota di Provinsi jawa Tengah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Nur Afifah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Kualitas Layanan terhadap Kepuasan Nasabah, Komitmen Afektif, Komitmen Normatif, Komitmen Kontinuan, Serta Loyalitas Nasabah Debitur PT. Bank Kalbar di Kalimantan Barat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Silvester Anter Urep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Produktivitas Usaha Tani Tanaman Pangan Dan Alih Fungsi Lahan Budidaya Tanaman Pangan Terhadap Pertumbuhan Ekonomi Dan Kesejahteraan Masyarakat Kabupaten/Kota Di Provinsi Kalimantan Barat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Effendie, SE</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B85ADC">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Marso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Self - Transcendence Values Terhadap Ecotourism Destination Image, Place Attachment, dan Intention Loyality (Studi Terhadap Pengunjung Taman Nasional  Tanjung Putting di Kalimantan Tengah - Indonesia)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Muslich Anshori, SE., M.Si., Ak</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B85ADC">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Ir. H. Muhammad Helmi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Entrepreneurial Marketing Orientation (EMO) Terhadap Competitive Advantage (CA) dan Firm Performance (FP) Dengan Perceived Market Turbulence (PMT) Sebagai Moderasi Pada Industri Hasil Hutan Berorientasi Ekspor di Kalimantan Selatan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Muslich Anshori, SE., M.Si., Ak</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B85ADC">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Wiwik Handayani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Store Environment, Personal Value, Working Self Concept dan Affect Terhadap Impulse Buying (Studi pada Generasi Y yang Berbelanja di Departemen Store dalam Mall)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Muslich Anshori, SE., M.Si., Ak</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Taudikhul Afkar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Analisis Daya Tahan Perbankan Syariah Dalam Krisis keuangan Global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Muslich Anshori, SE., M.Si., Ak</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Supriyono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Kebijakan Dividen, Kebijakan Utang Dan Resiko Operasional sebagai Mediasi Pengaruh Kepemilikan Manajemen Dan Kepemilikan Institusional Terhadap Kinerja Keuangan Pada Perusahaan Manufaktur Yang Go Public Di Indonesia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Muslich Anshori, SE., M.Si., Ak</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Shinta Maharani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Studi Empiris Mengenai Creative Accounting dan Efektivitas Sistem Pengendalian Internal Serta Pengaruhnya terhadap Etika Bisnis dan Kecenderungan Akuntansi dalam Pelaporan Keuangan pada Entitas Publik di Indonesia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Muslich Anshori, SE., M.Si., Ak</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M. Dzulkirom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Kualitas Manajer Terhadap Efektivitas Anggaran dan Kinerja Operasional Usaha Serta Keberhasilan Pencapaian Tujuan Koperasi Di Jawa Timur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Muslich Anshori, SE., M.Si., Ak</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Muhammad Helmi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CA7B09" w:rsidP="00CA7B09">
            <w:pPr>
              <w:spacing w:line="0" w:lineRule="atLeast"/>
              <w:rPr>
                <w:rFonts w:ascii="Times New Roman" w:hAnsi="Times New Roman"/>
                <w:sz w:val="24"/>
                <w:szCs w:val="24"/>
                <w:lang w:val="en-GB" w:eastAsia="en-GB"/>
              </w:rPr>
            </w:pPr>
            <w:r w:rsidRPr="00585119">
              <w:rPr>
                <w:rFonts w:cs="Arial"/>
                <w:color w:val="000000"/>
                <w:sz w:val="18"/>
                <w:szCs w:val="18"/>
                <w:lang w:val="en-GB" w:eastAsia="en-GB"/>
              </w:rPr>
              <w:t xml:space="preserve">Pengaruh Entrepreneurial Marketing Orientation </w:t>
            </w:r>
            <w:r w:rsidR="00585119" w:rsidRPr="00585119">
              <w:rPr>
                <w:rFonts w:cs="Arial"/>
                <w:color w:val="000000"/>
                <w:sz w:val="18"/>
                <w:szCs w:val="18"/>
                <w:lang w:val="en-GB" w:eastAsia="en-GB"/>
              </w:rPr>
              <w:t xml:space="preserve">(EMO) </w:t>
            </w:r>
            <w:r>
              <w:rPr>
                <w:rFonts w:cs="Arial"/>
                <w:color w:val="000000"/>
                <w:sz w:val="18"/>
                <w:szCs w:val="18"/>
                <w:lang w:val="en-GB" w:eastAsia="en-GB"/>
              </w:rPr>
              <w:t>t</w:t>
            </w:r>
            <w:r w:rsidRPr="00585119">
              <w:rPr>
                <w:rFonts w:cs="Arial"/>
                <w:color w:val="000000"/>
                <w:sz w:val="18"/>
                <w:szCs w:val="18"/>
                <w:lang w:val="en-GB" w:eastAsia="en-GB"/>
              </w:rPr>
              <w:t xml:space="preserve">erhadap Competitive Advantage </w:t>
            </w:r>
            <w:r w:rsidR="00585119" w:rsidRPr="00585119">
              <w:rPr>
                <w:rFonts w:cs="Arial"/>
                <w:color w:val="000000"/>
                <w:sz w:val="18"/>
                <w:szCs w:val="18"/>
                <w:lang w:val="en-GB" w:eastAsia="en-GB"/>
              </w:rPr>
              <w:t>(CA</w:t>
            </w:r>
            <w:r w:rsidRPr="00585119">
              <w:rPr>
                <w:rFonts w:cs="Arial"/>
                <w:color w:val="000000"/>
                <w:sz w:val="18"/>
                <w:szCs w:val="18"/>
                <w:lang w:val="en-GB" w:eastAsia="en-GB"/>
              </w:rPr>
              <w:t xml:space="preserve">) </w:t>
            </w:r>
            <w:r>
              <w:rPr>
                <w:rFonts w:cs="Arial"/>
                <w:color w:val="000000"/>
                <w:sz w:val="18"/>
                <w:szCs w:val="18"/>
                <w:lang w:val="en-GB" w:eastAsia="en-GB"/>
              </w:rPr>
              <w:t>d</w:t>
            </w:r>
            <w:r w:rsidRPr="00585119">
              <w:rPr>
                <w:rFonts w:cs="Arial"/>
                <w:color w:val="000000"/>
                <w:sz w:val="18"/>
                <w:szCs w:val="18"/>
                <w:lang w:val="en-GB" w:eastAsia="en-GB"/>
              </w:rPr>
              <w:t xml:space="preserve">an Firm Performance </w:t>
            </w:r>
            <w:r w:rsidR="00585119" w:rsidRPr="00585119">
              <w:rPr>
                <w:rFonts w:cs="Arial"/>
                <w:color w:val="000000"/>
                <w:sz w:val="18"/>
                <w:szCs w:val="18"/>
                <w:lang w:val="en-GB" w:eastAsia="en-GB"/>
              </w:rPr>
              <w:t xml:space="preserve">(FP) </w:t>
            </w:r>
            <w:r>
              <w:rPr>
                <w:rFonts w:cs="Arial"/>
                <w:color w:val="000000"/>
                <w:sz w:val="18"/>
                <w:szCs w:val="18"/>
                <w:lang w:val="en-GB" w:eastAsia="en-GB"/>
              </w:rPr>
              <w:t>d</w:t>
            </w:r>
            <w:r w:rsidRPr="00585119">
              <w:rPr>
                <w:rFonts w:cs="Arial"/>
                <w:color w:val="000000"/>
                <w:sz w:val="18"/>
                <w:szCs w:val="18"/>
                <w:lang w:val="en-GB" w:eastAsia="en-GB"/>
              </w:rPr>
              <w:t xml:space="preserve">engan Perceived Market Turbulence </w:t>
            </w:r>
            <w:r w:rsidR="00585119" w:rsidRPr="00585119">
              <w:rPr>
                <w:rFonts w:cs="Arial"/>
                <w:color w:val="000000"/>
                <w:sz w:val="18"/>
                <w:szCs w:val="18"/>
                <w:lang w:val="en-GB" w:eastAsia="en-GB"/>
              </w:rPr>
              <w:t xml:space="preserve">(PMT) </w:t>
            </w:r>
            <w:r>
              <w:rPr>
                <w:rFonts w:cs="Arial"/>
                <w:color w:val="000000"/>
                <w:sz w:val="18"/>
                <w:szCs w:val="18"/>
                <w:lang w:val="en-GB" w:eastAsia="en-GB"/>
              </w:rPr>
              <w:t>s</w:t>
            </w:r>
            <w:r w:rsidRPr="00585119">
              <w:rPr>
                <w:rFonts w:cs="Arial"/>
                <w:color w:val="000000"/>
                <w:sz w:val="18"/>
                <w:szCs w:val="18"/>
                <w:lang w:val="en-GB" w:eastAsia="en-GB"/>
              </w:rPr>
              <w:t>ebagai Moderasi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Muslich Anshori, SE., M.Si., Ak</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Misransyah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Penjaminan Mutu Yang Disarankan Terhadap Kepercayaan Dan Loyalitas Mahasiswa Dengan Relationship Proneness Sebagai Variabel Moderasi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Muslich Anshori, SE., M.Si., Ak</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Tri Weda Raharjo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Ad Intrusiveness Terhadap Attitude Toward Brand Melalui Ad Irritation Dan Ad Avoidance Dengan Online Experience Sebagai Variabel moderator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Prof. Dr. Muslich Anshori, SE., M.Si., Ak</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Eni Wuryani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F00016">
            <w:pPr>
              <w:spacing w:line="0" w:lineRule="atLeast"/>
              <w:rPr>
                <w:rFonts w:ascii="Times New Roman" w:hAnsi="Times New Roman"/>
                <w:sz w:val="24"/>
                <w:szCs w:val="24"/>
                <w:lang w:val="en-GB" w:eastAsia="en-GB"/>
              </w:rPr>
            </w:pPr>
            <w:r w:rsidRPr="00585119">
              <w:rPr>
                <w:rFonts w:cs="Arial"/>
                <w:color w:val="000000"/>
                <w:sz w:val="18"/>
                <w:szCs w:val="18"/>
                <w:lang w:val="en-GB" w:eastAsia="en-GB"/>
              </w:rPr>
              <w:t>Pengaruh Good Corporate Governance dan ukuran Perusahaan terhadap Earning Management dan Kinerja Perusahaan pada Perusahaan Publik Peserta CGPI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E419A4">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 xml:space="preserve">Prof. Dr. </w:t>
            </w:r>
            <w:r w:rsidR="00E419A4">
              <w:rPr>
                <w:rFonts w:cs="Arial"/>
                <w:color w:val="000000"/>
                <w:sz w:val="18"/>
                <w:szCs w:val="18"/>
                <w:lang w:val="en-GB" w:eastAsia="en-GB"/>
              </w:rPr>
              <w:t>Suroso Imam Zadjuli</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Prince Charles H</w:t>
            </w:r>
            <w:r w:rsidR="00B85ADC">
              <w:rPr>
                <w:rFonts w:cs="Arial"/>
                <w:color w:val="000000"/>
                <w:sz w:val="18"/>
                <w:szCs w:val="18"/>
                <w:lang w:val="en-GB" w:eastAsia="en-GB"/>
              </w:rPr>
              <w:t>.</w:t>
            </w:r>
            <w:r w:rsidRPr="00585119">
              <w:rPr>
                <w:rFonts w:cs="Arial"/>
                <w:color w:val="000000"/>
                <w:sz w:val="18"/>
                <w:szCs w:val="18"/>
                <w:lang w:val="en-GB" w:eastAsia="en-GB"/>
              </w:rPr>
              <w:t xml:space="preserve"> R</w:t>
            </w:r>
            <w:r w:rsidR="00B85ADC">
              <w:rPr>
                <w:rFonts w:cs="Arial"/>
                <w:color w:val="000000"/>
                <w:sz w:val="18"/>
                <w:szCs w:val="18"/>
                <w:lang w:val="en-GB"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Analisis Pertumbuhan Ekonomi dan Kemiskinan di Provinsi Sulawesi Utara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Drs. Ec. Tri Haryanto, MP., Ph.D</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Sylvia Yuanita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Analisis Efisiensi Instalasi Rawat Inap Rumah Sakit di Kalimantan Selatan Dengan Pendekatan Data Envelopment Analysis (DEA) dan Regresi Tobit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Dra. Ec. Dyah Wulansari, M.Ec. Dev., Ph.D</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Miguel Angel Esquivias Padilla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Formation of Production Networks in ASEAN : Measuring the Real Value-Added of ASEAN Countries in the Global Value Chain and Identifying their Role in Vertical Structures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Dra. Ec. Dyah Wulansari, M.Ec. Dev., Ph.D</w:t>
            </w:r>
          </w:p>
        </w:tc>
      </w:tr>
      <w:tr w:rsidR="00585119" w:rsidRPr="00585119" w:rsidTr="00C34DA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FA38E4">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7</w:t>
            </w:r>
            <w:r w:rsidR="00FA38E4">
              <w:rPr>
                <w:rFonts w:cs="Arial"/>
                <w:color w:val="000000"/>
                <w:sz w:val="18"/>
                <w:szCs w:val="18"/>
                <w:lang w:val="en-GB"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Hastarini Dwi Atmanti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rPr>
                <w:rFonts w:ascii="Times New Roman" w:hAnsi="Times New Roman"/>
                <w:sz w:val="24"/>
                <w:szCs w:val="24"/>
                <w:lang w:val="en-GB" w:eastAsia="en-GB"/>
              </w:rPr>
            </w:pPr>
            <w:r w:rsidRPr="00585119">
              <w:rPr>
                <w:rFonts w:cs="Arial"/>
                <w:color w:val="000000"/>
                <w:sz w:val="18"/>
                <w:szCs w:val="18"/>
                <w:lang w:val="en-GB" w:eastAsia="en-GB"/>
              </w:rPr>
              <w:t>Kajian Timbulan Sampah dan Strategi Pengelolaan Sampah Berkelanjutan Di Provinsi Jawa tengah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5119" w:rsidRPr="00585119" w:rsidRDefault="00585119" w:rsidP="00C34DA0">
            <w:pPr>
              <w:spacing w:line="0" w:lineRule="atLeast"/>
              <w:jc w:val="left"/>
              <w:rPr>
                <w:rFonts w:ascii="Times New Roman" w:hAnsi="Times New Roman"/>
                <w:sz w:val="24"/>
                <w:szCs w:val="24"/>
                <w:lang w:val="en-GB" w:eastAsia="en-GB"/>
              </w:rPr>
            </w:pPr>
            <w:r w:rsidRPr="00585119">
              <w:rPr>
                <w:rFonts w:cs="Arial"/>
                <w:color w:val="000000"/>
                <w:sz w:val="18"/>
                <w:szCs w:val="18"/>
                <w:lang w:val="en-GB" w:eastAsia="en-GB"/>
              </w:rPr>
              <w:t>Rossanto Dwi Handoyo, SE., M.Si., Ph.D</w:t>
            </w:r>
          </w:p>
        </w:tc>
      </w:tr>
    </w:tbl>
    <w:p w:rsidR="00585119" w:rsidRDefault="00585119" w:rsidP="0069658D">
      <w:pPr>
        <w:ind w:left="810" w:hanging="810"/>
        <w:jc w:val="left"/>
      </w:pPr>
    </w:p>
    <w:p w:rsidR="00585119" w:rsidRDefault="00585119" w:rsidP="0069658D">
      <w:pPr>
        <w:ind w:left="810" w:hanging="810"/>
        <w:jc w:val="left"/>
      </w:pPr>
    </w:p>
    <w:p w:rsidR="0069658D" w:rsidRPr="00902AE7" w:rsidRDefault="0069658D" w:rsidP="0069658D">
      <w:pPr>
        <w:ind w:left="630" w:hanging="630"/>
        <w:jc w:val="left"/>
        <w:rPr>
          <w:b/>
          <w:lang w:val="nb-NO"/>
        </w:rPr>
      </w:pPr>
      <w:r w:rsidRPr="00791693">
        <w:rPr>
          <w:b/>
          <w:highlight w:val="magenta"/>
          <w:lang w:val="nb-NO"/>
        </w:rPr>
        <w:t>7.1.2  Jelaskan penggunaan pendekatan dan pemikiran baru dalam penelitian dosen dan mahasiswa.</w:t>
      </w:r>
      <w:r w:rsidRPr="00902AE7">
        <w:rPr>
          <w:b/>
          <w:lang w:val="nb-NO"/>
        </w:rPr>
        <w:t xml:space="preserve">  </w:t>
      </w:r>
    </w:p>
    <w:p w:rsidR="00902AE7" w:rsidRDefault="00902AE7" w:rsidP="00902AE7">
      <w:pPr>
        <w:pStyle w:val="Normal1"/>
        <w:pBdr>
          <w:top w:val="single" w:sz="4" w:space="1" w:color="000000"/>
          <w:left w:val="single" w:sz="4" w:space="4" w:color="000000"/>
          <w:bottom w:val="single" w:sz="4" w:space="1" w:color="000000"/>
          <w:right w:val="single" w:sz="4" w:space="4" w:color="000000"/>
        </w:pBdr>
        <w:spacing w:after="120" w:line="276" w:lineRule="auto"/>
      </w:pPr>
      <w:r>
        <w:t xml:space="preserve">Penelitian yang dilakukan didasarkan pada topik penelitian yang relatif baru dan krusial untuk diteliti di Indonesia. Selain itu, mahasiswa dan dosen melakukan penelitian mengikuti </w:t>
      </w:r>
      <w:r w:rsidR="00791693">
        <w:t xml:space="preserve">isu global terkini dan </w:t>
      </w:r>
      <w:r>
        <w:t xml:space="preserve">perkembangan alat analisis. Terlebih lagi, beberapa penelitian </w:t>
      </w:r>
      <w:r w:rsidR="00791693">
        <w:t>menggunakan penggunaan data leveli mikro</w:t>
      </w:r>
      <w:r>
        <w:t xml:space="preserve"> hingga pembuatan model baru.</w:t>
      </w:r>
    </w:p>
    <w:p w:rsidR="0069658D" w:rsidRPr="00902AE7" w:rsidRDefault="00902AE7" w:rsidP="00902AE7">
      <w:pPr>
        <w:pStyle w:val="Normal1"/>
        <w:pBdr>
          <w:top w:val="single" w:sz="4" w:space="1" w:color="000000"/>
          <w:left w:val="single" w:sz="4" w:space="4" w:color="000000"/>
          <w:bottom w:val="single" w:sz="4" w:space="1" w:color="000000"/>
          <w:right w:val="single" w:sz="4" w:space="4" w:color="000000"/>
        </w:pBdr>
        <w:spacing w:after="120" w:line="276" w:lineRule="auto"/>
      </w:pPr>
      <w:r>
        <w:t xml:space="preserve">Topik disertasi yang dibahas bervariasi mulai dari </w:t>
      </w:r>
      <w:r w:rsidR="004B228B">
        <w:t xml:space="preserve">ekonomi pembangunan, ekonomi internasional, </w:t>
      </w:r>
      <w:r>
        <w:t xml:space="preserve">ekonomi kesehatan, ekonomi pariwisata, </w:t>
      </w:r>
      <w:r w:rsidR="004B228B">
        <w:t>ekonomi moneter dan</w:t>
      </w:r>
      <w:r>
        <w:t xml:space="preserve"> ekonomi publik. Hal ini menandakan perkembangan positif terkait dengan aplikasi teori ekonomi dalam berbagai aspek. </w:t>
      </w:r>
    </w:p>
    <w:p w:rsidR="0069658D" w:rsidRPr="00C35D53" w:rsidRDefault="0069658D" w:rsidP="0069658D">
      <w:pPr>
        <w:ind w:left="810" w:hanging="810"/>
        <w:jc w:val="left"/>
        <w:rPr>
          <w:lang w:val="nb-NO"/>
        </w:rPr>
      </w:pPr>
    </w:p>
    <w:p w:rsidR="0069658D" w:rsidRDefault="0069658D" w:rsidP="0069658D">
      <w:pPr>
        <w:ind w:left="708" w:hanging="671"/>
        <w:jc w:val="left"/>
        <w:rPr>
          <w:b/>
          <w:lang w:val="sv-SE"/>
        </w:rPr>
      </w:pPr>
      <w:r w:rsidRPr="00902AE7">
        <w:rPr>
          <w:b/>
          <w:lang w:val="sv-SE"/>
        </w:rPr>
        <w:t>7.1.3   Tuliskan jumlah judul penelitian* yang sesuai dengan bidang keilmuan PS, yang dilakukan oleh dosen tetap yang bidang keahliannya sesuai dengan PS dengan mengikuti format tabel berikut:</w:t>
      </w:r>
    </w:p>
    <w:p w:rsidR="00902AE7" w:rsidRPr="00902AE7" w:rsidRDefault="00902AE7" w:rsidP="0069658D">
      <w:pPr>
        <w:ind w:left="708" w:hanging="671"/>
        <w:jc w:val="left"/>
        <w:rPr>
          <w:b/>
          <w:lang w:val="sv-SE"/>
        </w:rPr>
      </w:pPr>
    </w:p>
    <w:p w:rsidR="00902AE7" w:rsidRPr="00902AE7" w:rsidRDefault="00902AE7" w:rsidP="00902AE7">
      <w:pPr>
        <w:pStyle w:val="Caption"/>
        <w:keepNext/>
        <w:spacing w:after="0"/>
        <w:jc w:val="center"/>
        <w:rPr>
          <w:color w:val="000000" w:themeColor="text1"/>
          <w:sz w:val="22"/>
          <w:szCs w:val="22"/>
        </w:rPr>
      </w:pPr>
      <w:r w:rsidRPr="004B228B">
        <w:rPr>
          <w:color w:val="000000" w:themeColor="text1"/>
          <w:sz w:val="22"/>
          <w:szCs w:val="22"/>
          <w:highlight w:val="magenta"/>
        </w:rPr>
        <w:t xml:space="preserve">Tabel 7.1 3 </w:t>
      </w:r>
      <w:r w:rsidRPr="004B228B">
        <w:rPr>
          <w:color w:val="000000" w:themeColor="text1"/>
          <w:sz w:val="22"/>
          <w:szCs w:val="22"/>
          <w:highlight w:val="magenta"/>
          <w:lang w:val="sv-SE"/>
        </w:rPr>
        <w:t>Jumlah Judul Penelitian* Yang Sesuai Dengan Bidang Keilmuan PS</w:t>
      </w:r>
    </w:p>
    <w:tbl>
      <w:tblPr>
        <w:tblW w:w="92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2"/>
        <w:gridCol w:w="810"/>
        <w:gridCol w:w="900"/>
        <w:gridCol w:w="1080"/>
        <w:gridCol w:w="1080"/>
        <w:gridCol w:w="990"/>
      </w:tblGrid>
      <w:tr w:rsidR="0069658D" w:rsidRPr="00B033FB" w:rsidTr="0084521A">
        <w:trPr>
          <w:cantSplit/>
        </w:trPr>
        <w:tc>
          <w:tcPr>
            <w:tcW w:w="4372" w:type="dxa"/>
            <w:vMerge w:val="restart"/>
            <w:shd w:val="clear" w:color="auto" w:fill="D9D9D9" w:themeFill="background1" w:themeFillShade="D9"/>
            <w:vAlign w:val="center"/>
          </w:tcPr>
          <w:p w:rsidR="0069658D" w:rsidRDefault="0069658D" w:rsidP="00977BE8">
            <w:pPr>
              <w:jc w:val="center"/>
              <w:rPr>
                <w:b/>
                <w:bCs/>
                <w:sz w:val="20"/>
              </w:rPr>
            </w:pPr>
            <w:r>
              <w:rPr>
                <w:b/>
                <w:bCs/>
                <w:sz w:val="20"/>
              </w:rPr>
              <w:t>Sumber Dana</w:t>
            </w:r>
            <w:r w:rsidRPr="00B033FB">
              <w:rPr>
                <w:b/>
                <w:bCs/>
                <w:sz w:val="20"/>
              </w:rPr>
              <w:t xml:space="preserve"> Kegiatan </w:t>
            </w:r>
            <w:r>
              <w:rPr>
                <w:b/>
                <w:bCs/>
                <w:sz w:val="20"/>
              </w:rPr>
              <w:t>Penelitian</w:t>
            </w:r>
          </w:p>
        </w:tc>
        <w:tc>
          <w:tcPr>
            <w:tcW w:w="4860" w:type="dxa"/>
            <w:gridSpan w:val="5"/>
            <w:tcBorders>
              <w:bottom w:val="single" w:sz="4" w:space="0" w:color="auto"/>
            </w:tcBorders>
            <w:shd w:val="clear" w:color="auto" w:fill="D9D9D9" w:themeFill="background1" w:themeFillShade="D9"/>
            <w:vAlign w:val="center"/>
          </w:tcPr>
          <w:p w:rsidR="0069658D" w:rsidRPr="00B033FB" w:rsidRDefault="0069658D" w:rsidP="00977BE8">
            <w:pPr>
              <w:jc w:val="center"/>
              <w:rPr>
                <w:b/>
                <w:bCs/>
                <w:sz w:val="20"/>
              </w:rPr>
            </w:pPr>
            <w:r>
              <w:rPr>
                <w:b/>
                <w:bCs/>
                <w:sz w:val="20"/>
              </w:rPr>
              <w:t>Tahun Pelaksanaan</w:t>
            </w:r>
          </w:p>
        </w:tc>
      </w:tr>
      <w:tr w:rsidR="0069658D" w:rsidRPr="00B033FB" w:rsidTr="0084521A">
        <w:trPr>
          <w:cantSplit/>
        </w:trPr>
        <w:tc>
          <w:tcPr>
            <w:tcW w:w="4372" w:type="dxa"/>
            <w:vMerge/>
            <w:tcBorders>
              <w:bottom w:val="double" w:sz="4" w:space="0" w:color="auto"/>
            </w:tcBorders>
            <w:shd w:val="clear" w:color="auto" w:fill="D9D9D9" w:themeFill="background1" w:themeFillShade="D9"/>
          </w:tcPr>
          <w:p w:rsidR="0069658D" w:rsidRPr="00B033FB" w:rsidRDefault="0069658D" w:rsidP="00977BE8">
            <w:pPr>
              <w:jc w:val="center"/>
              <w:rPr>
                <w:b/>
                <w:bCs/>
                <w:sz w:val="20"/>
              </w:rPr>
            </w:pPr>
          </w:p>
        </w:tc>
        <w:tc>
          <w:tcPr>
            <w:tcW w:w="810" w:type="dxa"/>
            <w:tcBorders>
              <w:bottom w:val="double" w:sz="4" w:space="0" w:color="auto"/>
            </w:tcBorders>
            <w:shd w:val="clear" w:color="auto" w:fill="D9D9D9" w:themeFill="background1" w:themeFillShade="D9"/>
            <w:vAlign w:val="center"/>
          </w:tcPr>
          <w:p w:rsidR="0069658D" w:rsidRPr="00B033FB" w:rsidRDefault="0069658D" w:rsidP="00977BE8">
            <w:pPr>
              <w:jc w:val="center"/>
              <w:rPr>
                <w:b/>
                <w:bCs/>
                <w:sz w:val="20"/>
              </w:rPr>
            </w:pPr>
            <w:r>
              <w:rPr>
                <w:b/>
                <w:bCs/>
                <w:sz w:val="20"/>
              </w:rPr>
              <w:t>TS-4</w:t>
            </w:r>
          </w:p>
        </w:tc>
        <w:tc>
          <w:tcPr>
            <w:tcW w:w="900" w:type="dxa"/>
            <w:tcBorders>
              <w:bottom w:val="double" w:sz="4" w:space="0" w:color="auto"/>
            </w:tcBorders>
            <w:shd w:val="clear" w:color="auto" w:fill="D9D9D9" w:themeFill="background1" w:themeFillShade="D9"/>
            <w:vAlign w:val="center"/>
          </w:tcPr>
          <w:p w:rsidR="0069658D" w:rsidRPr="00B033FB" w:rsidRDefault="0069658D" w:rsidP="00977BE8">
            <w:pPr>
              <w:jc w:val="center"/>
              <w:rPr>
                <w:b/>
                <w:bCs/>
                <w:sz w:val="20"/>
              </w:rPr>
            </w:pPr>
            <w:r>
              <w:rPr>
                <w:b/>
                <w:bCs/>
                <w:sz w:val="20"/>
              </w:rPr>
              <w:t>TS-3</w:t>
            </w:r>
          </w:p>
        </w:tc>
        <w:tc>
          <w:tcPr>
            <w:tcW w:w="1080" w:type="dxa"/>
            <w:tcBorders>
              <w:bottom w:val="double" w:sz="4" w:space="0" w:color="auto"/>
            </w:tcBorders>
            <w:shd w:val="clear" w:color="auto" w:fill="D9D9D9" w:themeFill="background1" w:themeFillShade="D9"/>
            <w:vAlign w:val="center"/>
          </w:tcPr>
          <w:p w:rsidR="0069658D" w:rsidRPr="00B033FB" w:rsidRDefault="0069658D" w:rsidP="00977BE8">
            <w:pPr>
              <w:jc w:val="center"/>
              <w:rPr>
                <w:b/>
                <w:bCs/>
                <w:sz w:val="20"/>
              </w:rPr>
            </w:pPr>
            <w:r>
              <w:rPr>
                <w:b/>
                <w:bCs/>
                <w:sz w:val="20"/>
              </w:rPr>
              <w:t>TS-2</w:t>
            </w:r>
          </w:p>
        </w:tc>
        <w:tc>
          <w:tcPr>
            <w:tcW w:w="1080" w:type="dxa"/>
            <w:tcBorders>
              <w:bottom w:val="double" w:sz="4" w:space="0" w:color="auto"/>
            </w:tcBorders>
            <w:shd w:val="clear" w:color="auto" w:fill="D9D9D9" w:themeFill="background1" w:themeFillShade="D9"/>
            <w:vAlign w:val="center"/>
          </w:tcPr>
          <w:p w:rsidR="0069658D" w:rsidRPr="00B033FB" w:rsidRDefault="0069658D" w:rsidP="00977BE8">
            <w:pPr>
              <w:jc w:val="center"/>
              <w:rPr>
                <w:b/>
                <w:bCs/>
                <w:sz w:val="20"/>
              </w:rPr>
            </w:pPr>
            <w:r>
              <w:rPr>
                <w:b/>
                <w:bCs/>
                <w:sz w:val="20"/>
              </w:rPr>
              <w:t>TS-1</w:t>
            </w:r>
          </w:p>
        </w:tc>
        <w:tc>
          <w:tcPr>
            <w:tcW w:w="990" w:type="dxa"/>
            <w:tcBorders>
              <w:bottom w:val="double" w:sz="4" w:space="0" w:color="auto"/>
            </w:tcBorders>
            <w:shd w:val="clear" w:color="auto" w:fill="D9D9D9" w:themeFill="background1" w:themeFillShade="D9"/>
            <w:vAlign w:val="center"/>
          </w:tcPr>
          <w:p w:rsidR="0069658D" w:rsidRPr="00B033FB" w:rsidRDefault="0069658D" w:rsidP="00977BE8">
            <w:pPr>
              <w:jc w:val="center"/>
              <w:rPr>
                <w:b/>
                <w:bCs/>
                <w:sz w:val="20"/>
              </w:rPr>
            </w:pPr>
            <w:r w:rsidRPr="00B033FB">
              <w:rPr>
                <w:b/>
                <w:bCs/>
                <w:sz w:val="20"/>
              </w:rPr>
              <w:t>TS</w:t>
            </w:r>
          </w:p>
        </w:tc>
      </w:tr>
      <w:tr w:rsidR="0069658D" w:rsidRPr="00B033FB" w:rsidTr="0084521A">
        <w:tc>
          <w:tcPr>
            <w:tcW w:w="4372" w:type="dxa"/>
            <w:tcBorders>
              <w:top w:val="double" w:sz="4" w:space="0" w:color="auto"/>
            </w:tcBorders>
            <w:shd w:val="clear" w:color="auto" w:fill="D9D9D9" w:themeFill="background1" w:themeFillShade="D9"/>
          </w:tcPr>
          <w:p w:rsidR="0069658D" w:rsidRPr="00B033FB" w:rsidRDefault="0069658D" w:rsidP="00977BE8">
            <w:pPr>
              <w:jc w:val="center"/>
              <w:rPr>
                <w:b/>
                <w:bCs/>
                <w:sz w:val="20"/>
              </w:rPr>
            </w:pPr>
            <w:r w:rsidRPr="00B033FB">
              <w:rPr>
                <w:b/>
                <w:bCs/>
                <w:sz w:val="20"/>
              </w:rPr>
              <w:t>(1)</w:t>
            </w:r>
          </w:p>
        </w:tc>
        <w:tc>
          <w:tcPr>
            <w:tcW w:w="810" w:type="dxa"/>
            <w:tcBorders>
              <w:top w:val="double" w:sz="4" w:space="0" w:color="auto"/>
            </w:tcBorders>
            <w:shd w:val="clear" w:color="auto" w:fill="D9D9D9" w:themeFill="background1" w:themeFillShade="D9"/>
          </w:tcPr>
          <w:p w:rsidR="0069658D" w:rsidRPr="00B033FB" w:rsidRDefault="0069658D" w:rsidP="00977BE8">
            <w:pPr>
              <w:jc w:val="center"/>
              <w:rPr>
                <w:b/>
                <w:bCs/>
                <w:sz w:val="20"/>
              </w:rPr>
            </w:pPr>
            <w:r w:rsidRPr="00B033FB">
              <w:rPr>
                <w:b/>
                <w:bCs/>
                <w:sz w:val="20"/>
              </w:rPr>
              <w:t>(2)</w:t>
            </w:r>
          </w:p>
        </w:tc>
        <w:tc>
          <w:tcPr>
            <w:tcW w:w="900" w:type="dxa"/>
            <w:tcBorders>
              <w:top w:val="double" w:sz="4" w:space="0" w:color="auto"/>
            </w:tcBorders>
            <w:shd w:val="clear" w:color="auto" w:fill="D9D9D9" w:themeFill="background1" w:themeFillShade="D9"/>
          </w:tcPr>
          <w:p w:rsidR="0069658D" w:rsidRPr="00B033FB" w:rsidRDefault="0069658D" w:rsidP="00977BE8">
            <w:pPr>
              <w:jc w:val="center"/>
              <w:rPr>
                <w:b/>
                <w:bCs/>
                <w:sz w:val="20"/>
              </w:rPr>
            </w:pPr>
            <w:r>
              <w:rPr>
                <w:b/>
                <w:bCs/>
                <w:sz w:val="20"/>
              </w:rPr>
              <w:t>(3)</w:t>
            </w:r>
          </w:p>
        </w:tc>
        <w:tc>
          <w:tcPr>
            <w:tcW w:w="1080" w:type="dxa"/>
            <w:tcBorders>
              <w:top w:val="double" w:sz="4" w:space="0" w:color="auto"/>
            </w:tcBorders>
            <w:shd w:val="clear" w:color="auto" w:fill="D9D9D9" w:themeFill="background1" w:themeFillShade="D9"/>
          </w:tcPr>
          <w:p w:rsidR="0069658D" w:rsidRPr="00B033FB" w:rsidRDefault="0069658D" w:rsidP="00977BE8">
            <w:pPr>
              <w:jc w:val="center"/>
              <w:rPr>
                <w:b/>
                <w:bCs/>
                <w:sz w:val="20"/>
              </w:rPr>
            </w:pPr>
            <w:r>
              <w:rPr>
                <w:b/>
                <w:bCs/>
                <w:sz w:val="20"/>
              </w:rPr>
              <w:t>(4</w:t>
            </w:r>
            <w:r w:rsidRPr="00B033FB">
              <w:rPr>
                <w:b/>
                <w:bCs/>
                <w:sz w:val="20"/>
              </w:rPr>
              <w:t>)</w:t>
            </w:r>
          </w:p>
        </w:tc>
        <w:tc>
          <w:tcPr>
            <w:tcW w:w="1080" w:type="dxa"/>
            <w:tcBorders>
              <w:top w:val="double" w:sz="4" w:space="0" w:color="auto"/>
            </w:tcBorders>
            <w:shd w:val="clear" w:color="auto" w:fill="D9D9D9" w:themeFill="background1" w:themeFillShade="D9"/>
          </w:tcPr>
          <w:p w:rsidR="0069658D" w:rsidRPr="00B033FB" w:rsidRDefault="0069658D" w:rsidP="00977BE8">
            <w:pPr>
              <w:jc w:val="center"/>
              <w:rPr>
                <w:b/>
                <w:bCs/>
                <w:sz w:val="20"/>
              </w:rPr>
            </w:pPr>
            <w:r>
              <w:rPr>
                <w:b/>
                <w:bCs/>
                <w:sz w:val="20"/>
              </w:rPr>
              <w:t>(5)</w:t>
            </w:r>
          </w:p>
        </w:tc>
        <w:tc>
          <w:tcPr>
            <w:tcW w:w="990" w:type="dxa"/>
            <w:tcBorders>
              <w:top w:val="double" w:sz="4" w:space="0" w:color="auto"/>
            </w:tcBorders>
            <w:shd w:val="clear" w:color="auto" w:fill="D9D9D9" w:themeFill="background1" w:themeFillShade="D9"/>
          </w:tcPr>
          <w:p w:rsidR="0069658D" w:rsidRPr="00B033FB" w:rsidRDefault="0069658D" w:rsidP="00977BE8">
            <w:pPr>
              <w:jc w:val="center"/>
              <w:rPr>
                <w:b/>
                <w:bCs/>
                <w:sz w:val="20"/>
              </w:rPr>
            </w:pPr>
            <w:r>
              <w:rPr>
                <w:b/>
                <w:bCs/>
                <w:sz w:val="20"/>
              </w:rPr>
              <w:t>(6</w:t>
            </w:r>
            <w:r w:rsidRPr="00B033FB">
              <w:rPr>
                <w:b/>
                <w:bCs/>
                <w:sz w:val="20"/>
              </w:rPr>
              <w:t>)</w:t>
            </w:r>
          </w:p>
        </w:tc>
      </w:tr>
      <w:tr w:rsidR="0069658D" w:rsidRPr="00B033FB" w:rsidTr="0084521A">
        <w:tc>
          <w:tcPr>
            <w:tcW w:w="4372" w:type="dxa"/>
          </w:tcPr>
          <w:p w:rsidR="0069658D" w:rsidRPr="00B033FB" w:rsidRDefault="0069658D" w:rsidP="00977BE8">
            <w:pPr>
              <w:pStyle w:val="BodyText"/>
              <w:spacing w:line="240" w:lineRule="auto"/>
              <w:jc w:val="left"/>
              <w:rPr>
                <w:sz w:val="20"/>
              </w:rPr>
            </w:pPr>
            <w:r>
              <w:rPr>
                <w:sz w:val="20"/>
              </w:rPr>
              <w:t>Pembiayaan sendiri oleh peneliti</w:t>
            </w:r>
          </w:p>
        </w:tc>
        <w:tc>
          <w:tcPr>
            <w:tcW w:w="810" w:type="dxa"/>
            <w:vAlign w:val="center"/>
          </w:tcPr>
          <w:p w:rsidR="0069658D" w:rsidRPr="00B033FB" w:rsidRDefault="0069658D" w:rsidP="00C34DA0">
            <w:pPr>
              <w:pStyle w:val="BodyText"/>
              <w:spacing w:line="240" w:lineRule="auto"/>
              <w:jc w:val="center"/>
              <w:rPr>
                <w:sz w:val="20"/>
              </w:rPr>
            </w:pPr>
          </w:p>
        </w:tc>
        <w:tc>
          <w:tcPr>
            <w:tcW w:w="900" w:type="dxa"/>
            <w:vAlign w:val="center"/>
          </w:tcPr>
          <w:p w:rsidR="0069658D" w:rsidRPr="00B033FB" w:rsidRDefault="0069658D" w:rsidP="00C34DA0">
            <w:pPr>
              <w:pStyle w:val="BodyText"/>
              <w:spacing w:line="240" w:lineRule="auto"/>
              <w:jc w:val="center"/>
              <w:rPr>
                <w:sz w:val="20"/>
              </w:rPr>
            </w:pPr>
          </w:p>
        </w:tc>
        <w:tc>
          <w:tcPr>
            <w:tcW w:w="1080" w:type="dxa"/>
            <w:vAlign w:val="center"/>
          </w:tcPr>
          <w:p w:rsidR="0069658D" w:rsidRPr="00B033FB" w:rsidRDefault="0069658D" w:rsidP="00C34DA0">
            <w:pPr>
              <w:pStyle w:val="BodyText"/>
              <w:spacing w:line="240" w:lineRule="auto"/>
              <w:jc w:val="center"/>
              <w:rPr>
                <w:sz w:val="20"/>
              </w:rPr>
            </w:pPr>
          </w:p>
        </w:tc>
        <w:tc>
          <w:tcPr>
            <w:tcW w:w="1080" w:type="dxa"/>
            <w:vAlign w:val="center"/>
          </w:tcPr>
          <w:p w:rsidR="0069658D" w:rsidRPr="00B033FB" w:rsidRDefault="0069658D" w:rsidP="00C34DA0">
            <w:pPr>
              <w:pStyle w:val="BodyText"/>
              <w:spacing w:line="240" w:lineRule="auto"/>
              <w:jc w:val="center"/>
              <w:rPr>
                <w:sz w:val="20"/>
              </w:rPr>
            </w:pPr>
          </w:p>
        </w:tc>
        <w:tc>
          <w:tcPr>
            <w:tcW w:w="990" w:type="dxa"/>
            <w:vAlign w:val="center"/>
          </w:tcPr>
          <w:p w:rsidR="0069658D" w:rsidRPr="00B033FB" w:rsidRDefault="0069658D" w:rsidP="00C34DA0">
            <w:pPr>
              <w:pStyle w:val="BodyText"/>
              <w:spacing w:line="240" w:lineRule="auto"/>
              <w:jc w:val="center"/>
              <w:rPr>
                <w:sz w:val="20"/>
              </w:rPr>
            </w:pPr>
          </w:p>
        </w:tc>
      </w:tr>
      <w:tr w:rsidR="0069658D" w:rsidRPr="00B033FB" w:rsidTr="0084521A">
        <w:tc>
          <w:tcPr>
            <w:tcW w:w="4372" w:type="dxa"/>
          </w:tcPr>
          <w:p w:rsidR="0069658D" w:rsidRPr="00B033FB" w:rsidRDefault="0069658D" w:rsidP="00977BE8">
            <w:pPr>
              <w:pStyle w:val="BodyText"/>
              <w:spacing w:line="240" w:lineRule="auto"/>
              <w:jc w:val="left"/>
              <w:rPr>
                <w:sz w:val="20"/>
              </w:rPr>
            </w:pPr>
            <w:r w:rsidRPr="00B033FB">
              <w:rPr>
                <w:sz w:val="20"/>
              </w:rPr>
              <w:t>PT yang bersangkutan</w:t>
            </w:r>
          </w:p>
        </w:tc>
        <w:tc>
          <w:tcPr>
            <w:tcW w:w="810" w:type="dxa"/>
            <w:vAlign w:val="center"/>
          </w:tcPr>
          <w:p w:rsidR="0069658D" w:rsidRPr="00B033FB" w:rsidRDefault="0069658D" w:rsidP="00C34DA0">
            <w:pPr>
              <w:pStyle w:val="BodyText"/>
              <w:spacing w:line="240" w:lineRule="auto"/>
              <w:jc w:val="center"/>
              <w:rPr>
                <w:sz w:val="20"/>
              </w:rPr>
            </w:pPr>
          </w:p>
        </w:tc>
        <w:tc>
          <w:tcPr>
            <w:tcW w:w="900" w:type="dxa"/>
            <w:vAlign w:val="center"/>
          </w:tcPr>
          <w:p w:rsidR="0069658D" w:rsidRPr="00B033FB" w:rsidRDefault="0069658D" w:rsidP="00C34DA0">
            <w:pPr>
              <w:pStyle w:val="BodyText"/>
              <w:spacing w:line="240" w:lineRule="auto"/>
              <w:jc w:val="center"/>
              <w:rPr>
                <w:sz w:val="20"/>
              </w:rPr>
            </w:pPr>
          </w:p>
        </w:tc>
        <w:tc>
          <w:tcPr>
            <w:tcW w:w="1080" w:type="dxa"/>
            <w:vAlign w:val="center"/>
          </w:tcPr>
          <w:p w:rsidR="0069658D" w:rsidRPr="00B033FB" w:rsidRDefault="004B228B" w:rsidP="00C34DA0">
            <w:pPr>
              <w:pStyle w:val="BodyText"/>
              <w:spacing w:line="240" w:lineRule="auto"/>
              <w:jc w:val="center"/>
              <w:rPr>
                <w:sz w:val="20"/>
              </w:rPr>
            </w:pPr>
            <w:r>
              <w:rPr>
                <w:sz w:val="20"/>
              </w:rPr>
              <w:t>13</w:t>
            </w:r>
          </w:p>
        </w:tc>
        <w:tc>
          <w:tcPr>
            <w:tcW w:w="1080" w:type="dxa"/>
            <w:vAlign w:val="center"/>
          </w:tcPr>
          <w:p w:rsidR="0069658D" w:rsidRPr="00B033FB" w:rsidRDefault="004B228B" w:rsidP="00C34DA0">
            <w:pPr>
              <w:pStyle w:val="BodyText"/>
              <w:spacing w:line="240" w:lineRule="auto"/>
              <w:jc w:val="center"/>
              <w:rPr>
                <w:sz w:val="20"/>
              </w:rPr>
            </w:pPr>
            <w:r>
              <w:rPr>
                <w:sz w:val="20"/>
              </w:rPr>
              <w:t>3</w:t>
            </w:r>
          </w:p>
        </w:tc>
        <w:tc>
          <w:tcPr>
            <w:tcW w:w="990" w:type="dxa"/>
            <w:vAlign w:val="center"/>
          </w:tcPr>
          <w:p w:rsidR="0069658D" w:rsidRPr="00B033FB" w:rsidRDefault="0069658D" w:rsidP="00C34DA0">
            <w:pPr>
              <w:pStyle w:val="BodyText"/>
              <w:spacing w:line="240" w:lineRule="auto"/>
              <w:jc w:val="center"/>
              <w:rPr>
                <w:sz w:val="20"/>
              </w:rPr>
            </w:pPr>
          </w:p>
        </w:tc>
      </w:tr>
      <w:tr w:rsidR="0069658D" w:rsidRPr="00B033FB" w:rsidTr="0084521A">
        <w:tc>
          <w:tcPr>
            <w:tcW w:w="4372" w:type="dxa"/>
          </w:tcPr>
          <w:p w:rsidR="0069658D" w:rsidRPr="00B033FB" w:rsidRDefault="0084521A" w:rsidP="00977BE8">
            <w:pPr>
              <w:pStyle w:val="BodyText"/>
              <w:spacing w:line="240" w:lineRule="auto"/>
              <w:jc w:val="left"/>
              <w:rPr>
                <w:sz w:val="20"/>
              </w:rPr>
            </w:pPr>
            <w:r w:rsidRPr="0084521A">
              <w:rPr>
                <w:sz w:val="20"/>
                <w:highlight w:val="yellow"/>
              </w:rPr>
              <w:t>Kemenristek Dikti</w:t>
            </w:r>
          </w:p>
        </w:tc>
        <w:tc>
          <w:tcPr>
            <w:tcW w:w="810" w:type="dxa"/>
            <w:vAlign w:val="center"/>
          </w:tcPr>
          <w:p w:rsidR="0069658D" w:rsidRPr="00B033FB" w:rsidRDefault="004B228B" w:rsidP="00C34DA0">
            <w:pPr>
              <w:pStyle w:val="BodyText"/>
              <w:spacing w:line="240" w:lineRule="auto"/>
              <w:jc w:val="center"/>
              <w:rPr>
                <w:sz w:val="20"/>
              </w:rPr>
            </w:pPr>
            <w:r>
              <w:rPr>
                <w:sz w:val="20"/>
              </w:rPr>
              <w:t>3</w:t>
            </w:r>
          </w:p>
        </w:tc>
        <w:tc>
          <w:tcPr>
            <w:tcW w:w="900" w:type="dxa"/>
            <w:vAlign w:val="center"/>
          </w:tcPr>
          <w:p w:rsidR="0069658D" w:rsidRPr="00B033FB" w:rsidRDefault="00C34DA0" w:rsidP="00C34DA0">
            <w:pPr>
              <w:pStyle w:val="BodyText"/>
              <w:spacing w:line="240" w:lineRule="auto"/>
              <w:jc w:val="center"/>
              <w:rPr>
                <w:sz w:val="20"/>
              </w:rPr>
            </w:pPr>
            <w:r>
              <w:rPr>
                <w:sz w:val="20"/>
              </w:rPr>
              <w:t>3</w:t>
            </w:r>
          </w:p>
        </w:tc>
        <w:tc>
          <w:tcPr>
            <w:tcW w:w="1080" w:type="dxa"/>
            <w:vAlign w:val="center"/>
          </w:tcPr>
          <w:p w:rsidR="0069658D" w:rsidRPr="00B033FB" w:rsidRDefault="004B228B" w:rsidP="00C34DA0">
            <w:pPr>
              <w:pStyle w:val="BodyText"/>
              <w:spacing w:line="240" w:lineRule="auto"/>
              <w:jc w:val="center"/>
              <w:rPr>
                <w:sz w:val="20"/>
              </w:rPr>
            </w:pPr>
            <w:r>
              <w:rPr>
                <w:sz w:val="20"/>
              </w:rPr>
              <w:t>0</w:t>
            </w:r>
          </w:p>
        </w:tc>
        <w:tc>
          <w:tcPr>
            <w:tcW w:w="1080" w:type="dxa"/>
            <w:vAlign w:val="center"/>
          </w:tcPr>
          <w:p w:rsidR="0069658D" w:rsidRPr="00B033FB" w:rsidRDefault="004B228B" w:rsidP="00C34DA0">
            <w:pPr>
              <w:pStyle w:val="BodyText"/>
              <w:spacing w:line="240" w:lineRule="auto"/>
              <w:jc w:val="center"/>
              <w:rPr>
                <w:sz w:val="20"/>
              </w:rPr>
            </w:pPr>
            <w:r>
              <w:rPr>
                <w:sz w:val="20"/>
              </w:rPr>
              <w:t>4</w:t>
            </w:r>
          </w:p>
        </w:tc>
        <w:tc>
          <w:tcPr>
            <w:tcW w:w="990" w:type="dxa"/>
            <w:vAlign w:val="center"/>
          </w:tcPr>
          <w:p w:rsidR="0069658D" w:rsidRPr="00B033FB" w:rsidRDefault="00C34DA0" w:rsidP="00C34DA0">
            <w:pPr>
              <w:pStyle w:val="BodyText"/>
              <w:spacing w:line="240" w:lineRule="auto"/>
              <w:jc w:val="center"/>
              <w:rPr>
                <w:sz w:val="20"/>
              </w:rPr>
            </w:pPr>
            <w:r>
              <w:rPr>
                <w:sz w:val="20"/>
              </w:rPr>
              <w:t>6</w:t>
            </w:r>
          </w:p>
        </w:tc>
      </w:tr>
      <w:tr w:rsidR="0069658D" w:rsidRPr="00C35D53" w:rsidTr="0084521A">
        <w:tc>
          <w:tcPr>
            <w:tcW w:w="4372" w:type="dxa"/>
          </w:tcPr>
          <w:p w:rsidR="0069658D" w:rsidRPr="00C35D53" w:rsidRDefault="0069658D" w:rsidP="00977BE8">
            <w:pPr>
              <w:pStyle w:val="BodyText"/>
              <w:spacing w:line="240" w:lineRule="auto"/>
              <w:jc w:val="left"/>
              <w:rPr>
                <w:sz w:val="20"/>
                <w:lang w:val="nb-NO"/>
              </w:rPr>
            </w:pPr>
            <w:r w:rsidRPr="00C35D53">
              <w:rPr>
                <w:sz w:val="20"/>
                <w:lang w:val="nb-NO"/>
              </w:rPr>
              <w:t xml:space="preserve">Institusi dalam negeri di luar </w:t>
            </w:r>
            <w:r w:rsidR="0084521A" w:rsidRPr="0084521A">
              <w:rPr>
                <w:sz w:val="20"/>
                <w:highlight w:val="yellow"/>
              </w:rPr>
              <w:t>Kemenristek Dikti</w:t>
            </w:r>
          </w:p>
        </w:tc>
        <w:tc>
          <w:tcPr>
            <w:tcW w:w="810" w:type="dxa"/>
            <w:vAlign w:val="center"/>
          </w:tcPr>
          <w:p w:rsidR="0069658D" w:rsidRPr="00C35D53" w:rsidRDefault="004B228B" w:rsidP="00C34DA0">
            <w:pPr>
              <w:pStyle w:val="BodyText"/>
              <w:spacing w:line="240" w:lineRule="auto"/>
              <w:jc w:val="center"/>
              <w:rPr>
                <w:sz w:val="20"/>
                <w:lang w:val="nb-NO"/>
              </w:rPr>
            </w:pPr>
            <w:r>
              <w:rPr>
                <w:sz w:val="20"/>
                <w:lang w:val="nb-NO"/>
              </w:rPr>
              <w:t>9</w:t>
            </w:r>
          </w:p>
        </w:tc>
        <w:tc>
          <w:tcPr>
            <w:tcW w:w="900" w:type="dxa"/>
            <w:vAlign w:val="center"/>
          </w:tcPr>
          <w:p w:rsidR="0069658D" w:rsidRPr="00C35D53" w:rsidRDefault="004B228B" w:rsidP="00C34DA0">
            <w:pPr>
              <w:pStyle w:val="BodyText"/>
              <w:spacing w:line="240" w:lineRule="auto"/>
              <w:jc w:val="center"/>
              <w:rPr>
                <w:sz w:val="20"/>
                <w:lang w:val="nb-NO"/>
              </w:rPr>
            </w:pPr>
            <w:r>
              <w:rPr>
                <w:sz w:val="20"/>
                <w:lang w:val="nb-NO"/>
              </w:rPr>
              <w:t>8</w:t>
            </w:r>
          </w:p>
        </w:tc>
        <w:tc>
          <w:tcPr>
            <w:tcW w:w="1080" w:type="dxa"/>
            <w:vAlign w:val="center"/>
          </w:tcPr>
          <w:p w:rsidR="0069658D" w:rsidRPr="00C35D53" w:rsidRDefault="004B228B" w:rsidP="00C34DA0">
            <w:pPr>
              <w:pStyle w:val="BodyText"/>
              <w:spacing w:line="240" w:lineRule="auto"/>
              <w:jc w:val="center"/>
              <w:rPr>
                <w:sz w:val="20"/>
                <w:lang w:val="nb-NO"/>
              </w:rPr>
            </w:pPr>
            <w:r>
              <w:rPr>
                <w:sz w:val="20"/>
                <w:lang w:val="nb-NO"/>
              </w:rPr>
              <w:t>1</w:t>
            </w:r>
            <w:r w:rsidR="00C34DA0">
              <w:rPr>
                <w:sz w:val="20"/>
                <w:lang w:val="nb-NO"/>
              </w:rPr>
              <w:t>3</w:t>
            </w:r>
          </w:p>
        </w:tc>
        <w:tc>
          <w:tcPr>
            <w:tcW w:w="1080" w:type="dxa"/>
            <w:vAlign w:val="center"/>
          </w:tcPr>
          <w:p w:rsidR="0069658D" w:rsidRPr="00C35D53" w:rsidRDefault="004B228B" w:rsidP="00C34DA0">
            <w:pPr>
              <w:pStyle w:val="BodyText"/>
              <w:spacing w:line="240" w:lineRule="auto"/>
              <w:jc w:val="center"/>
              <w:rPr>
                <w:sz w:val="20"/>
                <w:lang w:val="nb-NO"/>
              </w:rPr>
            </w:pPr>
            <w:r>
              <w:rPr>
                <w:sz w:val="20"/>
                <w:lang w:val="nb-NO"/>
              </w:rPr>
              <w:t>8</w:t>
            </w:r>
          </w:p>
        </w:tc>
        <w:tc>
          <w:tcPr>
            <w:tcW w:w="990" w:type="dxa"/>
            <w:vAlign w:val="center"/>
          </w:tcPr>
          <w:p w:rsidR="0069658D" w:rsidRPr="00C35D53" w:rsidRDefault="004B228B" w:rsidP="00C34DA0">
            <w:pPr>
              <w:pStyle w:val="BodyText"/>
              <w:spacing w:line="240" w:lineRule="auto"/>
              <w:jc w:val="center"/>
              <w:rPr>
                <w:sz w:val="20"/>
                <w:lang w:val="nb-NO"/>
              </w:rPr>
            </w:pPr>
            <w:r>
              <w:rPr>
                <w:sz w:val="20"/>
                <w:lang w:val="nb-NO"/>
              </w:rPr>
              <w:t>4</w:t>
            </w:r>
          </w:p>
        </w:tc>
      </w:tr>
      <w:tr w:rsidR="0069658D" w:rsidRPr="00B033FB" w:rsidTr="0084521A">
        <w:tc>
          <w:tcPr>
            <w:tcW w:w="4372" w:type="dxa"/>
          </w:tcPr>
          <w:p w:rsidR="0069658D" w:rsidRPr="00B033FB" w:rsidRDefault="0069658D" w:rsidP="00977BE8">
            <w:pPr>
              <w:pStyle w:val="BodyText"/>
              <w:spacing w:line="240" w:lineRule="auto"/>
              <w:jc w:val="left"/>
              <w:rPr>
                <w:sz w:val="20"/>
              </w:rPr>
            </w:pPr>
            <w:r w:rsidRPr="00B033FB">
              <w:rPr>
                <w:sz w:val="20"/>
              </w:rPr>
              <w:t>Institusi luar negeri</w:t>
            </w:r>
          </w:p>
        </w:tc>
        <w:tc>
          <w:tcPr>
            <w:tcW w:w="810" w:type="dxa"/>
            <w:vAlign w:val="center"/>
          </w:tcPr>
          <w:p w:rsidR="0069658D" w:rsidRPr="00B033FB" w:rsidRDefault="0069658D" w:rsidP="00C34DA0">
            <w:pPr>
              <w:pStyle w:val="BodyText"/>
              <w:spacing w:line="240" w:lineRule="auto"/>
              <w:jc w:val="center"/>
              <w:rPr>
                <w:sz w:val="20"/>
              </w:rPr>
            </w:pPr>
          </w:p>
        </w:tc>
        <w:tc>
          <w:tcPr>
            <w:tcW w:w="900" w:type="dxa"/>
            <w:vAlign w:val="center"/>
          </w:tcPr>
          <w:p w:rsidR="0069658D" w:rsidRPr="00B033FB" w:rsidRDefault="0069658D" w:rsidP="00C34DA0">
            <w:pPr>
              <w:pStyle w:val="BodyText"/>
              <w:spacing w:line="240" w:lineRule="auto"/>
              <w:jc w:val="center"/>
              <w:rPr>
                <w:sz w:val="20"/>
              </w:rPr>
            </w:pPr>
          </w:p>
        </w:tc>
        <w:tc>
          <w:tcPr>
            <w:tcW w:w="1080" w:type="dxa"/>
            <w:vAlign w:val="center"/>
          </w:tcPr>
          <w:p w:rsidR="0069658D" w:rsidRPr="00B033FB" w:rsidRDefault="00AF025A" w:rsidP="00C34DA0">
            <w:pPr>
              <w:pStyle w:val="BodyText"/>
              <w:spacing w:line="240" w:lineRule="auto"/>
              <w:jc w:val="center"/>
              <w:rPr>
                <w:sz w:val="20"/>
              </w:rPr>
            </w:pPr>
            <w:r>
              <w:rPr>
                <w:sz w:val="20"/>
              </w:rPr>
              <w:t>1</w:t>
            </w:r>
          </w:p>
        </w:tc>
        <w:tc>
          <w:tcPr>
            <w:tcW w:w="1080" w:type="dxa"/>
            <w:vAlign w:val="center"/>
          </w:tcPr>
          <w:p w:rsidR="0069658D" w:rsidRPr="00B033FB" w:rsidRDefault="0069658D" w:rsidP="00C34DA0">
            <w:pPr>
              <w:pStyle w:val="BodyText"/>
              <w:spacing w:line="240" w:lineRule="auto"/>
              <w:jc w:val="center"/>
              <w:rPr>
                <w:sz w:val="20"/>
              </w:rPr>
            </w:pPr>
          </w:p>
        </w:tc>
        <w:tc>
          <w:tcPr>
            <w:tcW w:w="990" w:type="dxa"/>
            <w:vAlign w:val="center"/>
          </w:tcPr>
          <w:p w:rsidR="0069658D" w:rsidRPr="00B033FB" w:rsidRDefault="0069658D" w:rsidP="00C34DA0">
            <w:pPr>
              <w:pStyle w:val="BodyText"/>
              <w:spacing w:line="240" w:lineRule="auto"/>
              <w:jc w:val="center"/>
              <w:rPr>
                <w:sz w:val="20"/>
              </w:rPr>
            </w:pPr>
          </w:p>
        </w:tc>
      </w:tr>
    </w:tbl>
    <w:p w:rsidR="0069658D" w:rsidRPr="00B033FB" w:rsidRDefault="0069658D" w:rsidP="0069658D">
      <w:pPr>
        <w:rPr>
          <w:sz w:val="20"/>
        </w:rPr>
      </w:pPr>
      <w:r w:rsidRPr="00B033FB">
        <w:rPr>
          <w:sz w:val="20"/>
        </w:rPr>
        <w:t xml:space="preserve">Catatan: (*) sediakan data pendukung pada </w:t>
      </w:r>
      <w:r>
        <w:rPr>
          <w:sz w:val="20"/>
        </w:rPr>
        <w:t>saat asesmen lapangan.</w:t>
      </w:r>
    </w:p>
    <w:p w:rsidR="007175D3" w:rsidRDefault="007175D3">
      <w:pPr>
        <w:jc w:val="left"/>
      </w:pPr>
      <w:r>
        <w:br w:type="page"/>
      </w:r>
    </w:p>
    <w:p w:rsidR="0069658D" w:rsidRPr="007175D3" w:rsidRDefault="0069658D" w:rsidP="0069658D">
      <w:pPr>
        <w:ind w:left="630" w:hanging="630"/>
        <w:jc w:val="left"/>
        <w:rPr>
          <w:b/>
        </w:rPr>
      </w:pPr>
      <w:r w:rsidRPr="007175D3">
        <w:rPr>
          <w:b/>
        </w:rPr>
        <w:t>7.1.4  Tuliskan judul artikel ilmiah/karya ilmiah/karya seni/buku yang dipublikasikan oleh dosen tetap yang bidang keahliannya sesuai dengan PS dengan mengikuti format tabel berikut:</w:t>
      </w:r>
    </w:p>
    <w:p w:rsidR="0069658D" w:rsidRDefault="0069658D" w:rsidP="0069658D"/>
    <w:p w:rsidR="007175D3" w:rsidRPr="00B033FB" w:rsidRDefault="007175D3" w:rsidP="0069658D"/>
    <w:p w:rsidR="007175D3" w:rsidRPr="007175D3" w:rsidRDefault="007175D3" w:rsidP="007175D3">
      <w:pPr>
        <w:pStyle w:val="Caption"/>
        <w:keepNext/>
        <w:spacing w:after="0"/>
        <w:jc w:val="center"/>
        <w:rPr>
          <w:color w:val="000000" w:themeColor="text1"/>
          <w:sz w:val="22"/>
        </w:rPr>
      </w:pPr>
      <w:r w:rsidRPr="000E69F1">
        <w:rPr>
          <w:color w:val="000000" w:themeColor="text1"/>
          <w:sz w:val="22"/>
          <w:highlight w:val="magenta"/>
        </w:rPr>
        <w:t>Tabel 7.1 4 Judul Artikel Ilmiah/Karya Ilmiah/Karya Seni/Buku Yang Dipublikasikan Oleh Dosen Tetap</w:t>
      </w:r>
    </w:p>
    <w:tbl>
      <w:tblPr>
        <w:tblW w:w="97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1980"/>
        <w:gridCol w:w="1350"/>
        <w:gridCol w:w="1410"/>
        <w:gridCol w:w="1140"/>
        <w:gridCol w:w="960"/>
        <w:gridCol w:w="870"/>
        <w:gridCol w:w="810"/>
        <w:gridCol w:w="720"/>
      </w:tblGrid>
      <w:tr w:rsidR="007175D3" w:rsidTr="009113CD">
        <w:trPr>
          <w:trHeight w:val="60"/>
        </w:trPr>
        <w:tc>
          <w:tcPr>
            <w:tcW w:w="540" w:type="dxa"/>
            <w:vMerge w:val="restart"/>
            <w:shd w:val="clear" w:color="auto" w:fill="D9D9D9" w:themeFill="background1" w:themeFillShade="D9"/>
            <w:vAlign w:val="center"/>
          </w:tcPr>
          <w:p w:rsidR="007175D3" w:rsidRPr="007175D3" w:rsidRDefault="007175D3" w:rsidP="00186D50">
            <w:pPr>
              <w:pStyle w:val="Normal1"/>
              <w:jc w:val="center"/>
              <w:rPr>
                <w:rFonts w:eastAsia="Times New Roman"/>
                <w:b/>
                <w:sz w:val="16"/>
                <w:szCs w:val="16"/>
              </w:rPr>
            </w:pPr>
            <w:r w:rsidRPr="007175D3">
              <w:rPr>
                <w:rFonts w:eastAsia="Times New Roman"/>
                <w:b/>
                <w:sz w:val="16"/>
                <w:szCs w:val="16"/>
              </w:rPr>
              <w:t>No.</w:t>
            </w:r>
          </w:p>
        </w:tc>
        <w:tc>
          <w:tcPr>
            <w:tcW w:w="1980" w:type="dxa"/>
            <w:vMerge w:val="restart"/>
            <w:shd w:val="clear" w:color="auto" w:fill="D9D9D9" w:themeFill="background1" w:themeFillShade="D9"/>
            <w:vAlign w:val="center"/>
          </w:tcPr>
          <w:p w:rsidR="007175D3" w:rsidRPr="007175D3" w:rsidRDefault="007175D3" w:rsidP="00186D50">
            <w:pPr>
              <w:pStyle w:val="Normal1"/>
              <w:jc w:val="center"/>
              <w:rPr>
                <w:rFonts w:eastAsia="Times New Roman"/>
                <w:b/>
                <w:sz w:val="16"/>
                <w:szCs w:val="16"/>
                <w:vertAlign w:val="superscript"/>
              </w:rPr>
            </w:pPr>
            <w:r w:rsidRPr="007175D3">
              <w:rPr>
                <w:rFonts w:eastAsia="Times New Roman"/>
                <w:b/>
                <w:sz w:val="16"/>
                <w:szCs w:val="16"/>
              </w:rPr>
              <w:t>Judul</w:t>
            </w:r>
            <w:r w:rsidRPr="007175D3">
              <w:rPr>
                <w:rFonts w:eastAsia="Times New Roman"/>
                <w:b/>
                <w:sz w:val="16"/>
                <w:szCs w:val="16"/>
                <w:vertAlign w:val="superscript"/>
              </w:rPr>
              <w:t>(1)</w:t>
            </w:r>
          </w:p>
        </w:tc>
        <w:tc>
          <w:tcPr>
            <w:tcW w:w="1350" w:type="dxa"/>
            <w:vMerge w:val="restart"/>
            <w:shd w:val="clear" w:color="auto" w:fill="D9D9D9" w:themeFill="background1" w:themeFillShade="D9"/>
            <w:vAlign w:val="center"/>
          </w:tcPr>
          <w:p w:rsidR="007175D3" w:rsidRPr="007175D3" w:rsidRDefault="007175D3" w:rsidP="00186D50">
            <w:pPr>
              <w:pStyle w:val="Normal1"/>
              <w:jc w:val="center"/>
              <w:rPr>
                <w:rFonts w:eastAsia="Times New Roman"/>
                <w:b/>
                <w:sz w:val="16"/>
                <w:szCs w:val="16"/>
              </w:rPr>
            </w:pPr>
            <w:r w:rsidRPr="007175D3">
              <w:rPr>
                <w:rFonts w:eastAsia="Times New Roman"/>
                <w:b/>
                <w:sz w:val="16"/>
                <w:szCs w:val="16"/>
              </w:rPr>
              <w:t>Nama-nama Dosen</w:t>
            </w:r>
          </w:p>
        </w:tc>
        <w:tc>
          <w:tcPr>
            <w:tcW w:w="1410" w:type="dxa"/>
            <w:vMerge w:val="restart"/>
            <w:shd w:val="clear" w:color="auto" w:fill="D9D9D9" w:themeFill="background1" w:themeFillShade="D9"/>
            <w:vAlign w:val="center"/>
          </w:tcPr>
          <w:p w:rsidR="007175D3" w:rsidRPr="007175D3" w:rsidRDefault="007175D3" w:rsidP="00186D50">
            <w:pPr>
              <w:pStyle w:val="Normal1"/>
              <w:jc w:val="center"/>
              <w:rPr>
                <w:rFonts w:eastAsia="Times New Roman"/>
                <w:b/>
                <w:sz w:val="16"/>
                <w:szCs w:val="16"/>
              </w:rPr>
            </w:pPr>
            <w:r w:rsidRPr="007175D3">
              <w:rPr>
                <w:rFonts w:eastAsia="Times New Roman"/>
                <w:b/>
                <w:sz w:val="16"/>
                <w:szCs w:val="16"/>
              </w:rPr>
              <w:t>Dipubli-kasikan pada</w:t>
            </w:r>
          </w:p>
        </w:tc>
        <w:tc>
          <w:tcPr>
            <w:tcW w:w="1140" w:type="dxa"/>
            <w:vMerge w:val="restart"/>
            <w:shd w:val="clear" w:color="auto" w:fill="D9D9D9" w:themeFill="background1" w:themeFillShade="D9"/>
            <w:vAlign w:val="center"/>
          </w:tcPr>
          <w:p w:rsidR="007175D3" w:rsidRPr="007175D3" w:rsidRDefault="007175D3" w:rsidP="00186D50">
            <w:pPr>
              <w:pStyle w:val="Normal1"/>
              <w:jc w:val="center"/>
              <w:rPr>
                <w:rFonts w:eastAsia="Times New Roman"/>
                <w:b/>
                <w:sz w:val="16"/>
                <w:szCs w:val="16"/>
              </w:rPr>
            </w:pPr>
            <w:r w:rsidRPr="007175D3">
              <w:rPr>
                <w:rFonts w:eastAsia="Times New Roman"/>
                <w:b/>
                <w:sz w:val="16"/>
                <w:szCs w:val="16"/>
              </w:rPr>
              <w:t>Tahun</w:t>
            </w:r>
          </w:p>
          <w:p w:rsidR="007175D3" w:rsidRPr="007175D3" w:rsidRDefault="007175D3" w:rsidP="00186D50">
            <w:pPr>
              <w:pStyle w:val="Normal1"/>
              <w:jc w:val="center"/>
              <w:rPr>
                <w:rFonts w:eastAsia="Times New Roman"/>
                <w:b/>
                <w:sz w:val="16"/>
                <w:szCs w:val="16"/>
              </w:rPr>
            </w:pPr>
            <w:r w:rsidRPr="007175D3">
              <w:rPr>
                <w:rFonts w:eastAsia="Times New Roman"/>
                <w:b/>
                <w:sz w:val="16"/>
                <w:szCs w:val="16"/>
              </w:rPr>
              <w:t>Penyajian/</w:t>
            </w:r>
          </w:p>
          <w:p w:rsidR="007175D3" w:rsidRPr="007175D3" w:rsidRDefault="007175D3" w:rsidP="00186D50">
            <w:pPr>
              <w:pStyle w:val="Normal1"/>
              <w:jc w:val="center"/>
              <w:rPr>
                <w:rFonts w:eastAsia="Times New Roman"/>
                <w:b/>
                <w:sz w:val="16"/>
                <w:szCs w:val="16"/>
              </w:rPr>
            </w:pPr>
            <w:r w:rsidRPr="007175D3">
              <w:rPr>
                <w:rFonts w:eastAsia="Times New Roman"/>
                <w:b/>
                <w:sz w:val="16"/>
                <w:szCs w:val="16"/>
              </w:rPr>
              <w:t>Publikasi</w:t>
            </w:r>
          </w:p>
        </w:tc>
        <w:tc>
          <w:tcPr>
            <w:tcW w:w="960" w:type="dxa"/>
            <w:vMerge w:val="restart"/>
            <w:shd w:val="clear" w:color="auto" w:fill="D9D9D9" w:themeFill="background1" w:themeFillShade="D9"/>
          </w:tcPr>
          <w:p w:rsidR="007175D3" w:rsidRPr="007175D3" w:rsidRDefault="007175D3" w:rsidP="00186D50">
            <w:pPr>
              <w:pStyle w:val="Normal1"/>
              <w:jc w:val="center"/>
              <w:rPr>
                <w:rFonts w:eastAsia="Times New Roman"/>
                <w:b/>
                <w:sz w:val="16"/>
                <w:szCs w:val="16"/>
              </w:rPr>
            </w:pPr>
          </w:p>
          <w:p w:rsidR="007175D3" w:rsidRPr="007175D3" w:rsidRDefault="007175D3" w:rsidP="00186D50">
            <w:pPr>
              <w:pStyle w:val="Normal1"/>
              <w:jc w:val="center"/>
              <w:rPr>
                <w:rFonts w:eastAsia="Times New Roman"/>
                <w:b/>
                <w:sz w:val="16"/>
                <w:szCs w:val="16"/>
              </w:rPr>
            </w:pPr>
            <w:r w:rsidRPr="007175D3">
              <w:rPr>
                <w:rFonts w:eastAsia="Times New Roman"/>
                <w:b/>
                <w:sz w:val="16"/>
                <w:szCs w:val="16"/>
              </w:rPr>
              <w:t>Nama Lembaga Sitasi</w:t>
            </w:r>
            <w:r w:rsidRPr="007175D3">
              <w:rPr>
                <w:rFonts w:eastAsia="Times New Roman"/>
                <w:b/>
                <w:sz w:val="16"/>
                <w:szCs w:val="16"/>
                <w:vertAlign w:val="superscript"/>
              </w:rPr>
              <w:t>(2)</w:t>
            </w:r>
          </w:p>
        </w:tc>
        <w:tc>
          <w:tcPr>
            <w:tcW w:w="2400" w:type="dxa"/>
            <w:gridSpan w:val="3"/>
            <w:shd w:val="clear" w:color="auto" w:fill="D9D9D9" w:themeFill="background1" w:themeFillShade="D9"/>
            <w:vAlign w:val="center"/>
          </w:tcPr>
          <w:p w:rsidR="007175D3" w:rsidRPr="007175D3" w:rsidRDefault="007175D3" w:rsidP="00186D50">
            <w:pPr>
              <w:pStyle w:val="Normal1"/>
              <w:jc w:val="center"/>
              <w:rPr>
                <w:rFonts w:eastAsia="Times New Roman"/>
                <w:b/>
                <w:sz w:val="16"/>
                <w:szCs w:val="16"/>
                <w:vertAlign w:val="superscript"/>
              </w:rPr>
            </w:pPr>
            <w:r w:rsidRPr="007175D3">
              <w:rPr>
                <w:rFonts w:eastAsia="Times New Roman"/>
                <w:b/>
                <w:sz w:val="16"/>
                <w:szCs w:val="16"/>
              </w:rPr>
              <w:t>Tingkat</w:t>
            </w:r>
            <w:r w:rsidRPr="007175D3">
              <w:rPr>
                <w:rFonts w:eastAsia="Times New Roman"/>
                <w:b/>
                <w:sz w:val="16"/>
                <w:szCs w:val="16"/>
                <w:vertAlign w:val="superscript"/>
              </w:rPr>
              <w:t>(3)</w:t>
            </w:r>
          </w:p>
        </w:tc>
      </w:tr>
      <w:tr w:rsidR="007175D3" w:rsidTr="009113CD">
        <w:trPr>
          <w:trHeight w:val="60"/>
        </w:trPr>
        <w:tc>
          <w:tcPr>
            <w:tcW w:w="540" w:type="dxa"/>
            <w:vMerge/>
            <w:shd w:val="clear" w:color="auto" w:fill="D9D9D9" w:themeFill="background1" w:themeFillShade="D9"/>
            <w:vAlign w:val="center"/>
          </w:tcPr>
          <w:p w:rsidR="007175D3" w:rsidRPr="007175D3" w:rsidRDefault="007175D3" w:rsidP="00186D50">
            <w:pPr>
              <w:pStyle w:val="Normal1"/>
              <w:widowControl w:val="0"/>
              <w:pBdr>
                <w:top w:val="nil"/>
                <w:left w:val="nil"/>
                <w:bottom w:val="nil"/>
                <w:right w:val="nil"/>
                <w:between w:val="nil"/>
              </w:pBdr>
              <w:spacing w:line="276" w:lineRule="auto"/>
              <w:jc w:val="left"/>
              <w:rPr>
                <w:b/>
                <w:sz w:val="16"/>
                <w:szCs w:val="16"/>
                <w:vertAlign w:val="superscript"/>
              </w:rPr>
            </w:pPr>
          </w:p>
        </w:tc>
        <w:tc>
          <w:tcPr>
            <w:tcW w:w="1980" w:type="dxa"/>
            <w:vMerge/>
            <w:shd w:val="clear" w:color="auto" w:fill="D9D9D9" w:themeFill="background1" w:themeFillShade="D9"/>
            <w:vAlign w:val="center"/>
          </w:tcPr>
          <w:p w:rsidR="007175D3" w:rsidRPr="007175D3" w:rsidRDefault="007175D3" w:rsidP="00186D50">
            <w:pPr>
              <w:pStyle w:val="Normal1"/>
              <w:widowControl w:val="0"/>
              <w:pBdr>
                <w:top w:val="nil"/>
                <w:left w:val="nil"/>
                <w:bottom w:val="nil"/>
                <w:right w:val="nil"/>
                <w:between w:val="nil"/>
              </w:pBdr>
              <w:spacing w:line="276" w:lineRule="auto"/>
              <w:jc w:val="left"/>
              <w:rPr>
                <w:b/>
                <w:sz w:val="16"/>
                <w:szCs w:val="16"/>
                <w:vertAlign w:val="superscript"/>
              </w:rPr>
            </w:pPr>
          </w:p>
        </w:tc>
        <w:tc>
          <w:tcPr>
            <w:tcW w:w="1350" w:type="dxa"/>
            <w:vMerge/>
            <w:shd w:val="clear" w:color="auto" w:fill="D9D9D9" w:themeFill="background1" w:themeFillShade="D9"/>
            <w:vAlign w:val="center"/>
          </w:tcPr>
          <w:p w:rsidR="007175D3" w:rsidRPr="007175D3" w:rsidRDefault="007175D3" w:rsidP="00186D50">
            <w:pPr>
              <w:pStyle w:val="Normal1"/>
              <w:widowControl w:val="0"/>
              <w:pBdr>
                <w:top w:val="nil"/>
                <w:left w:val="nil"/>
                <w:bottom w:val="nil"/>
                <w:right w:val="nil"/>
                <w:between w:val="nil"/>
              </w:pBdr>
              <w:spacing w:line="276" w:lineRule="auto"/>
              <w:jc w:val="left"/>
              <w:rPr>
                <w:b/>
                <w:sz w:val="16"/>
                <w:szCs w:val="16"/>
                <w:vertAlign w:val="superscript"/>
              </w:rPr>
            </w:pPr>
          </w:p>
        </w:tc>
        <w:tc>
          <w:tcPr>
            <w:tcW w:w="1410" w:type="dxa"/>
            <w:vMerge/>
            <w:shd w:val="clear" w:color="auto" w:fill="D9D9D9" w:themeFill="background1" w:themeFillShade="D9"/>
            <w:vAlign w:val="center"/>
          </w:tcPr>
          <w:p w:rsidR="007175D3" w:rsidRPr="007175D3" w:rsidRDefault="007175D3" w:rsidP="00186D50">
            <w:pPr>
              <w:pStyle w:val="Normal1"/>
              <w:widowControl w:val="0"/>
              <w:pBdr>
                <w:top w:val="nil"/>
                <w:left w:val="nil"/>
                <w:bottom w:val="nil"/>
                <w:right w:val="nil"/>
                <w:between w:val="nil"/>
              </w:pBdr>
              <w:spacing w:line="276" w:lineRule="auto"/>
              <w:jc w:val="left"/>
              <w:rPr>
                <w:b/>
                <w:sz w:val="16"/>
                <w:szCs w:val="16"/>
                <w:vertAlign w:val="superscript"/>
              </w:rPr>
            </w:pPr>
          </w:p>
        </w:tc>
        <w:tc>
          <w:tcPr>
            <w:tcW w:w="1140" w:type="dxa"/>
            <w:vMerge/>
            <w:shd w:val="clear" w:color="auto" w:fill="D9D9D9" w:themeFill="background1" w:themeFillShade="D9"/>
            <w:vAlign w:val="center"/>
          </w:tcPr>
          <w:p w:rsidR="007175D3" w:rsidRPr="007175D3" w:rsidRDefault="007175D3" w:rsidP="00186D50">
            <w:pPr>
              <w:pStyle w:val="Normal1"/>
              <w:widowControl w:val="0"/>
              <w:pBdr>
                <w:top w:val="nil"/>
                <w:left w:val="nil"/>
                <w:bottom w:val="nil"/>
                <w:right w:val="nil"/>
                <w:between w:val="nil"/>
              </w:pBdr>
              <w:spacing w:line="276" w:lineRule="auto"/>
              <w:jc w:val="left"/>
              <w:rPr>
                <w:b/>
                <w:sz w:val="16"/>
                <w:szCs w:val="16"/>
                <w:vertAlign w:val="superscript"/>
              </w:rPr>
            </w:pPr>
          </w:p>
        </w:tc>
        <w:tc>
          <w:tcPr>
            <w:tcW w:w="960" w:type="dxa"/>
            <w:vMerge/>
            <w:shd w:val="clear" w:color="auto" w:fill="D9D9D9" w:themeFill="background1" w:themeFillShade="D9"/>
          </w:tcPr>
          <w:p w:rsidR="007175D3" w:rsidRPr="007175D3" w:rsidRDefault="007175D3" w:rsidP="00186D50">
            <w:pPr>
              <w:pStyle w:val="Normal1"/>
              <w:widowControl w:val="0"/>
              <w:pBdr>
                <w:top w:val="nil"/>
                <w:left w:val="nil"/>
                <w:bottom w:val="nil"/>
                <w:right w:val="nil"/>
                <w:between w:val="nil"/>
              </w:pBdr>
              <w:spacing w:line="276" w:lineRule="auto"/>
              <w:jc w:val="left"/>
              <w:rPr>
                <w:b/>
                <w:sz w:val="16"/>
                <w:szCs w:val="16"/>
                <w:vertAlign w:val="superscript"/>
              </w:rPr>
            </w:pPr>
          </w:p>
        </w:tc>
        <w:tc>
          <w:tcPr>
            <w:tcW w:w="870" w:type="dxa"/>
            <w:tcBorders>
              <w:bottom w:val="single" w:sz="4" w:space="0" w:color="000000"/>
            </w:tcBorders>
            <w:shd w:val="clear" w:color="auto" w:fill="D9D9D9" w:themeFill="background1" w:themeFillShade="D9"/>
            <w:vAlign w:val="center"/>
          </w:tcPr>
          <w:p w:rsidR="007175D3" w:rsidRPr="007C1C8B" w:rsidRDefault="007175D3" w:rsidP="00186D50">
            <w:pPr>
              <w:pStyle w:val="Normal1"/>
              <w:jc w:val="center"/>
              <w:rPr>
                <w:rFonts w:eastAsia="Times New Roman"/>
                <w:b/>
                <w:sz w:val="14"/>
                <w:szCs w:val="14"/>
              </w:rPr>
            </w:pPr>
            <w:r w:rsidRPr="007C1C8B">
              <w:rPr>
                <w:rFonts w:eastAsia="Times New Roman"/>
                <w:b/>
                <w:sz w:val="14"/>
                <w:szCs w:val="14"/>
              </w:rPr>
              <w:t>Lokal/ Nasional Tidak Terakre-ditasi</w:t>
            </w:r>
          </w:p>
        </w:tc>
        <w:tc>
          <w:tcPr>
            <w:tcW w:w="810" w:type="dxa"/>
            <w:tcBorders>
              <w:bottom w:val="single" w:sz="4" w:space="0" w:color="000000"/>
            </w:tcBorders>
            <w:shd w:val="clear" w:color="auto" w:fill="D9D9D9" w:themeFill="background1" w:themeFillShade="D9"/>
            <w:vAlign w:val="center"/>
          </w:tcPr>
          <w:p w:rsidR="007175D3" w:rsidRPr="007C1C8B" w:rsidRDefault="007175D3" w:rsidP="00186D50">
            <w:pPr>
              <w:pStyle w:val="Normal1"/>
              <w:jc w:val="center"/>
              <w:rPr>
                <w:rFonts w:eastAsia="Times New Roman"/>
                <w:b/>
                <w:sz w:val="14"/>
                <w:szCs w:val="14"/>
              </w:rPr>
            </w:pPr>
            <w:r w:rsidRPr="007C1C8B">
              <w:rPr>
                <w:rFonts w:eastAsia="Times New Roman"/>
                <w:b/>
                <w:sz w:val="14"/>
                <w:szCs w:val="14"/>
              </w:rPr>
              <w:t>Nasional Terakre-ditasi</w:t>
            </w:r>
          </w:p>
        </w:tc>
        <w:tc>
          <w:tcPr>
            <w:tcW w:w="720" w:type="dxa"/>
            <w:tcBorders>
              <w:bottom w:val="single" w:sz="4" w:space="0" w:color="000000"/>
            </w:tcBorders>
            <w:shd w:val="clear" w:color="auto" w:fill="D9D9D9" w:themeFill="background1" w:themeFillShade="D9"/>
            <w:vAlign w:val="center"/>
          </w:tcPr>
          <w:p w:rsidR="007175D3" w:rsidRPr="007C1C8B" w:rsidRDefault="007175D3" w:rsidP="00186D50">
            <w:pPr>
              <w:pStyle w:val="Normal1"/>
              <w:jc w:val="center"/>
              <w:rPr>
                <w:rFonts w:eastAsia="Times New Roman"/>
                <w:b/>
                <w:sz w:val="14"/>
                <w:szCs w:val="14"/>
              </w:rPr>
            </w:pPr>
            <w:r w:rsidRPr="007C1C8B">
              <w:rPr>
                <w:rFonts w:eastAsia="Times New Roman"/>
                <w:b/>
                <w:sz w:val="14"/>
                <w:szCs w:val="14"/>
              </w:rPr>
              <w:t>Interna-sional</w:t>
            </w:r>
          </w:p>
        </w:tc>
      </w:tr>
      <w:tr w:rsidR="007175D3" w:rsidTr="009113CD">
        <w:trPr>
          <w:trHeight w:val="200"/>
        </w:trPr>
        <w:tc>
          <w:tcPr>
            <w:tcW w:w="540" w:type="dxa"/>
            <w:tcBorders>
              <w:top w:val="single" w:sz="4" w:space="0" w:color="000000"/>
            </w:tcBorders>
            <w:shd w:val="clear" w:color="auto" w:fill="D9D9D9" w:themeFill="background1" w:themeFillShade="D9"/>
          </w:tcPr>
          <w:p w:rsidR="007175D3" w:rsidRPr="007175D3" w:rsidRDefault="007175D3" w:rsidP="00186D50">
            <w:pPr>
              <w:pStyle w:val="Normal1"/>
              <w:jc w:val="center"/>
              <w:rPr>
                <w:rFonts w:eastAsia="Times New Roman"/>
                <w:b/>
                <w:sz w:val="16"/>
                <w:szCs w:val="16"/>
              </w:rPr>
            </w:pPr>
            <w:r w:rsidRPr="007175D3">
              <w:rPr>
                <w:rFonts w:eastAsia="Times New Roman"/>
                <w:b/>
                <w:sz w:val="16"/>
                <w:szCs w:val="16"/>
              </w:rPr>
              <w:t>(1)</w:t>
            </w:r>
          </w:p>
        </w:tc>
        <w:tc>
          <w:tcPr>
            <w:tcW w:w="1980" w:type="dxa"/>
            <w:tcBorders>
              <w:top w:val="single" w:sz="4" w:space="0" w:color="000000"/>
            </w:tcBorders>
            <w:shd w:val="clear" w:color="auto" w:fill="D9D9D9" w:themeFill="background1" w:themeFillShade="D9"/>
          </w:tcPr>
          <w:p w:rsidR="007175D3" w:rsidRPr="007175D3" w:rsidRDefault="007175D3" w:rsidP="00186D50">
            <w:pPr>
              <w:pStyle w:val="Normal1"/>
              <w:jc w:val="center"/>
              <w:rPr>
                <w:rFonts w:eastAsia="Times New Roman"/>
                <w:b/>
                <w:sz w:val="16"/>
                <w:szCs w:val="16"/>
              </w:rPr>
            </w:pPr>
            <w:r w:rsidRPr="007175D3">
              <w:rPr>
                <w:rFonts w:eastAsia="Times New Roman"/>
                <w:b/>
                <w:sz w:val="16"/>
                <w:szCs w:val="16"/>
              </w:rPr>
              <w:t>(2)</w:t>
            </w:r>
          </w:p>
        </w:tc>
        <w:tc>
          <w:tcPr>
            <w:tcW w:w="1350" w:type="dxa"/>
            <w:tcBorders>
              <w:top w:val="single" w:sz="4" w:space="0" w:color="000000"/>
            </w:tcBorders>
            <w:shd w:val="clear" w:color="auto" w:fill="D9D9D9" w:themeFill="background1" w:themeFillShade="D9"/>
          </w:tcPr>
          <w:p w:rsidR="007175D3" w:rsidRPr="007175D3" w:rsidRDefault="007175D3" w:rsidP="00186D50">
            <w:pPr>
              <w:pStyle w:val="Normal1"/>
              <w:jc w:val="center"/>
              <w:rPr>
                <w:rFonts w:eastAsia="Times New Roman"/>
                <w:b/>
                <w:sz w:val="16"/>
                <w:szCs w:val="16"/>
              </w:rPr>
            </w:pPr>
            <w:r w:rsidRPr="007175D3">
              <w:rPr>
                <w:rFonts w:eastAsia="Times New Roman"/>
                <w:b/>
                <w:sz w:val="16"/>
                <w:szCs w:val="16"/>
              </w:rPr>
              <w:t>(3)</w:t>
            </w:r>
          </w:p>
        </w:tc>
        <w:tc>
          <w:tcPr>
            <w:tcW w:w="1410" w:type="dxa"/>
            <w:tcBorders>
              <w:top w:val="single" w:sz="4" w:space="0" w:color="000000"/>
            </w:tcBorders>
            <w:shd w:val="clear" w:color="auto" w:fill="D9D9D9" w:themeFill="background1" w:themeFillShade="D9"/>
          </w:tcPr>
          <w:p w:rsidR="007175D3" w:rsidRPr="007175D3" w:rsidRDefault="007175D3" w:rsidP="00186D50">
            <w:pPr>
              <w:pStyle w:val="Normal1"/>
              <w:jc w:val="center"/>
              <w:rPr>
                <w:rFonts w:eastAsia="Times New Roman"/>
                <w:b/>
                <w:sz w:val="16"/>
                <w:szCs w:val="16"/>
              </w:rPr>
            </w:pPr>
            <w:r w:rsidRPr="007175D3">
              <w:rPr>
                <w:rFonts w:eastAsia="Times New Roman"/>
                <w:b/>
                <w:sz w:val="16"/>
                <w:szCs w:val="16"/>
              </w:rPr>
              <w:t>(4)</w:t>
            </w:r>
          </w:p>
        </w:tc>
        <w:tc>
          <w:tcPr>
            <w:tcW w:w="1140" w:type="dxa"/>
            <w:tcBorders>
              <w:top w:val="single" w:sz="4" w:space="0" w:color="000000"/>
            </w:tcBorders>
            <w:shd w:val="clear" w:color="auto" w:fill="D9D9D9" w:themeFill="background1" w:themeFillShade="D9"/>
          </w:tcPr>
          <w:p w:rsidR="007175D3" w:rsidRPr="007175D3" w:rsidRDefault="007175D3" w:rsidP="00186D50">
            <w:pPr>
              <w:pStyle w:val="Normal1"/>
              <w:jc w:val="center"/>
              <w:rPr>
                <w:rFonts w:eastAsia="Times New Roman"/>
                <w:b/>
                <w:sz w:val="16"/>
                <w:szCs w:val="16"/>
              </w:rPr>
            </w:pPr>
            <w:r w:rsidRPr="007175D3">
              <w:rPr>
                <w:rFonts w:eastAsia="Times New Roman"/>
                <w:b/>
                <w:sz w:val="16"/>
                <w:szCs w:val="16"/>
              </w:rPr>
              <w:t>(5)</w:t>
            </w:r>
          </w:p>
        </w:tc>
        <w:tc>
          <w:tcPr>
            <w:tcW w:w="960" w:type="dxa"/>
            <w:tcBorders>
              <w:top w:val="single" w:sz="4" w:space="0" w:color="000000"/>
            </w:tcBorders>
            <w:shd w:val="clear" w:color="auto" w:fill="D9D9D9" w:themeFill="background1" w:themeFillShade="D9"/>
          </w:tcPr>
          <w:p w:rsidR="007175D3" w:rsidRPr="007175D3" w:rsidRDefault="007175D3" w:rsidP="00186D50">
            <w:pPr>
              <w:pStyle w:val="Normal1"/>
              <w:jc w:val="center"/>
              <w:rPr>
                <w:rFonts w:eastAsia="Times New Roman"/>
                <w:b/>
                <w:sz w:val="16"/>
                <w:szCs w:val="16"/>
              </w:rPr>
            </w:pPr>
            <w:r w:rsidRPr="007175D3">
              <w:rPr>
                <w:rFonts w:eastAsia="Times New Roman"/>
                <w:b/>
                <w:sz w:val="16"/>
                <w:szCs w:val="16"/>
              </w:rPr>
              <w:t>(6)</w:t>
            </w:r>
          </w:p>
        </w:tc>
        <w:tc>
          <w:tcPr>
            <w:tcW w:w="870" w:type="dxa"/>
            <w:tcBorders>
              <w:top w:val="single" w:sz="4" w:space="0" w:color="000000"/>
            </w:tcBorders>
            <w:shd w:val="clear" w:color="auto" w:fill="D9D9D9" w:themeFill="background1" w:themeFillShade="D9"/>
          </w:tcPr>
          <w:p w:rsidR="007175D3" w:rsidRPr="007175D3" w:rsidRDefault="007175D3" w:rsidP="00186D50">
            <w:pPr>
              <w:pStyle w:val="Normal1"/>
              <w:jc w:val="center"/>
              <w:rPr>
                <w:rFonts w:eastAsia="Times New Roman"/>
                <w:b/>
                <w:sz w:val="16"/>
                <w:szCs w:val="16"/>
              </w:rPr>
            </w:pPr>
            <w:r w:rsidRPr="007175D3">
              <w:rPr>
                <w:rFonts w:eastAsia="Times New Roman"/>
                <w:b/>
                <w:sz w:val="16"/>
                <w:szCs w:val="16"/>
              </w:rPr>
              <w:t>(7)</w:t>
            </w:r>
          </w:p>
        </w:tc>
        <w:tc>
          <w:tcPr>
            <w:tcW w:w="810" w:type="dxa"/>
            <w:tcBorders>
              <w:top w:val="single" w:sz="4" w:space="0" w:color="000000"/>
            </w:tcBorders>
            <w:shd w:val="clear" w:color="auto" w:fill="D9D9D9" w:themeFill="background1" w:themeFillShade="D9"/>
          </w:tcPr>
          <w:p w:rsidR="007175D3" w:rsidRPr="007175D3" w:rsidRDefault="007175D3" w:rsidP="00186D50">
            <w:pPr>
              <w:pStyle w:val="Normal1"/>
              <w:jc w:val="center"/>
              <w:rPr>
                <w:rFonts w:eastAsia="Times New Roman"/>
                <w:b/>
                <w:sz w:val="16"/>
                <w:szCs w:val="16"/>
              </w:rPr>
            </w:pPr>
            <w:r w:rsidRPr="007175D3">
              <w:rPr>
                <w:rFonts w:eastAsia="Times New Roman"/>
                <w:b/>
                <w:sz w:val="16"/>
                <w:szCs w:val="16"/>
              </w:rPr>
              <w:t>(8)</w:t>
            </w:r>
          </w:p>
        </w:tc>
        <w:tc>
          <w:tcPr>
            <w:tcW w:w="720" w:type="dxa"/>
            <w:tcBorders>
              <w:top w:val="single" w:sz="4" w:space="0" w:color="000000"/>
            </w:tcBorders>
            <w:shd w:val="clear" w:color="auto" w:fill="D9D9D9" w:themeFill="background1" w:themeFillShade="D9"/>
          </w:tcPr>
          <w:p w:rsidR="007175D3" w:rsidRPr="007175D3" w:rsidRDefault="007175D3" w:rsidP="00186D50">
            <w:pPr>
              <w:pStyle w:val="Normal1"/>
              <w:jc w:val="center"/>
              <w:rPr>
                <w:rFonts w:eastAsia="Times New Roman"/>
                <w:b/>
                <w:sz w:val="16"/>
                <w:szCs w:val="16"/>
              </w:rPr>
            </w:pPr>
            <w:r w:rsidRPr="007175D3">
              <w:rPr>
                <w:rFonts w:eastAsia="Times New Roman"/>
                <w:b/>
                <w:sz w:val="16"/>
                <w:szCs w:val="16"/>
              </w:rPr>
              <w:t>(9)</w:t>
            </w:r>
          </w:p>
        </w:tc>
      </w:tr>
      <w:tr w:rsidR="007175D3" w:rsidTr="009113CD">
        <w:tc>
          <w:tcPr>
            <w:tcW w:w="5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color w:val="000000"/>
                <w:sz w:val="16"/>
                <w:szCs w:val="16"/>
              </w:rPr>
              <w:t>1</w:t>
            </w:r>
          </w:p>
        </w:tc>
        <w:tc>
          <w:tcPr>
            <w:tcW w:w="1980" w:type="dxa"/>
            <w:shd w:val="clear" w:color="auto" w:fill="auto"/>
            <w:vAlign w:val="center"/>
          </w:tcPr>
          <w:p w:rsidR="007175D3" w:rsidRPr="007175D3" w:rsidRDefault="007175D3" w:rsidP="00186D50">
            <w:pPr>
              <w:pStyle w:val="Normal1"/>
              <w:jc w:val="left"/>
              <w:rPr>
                <w:rFonts w:eastAsia="Times New Roman"/>
                <w:color w:val="323232"/>
                <w:sz w:val="16"/>
                <w:szCs w:val="16"/>
                <w:highlight w:val="white"/>
              </w:rPr>
            </w:pPr>
            <w:r w:rsidRPr="007175D3">
              <w:rPr>
                <w:rFonts w:eastAsia="Times New Roman"/>
                <w:color w:val="323232"/>
                <w:sz w:val="16"/>
                <w:szCs w:val="16"/>
                <w:highlight w:val="white"/>
              </w:rPr>
              <w:t>Do infrastructures influence the efficiency convergence of the Indonesian economy?</w:t>
            </w:r>
          </w:p>
        </w:tc>
        <w:tc>
          <w:tcPr>
            <w:tcW w:w="1350" w:type="dxa"/>
            <w:shd w:val="clear" w:color="auto" w:fill="auto"/>
            <w:vAlign w:val="center"/>
          </w:tcPr>
          <w:p w:rsidR="007175D3" w:rsidRPr="007175D3" w:rsidRDefault="007175D3" w:rsidP="003966B8">
            <w:pPr>
              <w:pStyle w:val="Normal1"/>
              <w:jc w:val="left"/>
              <w:rPr>
                <w:rFonts w:eastAsia="Times New Roman"/>
                <w:color w:val="000000"/>
                <w:sz w:val="16"/>
                <w:szCs w:val="16"/>
              </w:rPr>
            </w:pPr>
            <w:r w:rsidRPr="007175D3">
              <w:rPr>
                <w:rFonts w:eastAsia="Times New Roman"/>
                <w:color w:val="000000"/>
                <w:sz w:val="16"/>
                <w:szCs w:val="16"/>
              </w:rPr>
              <w:t>Rudi Purwono</w:t>
            </w:r>
          </w:p>
        </w:tc>
        <w:tc>
          <w:tcPr>
            <w:tcW w:w="1410" w:type="dxa"/>
            <w:shd w:val="clear" w:color="auto" w:fill="auto"/>
            <w:vAlign w:val="center"/>
          </w:tcPr>
          <w:p w:rsidR="007175D3" w:rsidRPr="007175D3" w:rsidRDefault="007175D3" w:rsidP="003966B8">
            <w:pPr>
              <w:pStyle w:val="Normal1"/>
              <w:jc w:val="left"/>
              <w:rPr>
                <w:rFonts w:eastAsia="Times New Roman"/>
                <w:color w:val="323232"/>
                <w:sz w:val="16"/>
                <w:szCs w:val="16"/>
                <w:highlight w:val="white"/>
              </w:rPr>
            </w:pPr>
            <w:r w:rsidRPr="007175D3">
              <w:rPr>
                <w:rFonts w:eastAsia="Times New Roman"/>
                <w:color w:val="323232"/>
                <w:sz w:val="16"/>
                <w:szCs w:val="16"/>
                <w:highlight w:val="white"/>
              </w:rPr>
              <w:t>Seoul Journal of Economics</w:t>
            </w:r>
          </w:p>
        </w:tc>
        <w:tc>
          <w:tcPr>
            <w:tcW w:w="11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color w:val="000000"/>
                <w:sz w:val="16"/>
                <w:szCs w:val="16"/>
              </w:rPr>
              <w:t>2018</w:t>
            </w:r>
          </w:p>
        </w:tc>
        <w:tc>
          <w:tcPr>
            <w:tcW w:w="96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Times New Roman"/>
                <w:sz w:val="16"/>
                <w:szCs w:val="16"/>
              </w:rPr>
              <w:t>Scopus</w:t>
            </w:r>
          </w:p>
        </w:tc>
        <w:tc>
          <w:tcPr>
            <w:tcW w:w="87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81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72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Gungsuh"/>
                <w:sz w:val="16"/>
                <w:szCs w:val="16"/>
              </w:rPr>
              <w:t>√</w:t>
            </w:r>
          </w:p>
        </w:tc>
      </w:tr>
      <w:tr w:rsidR="007175D3" w:rsidTr="009113CD">
        <w:tc>
          <w:tcPr>
            <w:tcW w:w="5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color w:val="000000"/>
                <w:sz w:val="16"/>
                <w:szCs w:val="16"/>
              </w:rPr>
              <w:t>2</w:t>
            </w:r>
          </w:p>
        </w:tc>
        <w:tc>
          <w:tcPr>
            <w:tcW w:w="1980" w:type="dxa"/>
            <w:shd w:val="clear" w:color="auto" w:fill="auto"/>
            <w:vAlign w:val="center"/>
          </w:tcPr>
          <w:p w:rsidR="007175D3" w:rsidRPr="007175D3" w:rsidRDefault="007175D3" w:rsidP="00186D50">
            <w:pPr>
              <w:pStyle w:val="Normal1"/>
              <w:jc w:val="left"/>
              <w:rPr>
                <w:rFonts w:eastAsia="Times New Roman"/>
                <w:color w:val="323232"/>
                <w:sz w:val="16"/>
                <w:szCs w:val="16"/>
                <w:highlight w:val="white"/>
              </w:rPr>
            </w:pPr>
            <w:r w:rsidRPr="007175D3">
              <w:rPr>
                <w:rFonts w:eastAsia="Times New Roman"/>
                <w:color w:val="323232"/>
                <w:sz w:val="16"/>
                <w:szCs w:val="16"/>
                <w:highlight w:val="white"/>
              </w:rPr>
              <w:t>The dynamics of Indonesia's current account deficit: Analysis of the impact of exchange rate volatility</w:t>
            </w:r>
          </w:p>
        </w:tc>
        <w:tc>
          <w:tcPr>
            <w:tcW w:w="1350" w:type="dxa"/>
            <w:shd w:val="clear" w:color="auto" w:fill="auto"/>
            <w:vAlign w:val="center"/>
          </w:tcPr>
          <w:p w:rsidR="007175D3" w:rsidRPr="007175D3" w:rsidRDefault="007175D3" w:rsidP="003966B8">
            <w:pPr>
              <w:pStyle w:val="Normal1"/>
              <w:jc w:val="left"/>
              <w:rPr>
                <w:rFonts w:eastAsia="Times New Roman"/>
                <w:color w:val="000000"/>
                <w:sz w:val="16"/>
                <w:szCs w:val="16"/>
              </w:rPr>
            </w:pPr>
            <w:r w:rsidRPr="007175D3">
              <w:rPr>
                <w:rFonts w:eastAsia="Times New Roman"/>
                <w:color w:val="000000"/>
                <w:sz w:val="16"/>
                <w:szCs w:val="16"/>
              </w:rPr>
              <w:t>Rudi Purwono</w:t>
            </w:r>
          </w:p>
        </w:tc>
        <w:tc>
          <w:tcPr>
            <w:tcW w:w="1410" w:type="dxa"/>
            <w:shd w:val="clear" w:color="auto" w:fill="auto"/>
            <w:vAlign w:val="center"/>
          </w:tcPr>
          <w:p w:rsidR="007175D3" w:rsidRPr="007175D3" w:rsidRDefault="007175D3" w:rsidP="003966B8">
            <w:pPr>
              <w:pStyle w:val="Normal1"/>
              <w:jc w:val="left"/>
              <w:rPr>
                <w:rFonts w:eastAsia="Times New Roman"/>
                <w:color w:val="323232"/>
                <w:sz w:val="16"/>
                <w:szCs w:val="16"/>
              </w:rPr>
            </w:pPr>
            <w:r w:rsidRPr="007175D3">
              <w:rPr>
                <w:rFonts w:eastAsia="Times New Roman"/>
                <w:color w:val="323232"/>
                <w:sz w:val="16"/>
                <w:szCs w:val="16"/>
              </w:rPr>
              <w:br/>
              <w:t>Journal of Asian Finance, Economics and Business</w:t>
            </w:r>
          </w:p>
          <w:p w:rsidR="007175D3" w:rsidRPr="007175D3" w:rsidRDefault="007175D3" w:rsidP="003966B8">
            <w:pPr>
              <w:pStyle w:val="Normal1"/>
              <w:jc w:val="left"/>
              <w:rPr>
                <w:rFonts w:eastAsia="Times New Roman"/>
                <w:color w:val="323232"/>
                <w:sz w:val="16"/>
                <w:szCs w:val="16"/>
                <w:highlight w:val="white"/>
              </w:rPr>
            </w:pPr>
          </w:p>
        </w:tc>
        <w:tc>
          <w:tcPr>
            <w:tcW w:w="11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color w:val="000000"/>
                <w:sz w:val="16"/>
                <w:szCs w:val="16"/>
              </w:rPr>
              <w:t>2018</w:t>
            </w:r>
          </w:p>
        </w:tc>
        <w:tc>
          <w:tcPr>
            <w:tcW w:w="96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Times New Roman"/>
                <w:sz w:val="16"/>
                <w:szCs w:val="16"/>
              </w:rPr>
              <w:t>Scopus</w:t>
            </w:r>
          </w:p>
        </w:tc>
        <w:tc>
          <w:tcPr>
            <w:tcW w:w="87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81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72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Gungsuh"/>
                <w:sz w:val="16"/>
                <w:szCs w:val="16"/>
              </w:rPr>
              <w:t>√</w:t>
            </w:r>
          </w:p>
        </w:tc>
      </w:tr>
      <w:tr w:rsidR="007175D3" w:rsidTr="009113CD">
        <w:tc>
          <w:tcPr>
            <w:tcW w:w="5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color w:val="000000"/>
                <w:sz w:val="16"/>
                <w:szCs w:val="16"/>
              </w:rPr>
              <w:t>3</w:t>
            </w:r>
          </w:p>
        </w:tc>
        <w:tc>
          <w:tcPr>
            <w:tcW w:w="1980" w:type="dxa"/>
            <w:shd w:val="clear" w:color="auto" w:fill="auto"/>
            <w:vAlign w:val="center"/>
          </w:tcPr>
          <w:p w:rsidR="007175D3" w:rsidRPr="007175D3" w:rsidRDefault="007175D3" w:rsidP="00186D50">
            <w:pPr>
              <w:pStyle w:val="Normal1"/>
              <w:jc w:val="left"/>
              <w:rPr>
                <w:rFonts w:eastAsia="Times New Roman"/>
                <w:color w:val="000000"/>
                <w:sz w:val="16"/>
                <w:szCs w:val="16"/>
              </w:rPr>
            </w:pPr>
            <w:r w:rsidRPr="007175D3">
              <w:rPr>
                <w:rFonts w:eastAsia="Times New Roman"/>
                <w:color w:val="323232"/>
                <w:sz w:val="16"/>
                <w:szCs w:val="16"/>
                <w:highlight w:val="white"/>
              </w:rPr>
              <w:t>Formation of production networks in asean: Measuring the real value-added and identifying the role of Asean countries in the world supply chains </w:t>
            </w:r>
          </w:p>
        </w:tc>
        <w:tc>
          <w:tcPr>
            <w:tcW w:w="1350" w:type="dxa"/>
            <w:shd w:val="clear" w:color="auto" w:fill="auto"/>
            <w:vAlign w:val="center"/>
          </w:tcPr>
          <w:p w:rsidR="007175D3" w:rsidRPr="007175D3" w:rsidRDefault="007175D3" w:rsidP="003966B8">
            <w:pPr>
              <w:pStyle w:val="Normal1"/>
              <w:jc w:val="left"/>
              <w:rPr>
                <w:rFonts w:eastAsia="Times New Roman"/>
                <w:color w:val="000000"/>
                <w:sz w:val="16"/>
                <w:szCs w:val="16"/>
              </w:rPr>
            </w:pPr>
            <w:r w:rsidRPr="007175D3">
              <w:rPr>
                <w:rFonts w:eastAsia="Times New Roman"/>
                <w:color w:val="000000"/>
                <w:sz w:val="16"/>
                <w:szCs w:val="16"/>
              </w:rPr>
              <w:t>Dyah Wulan Sari;</w:t>
            </w:r>
          </w:p>
          <w:p w:rsidR="007175D3" w:rsidRPr="007175D3" w:rsidRDefault="007175D3" w:rsidP="003966B8">
            <w:pPr>
              <w:pStyle w:val="Normal1"/>
              <w:jc w:val="left"/>
              <w:rPr>
                <w:rFonts w:eastAsia="Times New Roman"/>
                <w:color w:val="000000"/>
                <w:sz w:val="16"/>
                <w:szCs w:val="16"/>
              </w:rPr>
            </w:pPr>
            <w:r w:rsidRPr="007175D3">
              <w:rPr>
                <w:rFonts w:eastAsia="Times New Roman"/>
                <w:color w:val="000000"/>
                <w:sz w:val="16"/>
                <w:szCs w:val="16"/>
              </w:rPr>
              <w:t>Rossanto Dwi Handoyo</w:t>
            </w:r>
          </w:p>
        </w:tc>
        <w:tc>
          <w:tcPr>
            <w:tcW w:w="1410" w:type="dxa"/>
            <w:shd w:val="clear" w:color="auto" w:fill="auto"/>
            <w:vAlign w:val="center"/>
          </w:tcPr>
          <w:p w:rsidR="007175D3" w:rsidRPr="007175D3" w:rsidRDefault="007175D3" w:rsidP="003966B8">
            <w:pPr>
              <w:pStyle w:val="Normal1"/>
              <w:jc w:val="left"/>
              <w:rPr>
                <w:rFonts w:eastAsia="Times New Roman"/>
                <w:color w:val="000000"/>
                <w:sz w:val="16"/>
                <w:szCs w:val="16"/>
              </w:rPr>
            </w:pPr>
            <w:r w:rsidRPr="007175D3">
              <w:rPr>
                <w:rFonts w:eastAsia="Times New Roman"/>
                <w:color w:val="323232"/>
                <w:sz w:val="16"/>
                <w:szCs w:val="16"/>
                <w:highlight w:val="white"/>
              </w:rPr>
              <w:t>Business and Economic Horizons </w:t>
            </w:r>
          </w:p>
        </w:tc>
        <w:tc>
          <w:tcPr>
            <w:tcW w:w="11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color w:val="000000"/>
                <w:sz w:val="16"/>
                <w:szCs w:val="16"/>
              </w:rPr>
              <w:t>2017</w:t>
            </w:r>
          </w:p>
        </w:tc>
        <w:tc>
          <w:tcPr>
            <w:tcW w:w="96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Times New Roman"/>
                <w:sz w:val="16"/>
                <w:szCs w:val="16"/>
              </w:rPr>
              <w:t>Scopus</w:t>
            </w:r>
          </w:p>
        </w:tc>
        <w:tc>
          <w:tcPr>
            <w:tcW w:w="87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81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72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Gungsuh"/>
                <w:sz w:val="16"/>
                <w:szCs w:val="16"/>
              </w:rPr>
              <w:t>√</w:t>
            </w:r>
          </w:p>
        </w:tc>
      </w:tr>
      <w:tr w:rsidR="007175D3" w:rsidTr="009113CD">
        <w:tc>
          <w:tcPr>
            <w:tcW w:w="5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color w:val="000000"/>
                <w:sz w:val="16"/>
                <w:szCs w:val="16"/>
              </w:rPr>
              <w:t>4</w:t>
            </w:r>
          </w:p>
        </w:tc>
        <w:tc>
          <w:tcPr>
            <w:tcW w:w="1980" w:type="dxa"/>
            <w:shd w:val="clear" w:color="auto" w:fill="auto"/>
            <w:vAlign w:val="center"/>
          </w:tcPr>
          <w:p w:rsidR="007175D3" w:rsidRPr="007175D3" w:rsidRDefault="007175D3" w:rsidP="00186D50">
            <w:pPr>
              <w:pStyle w:val="Normal1"/>
              <w:jc w:val="left"/>
              <w:rPr>
                <w:rFonts w:eastAsia="Times New Roman"/>
                <w:color w:val="323232"/>
                <w:sz w:val="16"/>
                <w:szCs w:val="16"/>
                <w:highlight w:val="white"/>
              </w:rPr>
            </w:pPr>
            <w:r w:rsidRPr="007175D3">
              <w:rPr>
                <w:rFonts w:eastAsia="Times New Roman"/>
                <w:color w:val="323232"/>
                <w:sz w:val="16"/>
                <w:szCs w:val="16"/>
                <w:highlight w:val="white"/>
              </w:rPr>
              <w:t>Indonesian productivity growth: Evidence from the manufacturing sector in Indonesia </w:t>
            </w:r>
          </w:p>
        </w:tc>
        <w:tc>
          <w:tcPr>
            <w:tcW w:w="1350" w:type="dxa"/>
            <w:shd w:val="clear" w:color="auto" w:fill="auto"/>
            <w:vAlign w:val="center"/>
          </w:tcPr>
          <w:p w:rsidR="007175D3" w:rsidRPr="007175D3" w:rsidRDefault="007175D3" w:rsidP="003966B8">
            <w:pPr>
              <w:pStyle w:val="Normal1"/>
              <w:jc w:val="left"/>
              <w:rPr>
                <w:rFonts w:eastAsia="Times New Roman"/>
                <w:color w:val="000000"/>
                <w:sz w:val="16"/>
                <w:szCs w:val="16"/>
              </w:rPr>
            </w:pPr>
            <w:r w:rsidRPr="007175D3">
              <w:rPr>
                <w:rFonts w:eastAsia="Times New Roman"/>
                <w:color w:val="000000"/>
                <w:sz w:val="16"/>
                <w:szCs w:val="16"/>
              </w:rPr>
              <w:t xml:space="preserve">Lilik </w:t>
            </w:r>
            <w:r w:rsidRPr="007175D3">
              <w:rPr>
                <w:rFonts w:eastAsia="Times New Roman"/>
                <w:color w:val="323232"/>
                <w:sz w:val="16"/>
                <w:szCs w:val="16"/>
                <w:highlight w:val="white"/>
              </w:rPr>
              <w:t>Sugiharti</w:t>
            </w:r>
            <w:r w:rsidRPr="007175D3">
              <w:rPr>
                <w:rFonts w:eastAsia="Times New Roman"/>
                <w:color w:val="000000"/>
                <w:sz w:val="16"/>
                <w:szCs w:val="16"/>
              </w:rPr>
              <w:t xml:space="preserve">; </w:t>
            </w:r>
          </w:p>
          <w:p w:rsidR="007175D3" w:rsidRPr="007175D3" w:rsidRDefault="007175D3" w:rsidP="003966B8">
            <w:pPr>
              <w:pStyle w:val="Normal1"/>
              <w:jc w:val="left"/>
              <w:rPr>
                <w:rFonts w:eastAsia="Times New Roman"/>
                <w:color w:val="000000"/>
                <w:sz w:val="16"/>
                <w:szCs w:val="16"/>
              </w:rPr>
            </w:pPr>
            <w:r w:rsidRPr="007175D3">
              <w:rPr>
                <w:rFonts w:eastAsia="Times New Roman"/>
                <w:color w:val="000000"/>
                <w:sz w:val="16"/>
                <w:szCs w:val="16"/>
              </w:rPr>
              <w:t>Rudi Purwono</w:t>
            </w:r>
          </w:p>
          <w:p w:rsidR="007175D3" w:rsidRPr="007175D3" w:rsidRDefault="007175D3" w:rsidP="003966B8">
            <w:pPr>
              <w:pStyle w:val="Normal1"/>
              <w:jc w:val="left"/>
              <w:rPr>
                <w:rFonts w:eastAsia="Times New Roman"/>
                <w:color w:val="000000"/>
                <w:sz w:val="16"/>
                <w:szCs w:val="16"/>
              </w:rPr>
            </w:pPr>
          </w:p>
        </w:tc>
        <w:tc>
          <w:tcPr>
            <w:tcW w:w="1410" w:type="dxa"/>
            <w:shd w:val="clear" w:color="auto" w:fill="auto"/>
            <w:vAlign w:val="center"/>
          </w:tcPr>
          <w:p w:rsidR="007175D3" w:rsidRPr="007175D3" w:rsidRDefault="007175D3" w:rsidP="003966B8">
            <w:pPr>
              <w:pStyle w:val="Normal1"/>
              <w:jc w:val="left"/>
              <w:rPr>
                <w:rFonts w:eastAsia="Times New Roman"/>
                <w:color w:val="323232"/>
                <w:sz w:val="16"/>
                <w:szCs w:val="16"/>
                <w:highlight w:val="white"/>
              </w:rPr>
            </w:pPr>
            <w:r w:rsidRPr="007175D3">
              <w:rPr>
                <w:rFonts w:eastAsia="Times New Roman"/>
                <w:color w:val="323232"/>
                <w:sz w:val="16"/>
                <w:szCs w:val="16"/>
                <w:highlight w:val="white"/>
              </w:rPr>
              <w:t>Pertanika Journal of Social Sciences and Humanities </w:t>
            </w:r>
          </w:p>
        </w:tc>
        <w:tc>
          <w:tcPr>
            <w:tcW w:w="11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color w:val="000000"/>
                <w:sz w:val="16"/>
                <w:szCs w:val="16"/>
              </w:rPr>
              <w:t>2017</w:t>
            </w:r>
          </w:p>
        </w:tc>
        <w:tc>
          <w:tcPr>
            <w:tcW w:w="96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Times New Roman"/>
                <w:sz w:val="16"/>
                <w:szCs w:val="16"/>
              </w:rPr>
              <w:t>Scopus</w:t>
            </w:r>
          </w:p>
        </w:tc>
        <w:tc>
          <w:tcPr>
            <w:tcW w:w="87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81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72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Gungsuh"/>
                <w:sz w:val="16"/>
                <w:szCs w:val="16"/>
              </w:rPr>
              <w:t>√</w:t>
            </w:r>
          </w:p>
        </w:tc>
      </w:tr>
      <w:tr w:rsidR="007175D3" w:rsidTr="009113CD">
        <w:tc>
          <w:tcPr>
            <w:tcW w:w="5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color w:val="000000"/>
                <w:sz w:val="16"/>
                <w:szCs w:val="16"/>
              </w:rPr>
              <w:t>5</w:t>
            </w:r>
          </w:p>
        </w:tc>
        <w:tc>
          <w:tcPr>
            <w:tcW w:w="1980" w:type="dxa"/>
            <w:shd w:val="clear" w:color="auto" w:fill="auto"/>
            <w:vAlign w:val="center"/>
          </w:tcPr>
          <w:p w:rsidR="007175D3" w:rsidRPr="007175D3" w:rsidRDefault="007175D3" w:rsidP="00186D50">
            <w:pPr>
              <w:pStyle w:val="Normal1"/>
              <w:jc w:val="left"/>
              <w:rPr>
                <w:rFonts w:eastAsia="Times New Roman"/>
                <w:color w:val="000000"/>
                <w:sz w:val="16"/>
                <w:szCs w:val="16"/>
              </w:rPr>
            </w:pPr>
            <w:r w:rsidRPr="007175D3">
              <w:rPr>
                <w:rFonts w:eastAsia="Times New Roman"/>
                <w:color w:val="000000"/>
                <w:sz w:val="16"/>
                <w:szCs w:val="16"/>
              </w:rPr>
              <w:t>Evaluating Financial Performance of Public Cooperatives for Women in East Java, Indonesia</w:t>
            </w:r>
          </w:p>
        </w:tc>
        <w:tc>
          <w:tcPr>
            <w:tcW w:w="1350" w:type="dxa"/>
            <w:shd w:val="clear" w:color="auto" w:fill="auto"/>
            <w:vAlign w:val="center"/>
          </w:tcPr>
          <w:p w:rsidR="007175D3" w:rsidRPr="007175D3" w:rsidRDefault="007175D3" w:rsidP="003966B8">
            <w:pPr>
              <w:pStyle w:val="Normal1"/>
              <w:jc w:val="left"/>
              <w:rPr>
                <w:rFonts w:eastAsia="Times New Roman"/>
                <w:color w:val="000000"/>
                <w:sz w:val="16"/>
                <w:szCs w:val="16"/>
              </w:rPr>
            </w:pPr>
            <w:r w:rsidRPr="007175D3">
              <w:rPr>
                <w:rFonts w:eastAsia="Times New Roman"/>
                <w:color w:val="000000"/>
                <w:sz w:val="16"/>
                <w:szCs w:val="16"/>
              </w:rPr>
              <w:t>Wasiaturrahma</w:t>
            </w:r>
          </w:p>
        </w:tc>
        <w:tc>
          <w:tcPr>
            <w:tcW w:w="1410" w:type="dxa"/>
            <w:shd w:val="clear" w:color="auto" w:fill="auto"/>
            <w:vAlign w:val="center"/>
          </w:tcPr>
          <w:p w:rsidR="007175D3" w:rsidRPr="007175D3" w:rsidRDefault="007175D3" w:rsidP="003966B8">
            <w:pPr>
              <w:pStyle w:val="Normal1"/>
              <w:jc w:val="left"/>
              <w:rPr>
                <w:rFonts w:eastAsia="Times New Roman"/>
                <w:color w:val="000000"/>
                <w:sz w:val="16"/>
                <w:szCs w:val="16"/>
              </w:rPr>
            </w:pPr>
            <w:r w:rsidRPr="007175D3">
              <w:rPr>
                <w:rFonts w:eastAsia="Times New Roman"/>
                <w:color w:val="000000"/>
                <w:sz w:val="16"/>
                <w:szCs w:val="16"/>
              </w:rPr>
              <w:t>Advanced Science Letters, Vol. 23, 8690-8695, 2017</w:t>
            </w:r>
          </w:p>
        </w:tc>
        <w:tc>
          <w:tcPr>
            <w:tcW w:w="11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color w:val="000000"/>
                <w:sz w:val="16"/>
                <w:szCs w:val="16"/>
              </w:rPr>
              <w:t>2017</w:t>
            </w:r>
          </w:p>
        </w:tc>
        <w:tc>
          <w:tcPr>
            <w:tcW w:w="96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Times New Roman"/>
                <w:sz w:val="16"/>
                <w:szCs w:val="16"/>
              </w:rPr>
              <w:t>Scopus</w:t>
            </w:r>
          </w:p>
        </w:tc>
        <w:tc>
          <w:tcPr>
            <w:tcW w:w="87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81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72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Gungsuh"/>
                <w:sz w:val="16"/>
                <w:szCs w:val="16"/>
              </w:rPr>
              <w:t>√</w:t>
            </w:r>
          </w:p>
        </w:tc>
      </w:tr>
      <w:tr w:rsidR="007175D3" w:rsidTr="009113CD">
        <w:tc>
          <w:tcPr>
            <w:tcW w:w="5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sz w:val="16"/>
                <w:szCs w:val="16"/>
              </w:rPr>
              <w:t>6</w:t>
            </w:r>
          </w:p>
        </w:tc>
        <w:tc>
          <w:tcPr>
            <w:tcW w:w="1980" w:type="dxa"/>
            <w:shd w:val="clear" w:color="auto" w:fill="auto"/>
            <w:vAlign w:val="center"/>
          </w:tcPr>
          <w:p w:rsidR="007175D3" w:rsidRPr="007175D3" w:rsidRDefault="007175D3" w:rsidP="00186D50">
            <w:pPr>
              <w:pStyle w:val="Normal1"/>
              <w:jc w:val="left"/>
              <w:rPr>
                <w:rFonts w:eastAsia="Times New Roman"/>
                <w:sz w:val="16"/>
                <w:szCs w:val="16"/>
              </w:rPr>
            </w:pPr>
            <w:r w:rsidRPr="007175D3">
              <w:rPr>
                <w:rFonts w:eastAsia="Times New Roman"/>
                <w:color w:val="323232"/>
                <w:sz w:val="16"/>
                <w:szCs w:val="16"/>
              </w:rPr>
              <w:t>WAQF an instrument of community empowerment in Islamic Boarding School Daarut Tauhiid in Indonesia</w:t>
            </w:r>
          </w:p>
        </w:tc>
        <w:tc>
          <w:tcPr>
            <w:tcW w:w="1350" w:type="dxa"/>
            <w:shd w:val="clear" w:color="auto" w:fill="auto"/>
            <w:vAlign w:val="center"/>
          </w:tcPr>
          <w:p w:rsidR="007175D3" w:rsidRPr="007175D3" w:rsidRDefault="007175D3" w:rsidP="003966B8">
            <w:pPr>
              <w:pStyle w:val="Heading3"/>
              <w:keepNext w:val="0"/>
              <w:shd w:val="clear" w:color="auto" w:fill="FFFFFF"/>
              <w:spacing w:after="40" w:line="263" w:lineRule="auto"/>
              <w:ind w:right="49"/>
              <w:jc w:val="left"/>
              <w:rPr>
                <w:rFonts w:cs="Arial"/>
                <w:b w:val="0"/>
                <w:sz w:val="16"/>
                <w:szCs w:val="16"/>
              </w:rPr>
            </w:pPr>
            <w:bookmarkStart w:id="13" w:name="_tr7frgwq7vcw" w:colFirst="0" w:colLast="0"/>
            <w:bookmarkEnd w:id="13"/>
            <w:r w:rsidRPr="007175D3">
              <w:rPr>
                <w:rFonts w:cs="Arial"/>
                <w:b w:val="0"/>
                <w:sz w:val="16"/>
                <w:szCs w:val="16"/>
              </w:rPr>
              <w:t>Muslich Ansori</w:t>
            </w:r>
          </w:p>
        </w:tc>
        <w:tc>
          <w:tcPr>
            <w:tcW w:w="1410" w:type="dxa"/>
            <w:shd w:val="clear" w:color="auto" w:fill="auto"/>
            <w:vAlign w:val="center"/>
          </w:tcPr>
          <w:p w:rsidR="007175D3" w:rsidRPr="007175D3" w:rsidRDefault="007175D3" w:rsidP="003966B8">
            <w:pPr>
              <w:pStyle w:val="Normal1"/>
              <w:jc w:val="left"/>
              <w:rPr>
                <w:rFonts w:eastAsia="Times New Roman"/>
                <w:sz w:val="16"/>
                <w:szCs w:val="16"/>
              </w:rPr>
            </w:pPr>
            <w:r w:rsidRPr="007175D3">
              <w:rPr>
                <w:rFonts w:eastAsia="Times New Roman"/>
                <w:sz w:val="16"/>
                <w:szCs w:val="16"/>
              </w:rPr>
              <w:t>Journal of Islamic Economics, banking and Finance</w:t>
            </w:r>
          </w:p>
        </w:tc>
        <w:tc>
          <w:tcPr>
            <w:tcW w:w="114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Times New Roman"/>
                <w:sz w:val="16"/>
                <w:szCs w:val="16"/>
              </w:rPr>
              <w:t>2017</w:t>
            </w:r>
          </w:p>
        </w:tc>
        <w:tc>
          <w:tcPr>
            <w:tcW w:w="96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Times New Roman"/>
                <w:sz w:val="16"/>
                <w:szCs w:val="16"/>
              </w:rPr>
              <w:t>Scopus</w:t>
            </w:r>
          </w:p>
        </w:tc>
        <w:tc>
          <w:tcPr>
            <w:tcW w:w="87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81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72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Gungsuh"/>
                <w:sz w:val="16"/>
                <w:szCs w:val="16"/>
              </w:rPr>
              <w:t>√</w:t>
            </w:r>
          </w:p>
        </w:tc>
      </w:tr>
      <w:tr w:rsidR="007175D3" w:rsidTr="009113CD">
        <w:tc>
          <w:tcPr>
            <w:tcW w:w="5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sz w:val="16"/>
                <w:szCs w:val="16"/>
              </w:rPr>
              <w:t>7</w:t>
            </w:r>
          </w:p>
        </w:tc>
        <w:tc>
          <w:tcPr>
            <w:tcW w:w="1980" w:type="dxa"/>
            <w:shd w:val="clear" w:color="auto" w:fill="auto"/>
            <w:vAlign w:val="center"/>
          </w:tcPr>
          <w:p w:rsidR="007175D3" w:rsidRPr="007175D3" w:rsidRDefault="007175D3" w:rsidP="00186D50">
            <w:pPr>
              <w:pStyle w:val="Normal1"/>
              <w:jc w:val="left"/>
              <w:rPr>
                <w:rFonts w:eastAsia="Times New Roman"/>
                <w:color w:val="000000"/>
                <w:sz w:val="16"/>
                <w:szCs w:val="16"/>
              </w:rPr>
            </w:pPr>
            <w:r w:rsidRPr="007175D3">
              <w:rPr>
                <w:rFonts w:eastAsia="Times New Roman"/>
                <w:color w:val="000000"/>
                <w:sz w:val="16"/>
                <w:szCs w:val="16"/>
              </w:rPr>
              <w:t>Evaluation of Inclusive Economic Growth in East Java</w:t>
            </w:r>
          </w:p>
        </w:tc>
        <w:tc>
          <w:tcPr>
            <w:tcW w:w="1350" w:type="dxa"/>
            <w:shd w:val="clear" w:color="auto" w:fill="auto"/>
            <w:vAlign w:val="center"/>
          </w:tcPr>
          <w:p w:rsidR="007175D3" w:rsidRPr="007175D3" w:rsidRDefault="007175D3" w:rsidP="003966B8">
            <w:pPr>
              <w:pStyle w:val="Normal1"/>
              <w:jc w:val="left"/>
              <w:rPr>
                <w:rFonts w:eastAsia="Times New Roman"/>
                <w:color w:val="000000"/>
                <w:sz w:val="16"/>
                <w:szCs w:val="16"/>
              </w:rPr>
            </w:pPr>
            <w:r w:rsidRPr="007175D3">
              <w:rPr>
                <w:rFonts w:eastAsia="Times New Roman"/>
                <w:color w:val="000000"/>
                <w:sz w:val="16"/>
                <w:szCs w:val="16"/>
              </w:rPr>
              <w:t>Wasiaturrahma</w:t>
            </w:r>
          </w:p>
        </w:tc>
        <w:tc>
          <w:tcPr>
            <w:tcW w:w="1410" w:type="dxa"/>
            <w:shd w:val="clear" w:color="auto" w:fill="auto"/>
            <w:vAlign w:val="center"/>
          </w:tcPr>
          <w:p w:rsidR="007175D3" w:rsidRPr="007175D3" w:rsidRDefault="007175D3" w:rsidP="003966B8">
            <w:pPr>
              <w:pStyle w:val="Normal1"/>
              <w:jc w:val="left"/>
              <w:rPr>
                <w:rFonts w:eastAsia="Times New Roman"/>
                <w:color w:val="000000"/>
                <w:sz w:val="16"/>
                <w:szCs w:val="16"/>
              </w:rPr>
            </w:pPr>
            <w:r w:rsidRPr="007175D3">
              <w:rPr>
                <w:rFonts w:eastAsia="Times New Roman"/>
                <w:color w:val="000000"/>
                <w:sz w:val="16"/>
                <w:szCs w:val="16"/>
              </w:rPr>
              <w:t>Advanced Science Letters, Vol. 23, 8690-8695, 2017</w:t>
            </w:r>
          </w:p>
        </w:tc>
        <w:tc>
          <w:tcPr>
            <w:tcW w:w="11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color w:val="000000"/>
                <w:sz w:val="16"/>
                <w:szCs w:val="16"/>
              </w:rPr>
              <w:t>2017</w:t>
            </w:r>
          </w:p>
        </w:tc>
        <w:tc>
          <w:tcPr>
            <w:tcW w:w="96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Times New Roman"/>
                <w:sz w:val="16"/>
                <w:szCs w:val="16"/>
              </w:rPr>
              <w:t>Scopus</w:t>
            </w:r>
          </w:p>
        </w:tc>
        <w:tc>
          <w:tcPr>
            <w:tcW w:w="87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81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72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Gungsuh"/>
                <w:sz w:val="16"/>
                <w:szCs w:val="16"/>
              </w:rPr>
              <w:t>√</w:t>
            </w:r>
          </w:p>
        </w:tc>
      </w:tr>
      <w:tr w:rsidR="007175D3" w:rsidTr="009113CD">
        <w:tc>
          <w:tcPr>
            <w:tcW w:w="5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sz w:val="16"/>
                <w:szCs w:val="16"/>
              </w:rPr>
              <w:t>8</w:t>
            </w:r>
          </w:p>
        </w:tc>
        <w:tc>
          <w:tcPr>
            <w:tcW w:w="1980" w:type="dxa"/>
            <w:shd w:val="clear" w:color="auto" w:fill="auto"/>
            <w:vAlign w:val="center"/>
          </w:tcPr>
          <w:p w:rsidR="007175D3" w:rsidRPr="007175D3" w:rsidRDefault="007175D3" w:rsidP="00186D50">
            <w:pPr>
              <w:pStyle w:val="Normal1"/>
              <w:jc w:val="left"/>
              <w:rPr>
                <w:rFonts w:eastAsia="Times New Roman"/>
                <w:color w:val="000000"/>
                <w:sz w:val="16"/>
                <w:szCs w:val="16"/>
              </w:rPr>
            </w:pPr>
            <w:r w:rsidRPr="007175D3">
              <w:rPr>
                <w:rFonts w:eastAsia="Times New Roman"/>
                <w:color w:val="000000"/>
                <w:sz w:val="16"/>
                <w:szCs w:val="16"/>
              </w:rPr>
              <w:t>Technical Efficiency and Technology Gap in Indonesian Rice Farming</w:t>
            </w:r>
          </w:p>
        </w:tc>
        <w:tc>
          <w:tcPr>
            <w:tcW w:w="1350" w:type="dxa"/>
            <w:shd w:val="clear" w:color="auto" w:fill="auto"/>
            <w:vAlign w:val="center"/>
          </w:tcPr>
          <w:p w:rsidR="007175D3" w:rsidRPr="007175D3" w:rsidRDefault="007175D3" w:rsidP="003966B8">
            <w:pPr>
              <w:pStyle w:val="Normal1"/>
              <w:jc w:val="left"/>
              <w:rPr>
                <w:rFonts w:eastAsia="Times New Roman"/>
                <w:color w:val="000000"/>
                <w:sz w:val="16"/>
                <w:szCs w:val="16"/>
              </w:rPr>
            </w:pPr>
            <w:r w:rsidRPr="007175D3">
              <w:rPr>
                <w:rFonts w:eastAsia="Times New Roman"/>
                <w:color w:val="000000"/>
                <w:sz w:val="16"/>
                <w:szCs w:val="16"/>
              </w:rPr>
              <w:t>Tri Haryanto</w:t>
            </w:r>
          </w:p>
        </w:tc>
        <w:tc>
          <w:tcPr>
            <w:tcW w:w="1410" w:type="dxa"/>
            <w:shd w:val="clear" w:color="auto" w:fill="auto"/>
            <w:vAlign w:val="center"/>
          </w:tcPr>
          <w:p w:rsidR="007175D3" w:rsidRPr="007175D3" w:rsidRDefault="007175D3" w:rsidP="003966B8">
            <w:pPr>
              <w:pStyle w:val="Normal1"/>
              <w:jc w:val="left"/>
              <w:rPr>
                <w:rFonts w:eastAsia="Times New Roman"/>
                <w:color w:val="000000"/>
                <w:sz w:val="16"/>
                <w:szCs w:val="16"/>
              </w:rPr>
            </w:pPr>
            <w:r w:rsidRPr="007175D3">
              <w:rPr>
                <w:rFonts w:eastAsia="Times New Roman"/>
                <w:color w:val="000000"/>
                <w:sz w:val="16"/>
                <w:szCs w:val="16"/>
              </w:rPr>
              <w:t>AGRIS on-line Papers in Economics and Informatics Vol. 8/No. 3/ 2016</w:t>
            </w:r>
          </w:p>
        </w:tc>
        <w:tc>
          <w:tcPr>
            <w:tcW w:w="11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color w:val="000000"/>
                <w:sz w:val="16"/>
                <w:szCs w:val="16"/>
              </w:rPr>
              <w:t>2016</w:t>
            </w:r>
          </w:p>
        </w:tc>
        <w:tc>
          <w:tcPr>
            <w:tcW w:w="96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Times New Roman"/>
                <w:sz w:val="16"/>
                <w:szCs w:val="16"/>
              </w:rPr>
              <w:t>Scopus</w:t>
            </w:r>
          </w:p>
        </w:tc>
        <w:tc>
          <w:tcPr>
            <w:tcW w:w="87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81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72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Gungsuh"/>
                <w:sz w:val="16"/>
                <w:szCs w:val="16"/>
              </w:rPr>
              <w:t>√</w:t>
            </w:r>
          </w:p>
        </w:tc>
      </w:tr>
      <w:tr w:rsidR="007175D3" w:rsidTr="009113CD">
        <w:tc>
          <w:tcPr>
            <w:tcW w:w="5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sz w:val="16"/>
                <w:szCs w:val="16"/>
              </w:rPr>
              <w:t>9</w:t>
            </w:r>
          </w:p>
        </w:tc>
        <w:tc>
          <w:tcPr>
            <w:tcW w:w="1980" w:type="dxa"/>
            <w:shd w:val="clear" w:color="auto" w:fill="auto"/>
            <w:vAlign w:val="center"/>
          </w:tcPr>
          <w:p w:rsidR="007175D3" w:rsidRPr="007175D3" w:rsidRDefault="007175D3" w:rsidP="00186D50">
            <w:pPr>
              <w:pStyle w:val="Normal1"/>
              <w:jc w:val="left"/>
              <w:rPr>
                <w:rFonts w:eastAsia="Times New Roman"/>
                <w:color w:val="323232"/>
                <w:sz w:val="16"/>
                <w:szCs w:val="16"/>
                <w:highlight w:val="white"/>
              </w:rPr>
            </w:pPr>
            <w:r w:rsidRPr="007175D3">
              <w:rPr>
                <w:rFonts w:eastAsia="Times New Roman"/>
                <w:color w:val="323232"/>
                <w:sz w:val="16"/>
                <w:szCs w:val="16"/>
                <w:highlight w:val="white"/>
              </w:rPr>
              <w:t>Technical efficiency in Indonesian paddy farming: Study in Java Island | [Kecekapan Teknikal Pertanian Padi di Indonesia: Kajian di Pulau Jawa] </w:t>
            </w:r>
          </w:p>
        </w:tc>
        <w:tc>
          <w:tcPr>
            <w:tcW w:w="1350" w:type="dxa"/>
            <w:shd w:val="clear" w:color="auto" w:fill="auto"/>
            <w:vAlign w:val="center"/>
          </w:tcPr>
          <w:p w:rsidR="007175D3" w:rsidRPr="007175D3" w:rsidRDefault="007175D3" w:rsidP="003966B8">
            <w:pPr>
              <w:pStyle w:val="Normal1"/>
              <w:jc w:val="left"/>
              <w:rPr>
                <w:rFonts w:eastAsia="Times New Roman"/>
                <w:color w:val="000000"/>
                <w:sz w:val="16"/>
                <w:szCs w:val="16"/>
              </w:rPr>
            </w:pPr>
            <w:r w:rsidRPr="007175D3">
              <w:rPr>
                <w:rFonts w:eastAsia="Times New Roman"/>
                <w:color w:val="000000"/>
                <w:sz w:val="16"/>
                <w:szCs w:val="16"/>
              </w:rPr>
              <w:t>Tri Haryanto</w:t>
            </w:r>
          </w:p>
        </w:tc>
        <w:tc>
          <w:tcPr>
            <w:tcW w:w="1410" w:type="dxa"/>
            <w:shd w:val="clear" w:color="auto" w:fill="auto"/>
            <w:vAlign w:val="center"/>
          </w:tcPr>
          <w:p w:rsidR="007175D3" w:rsidRPr="007175D3" w:rsidRDefault="007175D3" w:rsidP="003966B8">
            <w:pPr>
              <w:pStyle w:val="Normal1"/>
              <w:jc w:val="left"/>
              <w:rPr>
                <w:rFonts w:eastAsia="Times New Roman"/>
                <w:color w:val="323232"/>
                <w:sz w:val="16"/>
                <w:szCs w:val="16"/>
                <w:highlight w:val="white"/>
              </w:rPr>
            </w:pPr>
            <w:r w:rsidRPr="007175D3">
              <w:rPr>
                <w:rFonts w:eastAsia="Times New Roman"/>
                <w:color w:val="323232"/>
                <w:sz w:val="16"/>
                <w:szCs w:val="16"/>
                <w:highlight w:val="white"/>
              </w:rPr>
              <w:t>Jurnal Ekonomi Malaysia</w:t>
            </w:r>
          </w:p>
        </w:tc>
        <w:tc>
          <w:tcPr>
            <w:tcW w:w="11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color w:val="000000"/>
                <w:sz w:val="16"/>
                <w:szCs w:val="16"/>
              </w:rPr>
              <w:t>2016</w:t>
            </w:r>
          </w:p>
        </w:tc>
        <w:tc>
          <w:tcPr>
            <w:tcW w:w="96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Times New Roman"/>
                <w:sz w:val="16"/>
                <w:szCs w:val="16"/>
              </w:rPr>
              <w:t>Scopus</w:t>
            </w:r>
          </w:p>
        </w:tc>
        <w:tc>
          <w:tcPr>
            <w:tcW w:w="87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81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72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Gungsuh"/>
                <w:sz w:val="16"/>
                <w:szCs w:val="16"/>
              </w:rPr>
              <w:t>√</w:t>
            </w:r>
          </w:p>
        </w:tc>
      </w:tr>
      <w:tr w:rsidR="007175D3" w:rsidTr="009113CD">
        <w:tc>
          <w:tcPr>
            <w:tcW w:w="5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sz w:val="16"/>
                <w:szCs w:val="16"/>
              </w:rPr>
              <w:t>10</w:t>
            </w:r>
          </w:p>
        </w:tc>
        <w:tc>
          <w:tcPr>
            <w:tcW w:w="1980" w:type="dxa"/>
            <w:shd w:val="clear" w:color="auto" w:fill="auto"/>
            <w:vAlign w:val="center"/>
          </w:tcPr>
          <w:p w:rsidR="007175D3" w:rsidRPr="007175D3" w:rsidRDefault="007175D3" w:rsidP="00186D50">
            <w:pPr>
              <w:pStyle w:val="Normal1"/>
              <w:jc w:val="left"/>
              <w:rPr>
                <w:rFonts w:eastAsia="Times New Roman"/>
                <w:color w:val="000000"/>
                <w:sz w:val="16"/>
                <w:szCs w:val="16"/>
              </w:rPr>
            </w:pPr>
            <w:r w:rsidRPr="007175D3">
              <w:rPr>
                <w:rFonts w:eastAsia="Times New Roman"/>
                <w:color w:val="000000"/>
                <w:sz w:val="16"/>
                <w:szCs w:val="16"/>
              </w:rPr>
              <w:t>The spillover effects of foreign direct investment on the firms’ productivity performances</w:t>
            </w:r>
          </w:p>
        </w:tc>
        <w:tc>
          <w:tcPr>
            <w:tcW w:w="1350" w:type="dxa"/>
            <w:shd w:val="clear" w:color="auto" w:fill="auto"/>
            <w:vAlign w:val="center"/>
          </w:tcPr>
          <w:p w:rsidR="007175D3" w:rsidRPr="007175D3" w:rsidRDefault="007175D3" w:rsidP="003966B8">
            <w:pPr>
              <w:pStyle w:val="Normal1"/>
              <w:jc w:val="left"/>
              <w:rPr>
                <w:rFonts w:eastAsia="Times New Roman"/>
                <w:color w:val="000000"/>
                <w:sz w:val="16"/>
                <w:szCs w:val="16"/>
              </w:rPr>
            </w:pPr>
            <w:r w:rsidRPr="007175D3">
              <w:rPr>
                <w:rFonts w:eastAsia="Times New Roman"/>
                <w:color w:val="000000"/>
                <w:sz w:val="16"/>
                <w:szCs w:val="16"/>
              </w:rPr>
              <w:t>Dyah Wulan Sari</w:t>
            </w:r>
          </w:p>
        </w:tc>
        <w:tc>
          <w:tcPr>
            <w:tcW w:w="1410" w:type="dxa"/>
            <w:shd w:val="clear" w:color="auto" w:fill="auto"/>
            <w:vAlign w:val="center"/>
          </w:tcPr>
          <w:p w:rsidR="007175D3" w:rsidRPr="007175D3" w:rsidRDefault="007175D3" w:rsidP="003966B8">
            <w:pPr>
              <w:pStyle w:val="Normal1"/>
              <w:jc w:val="left"/>
              <w:rPr>
                <w:rFonts w:eastAsia="Times New Roman"/>
                <w:color w:val="000000"/>
                <w:sz w:val="16"/>
                <w:szCs w:val="16"/>
              </w:rPr>
            </w:pPr>
            <w:r w:rsidRPr="007175D3">
              <w:rPr>
                <w:rFonts w:eastAsia="Times New Roman"/>
                <w:color w:val="000000"/>
                <w:sz w:val="16"/>
                <w:szCs w:val="16"/>
              </w:rPr>
              <w:t>Journal of Productivity Analysis (2016) 46: 199</w:t>
            </w:r>
          </w:p>
        </w:tc>
        <w:tc>
          <w:tcPr>
            <w:tcW w:w="11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color w:val="000000"/>
                <w:sz w:val="16"/>
                <w:szCs w:val="16"/>
              </w:rPr>
              <w:t>2016</w:t>
            </w:r>
          </w:p>
        </w:tc>
        <w:tc>
          <w:tcPr>
            <w:tcW w:w="96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Times New Roman"/>
                <w:sz w:val="16"/>
                <w:szCs w:val="16"/>
              </w:rPr>
              <w:t>Scopus</w:t>
            </w:r>
          </w:p>
        </w:tc>
        <w:tc>
          <w:tcPr>
            <w:tcW w:w="87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81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72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Gungsuh"/>
                <w:sz w:val="16"/>
                <w:szCs w:val="16"/>
              </w:rPr>
              <w:t>√</w:t>
            </w:r>
          </w:p>
        </w:tc>
      </w:tr>
      <w:tr w:rsidR="00722A8F" w:rsidTr="009113CD">
        <w:tc>
          <w:tcPr>
            <w:tcW w:w="540" w:type="dxa"/>
            <w:shd w:val="clear" w:color="auto" w:fill="auto"/>
            <w:vAlign w:val="center"/>
          </w:tcPr>
          <w:p w:rsidR="00722A8F" w:rsidRPr="007175D3" w:rsidRDefault="00595A20" w:rsidP="003966B8">
            <w:pPr>
              <w:pStyle w:val="Normal1"/>
              <w:jc w:val="center"/>
              <w:rPr>
                <w:rFonts w:eastAsia="Times New Roman"/>
                <w:color w:val="000000"/>
                <w:sz w:val="16"/>
                <w:szCs w:val="16"/>
              </w:rPr>
            </w:pPr>
            <w:r>
              <w:rPr>
                <w:rFonts w:eastAsia="Times New Roman"/>
                <w:sz w:val="16"/>
                <w:szCs w:val="16"/>
              </w:rPr>
              <w:t>11</w:t>
            </w:r>
          </w:p>
        </w:tc>
        <w:tc>
          <w:tcPr>
            <w:tcW w:w="1980" w:type="dxa"/>
            <w:shd w:val="clear" w:color="auto" w:fill="auto"/>
            <w:vAlign w:val="center"/>
          </w:tcPr>
          <w:p w:rsidR="00722A8F" w:rsidRPr="007175D3" w:rsidRDefault="00722A8F" w:rsidP="005B2EBE">
            <w:pPr>
              <w:pStyle w:val="Normal1"/>
              <w:jc w:val="left"/>
              <w:rPr>
                <w:rFonts w:eastAsia="Times New Roman"/>
                <w:color w:val="000000"/>
                <w:sz w:val="16"/>
                <w:szCs w:val="16"/>
              </w:rPr>
            </w:pPr>
            <w:r w:rsidRPr="007175D3">
              <w:rPr>
                <w:rFonts w:eastAsia="Times New Roman"/>
                <w:color w:val="000000"/>
                <w:sz w:val="16"/>
                <w:szCs w:val="16"/>
              </w:rPr>
              <w:t>Kecekapan Teknikal Pertanian Padi di Indonesia: Kajian di Pulau Jawa</w:t>
            </w:r>
          </w:p>
        </w:tc>
        <w:tc>
          <w:tcPr>
            <w:tcW w:w="1350" w:type="dxa"/>
            <w:shd w:val="clear" w:color="auto" w:fill="auto"/>
            <w:vAlign w:val="center"/>
          </w:tcPr>
          <w:p w:rsidR="00722A8F" w:rsidRPr="007175D3" w:rsidRDefault="00722A8F" w:rsidP="003966B8">
            <w:pPr>
              <w:pStyle w:val="Normal1"/>
              <w:jc w:val="left"/>
              <w:rPr>
                <w:rFonts w:eastAsia="Times New Roman"/>
                <w:color w:val="000000"/>
                <w:sz w:val="16"/>
                <w:szCs w:val="16"/>
              </w:rPr>
            </w:pPr>
            <w:r w:rsidRPr="007175D3">
              <w:rPr>
                <w:rFonts w:eastAsia="Times New Roman"/>
                <w:color w:val="000000"/>
                <w:sz w:val="16"/>
                <w:szCs w:val="16"/>
              </w:rPr>
              <w:t>Tri Haryanto</w:t>
            </w:r>
          </w:p>
        </w:tc>
        <w:tc>
          <w:tcPr>
            <w:tcW w:w="1410" w:type="dxa"/>
            <w:shd w:val="clear" w:color="auto" w:fill="auto"/>
            <w:vAlign w:val="center"/>
          </w:tcPr>
          <w:p w:rsidR="00722A8F" w:rsidRPr="007175D3" w:rsidRDefault="00722A8F" w:rsidP="003966B8">
            <w:pPr>
              <w:pStyle w:val="Normal1"/>
              <w:jc w:val="left"/>
              <w:rPr>
                <w:rFonts w:eastAsia="Times New Roman"/>
                <w:color w:val="000000"/>
                <w:sz w:val="16"/>
                <w:szCs w:val="16"/>
              </w:rPr>
            </w:pPr>
            <w:r w:rsidRPr="007175D3">
              <w:rPr>
                <w:rFonts w:eastAsia="Times New Roman"/>
                <w:color w:val="000000"/>
                <w:sz w:val="16"/>
                <w:szCs w:val="16"/>
              </w:rPr>
              <w:t>Jurnal Ekonomi Malaysia Volume 50(2) (2016)</w:t>
            </w:r>
          </w:p>
        </w:tc>
        <w:tc>
          <w:tcPr>
            <w:tcW w:w="1140" w:type="dxa"/>
            <w:shd w:val="clear" w:color="auto" w:fill="auto"/>
            <w:vAlign w:val="center"/>
          </w:tcPr>
          <w:p w:rsidR="00722A8F" w:rsidRPr="007175D3" w:rsidRDefault="00722A8F" w:rsidP="003966B8">
            <w:pPr>
              <w:pStyle w:val="Normal1"/>
              <w:jc w:val="center"/>
              <w:rPr>
                <w:rFonts w:eastAsia="Times New Roman"/>
                <w:color w:val="000000"/>
                <w:sz w:val="16"/>
                <w:szCs w:val="16"/>
              </w:rPr>
            </w:pPr>
            <w:r w:rsidRPr="007175D3">
              <w:rPr>
                <w:rFonts w:eastAsia="Times New Roman"/>
                <w:color w:val="000000"/>
                <w:sz w:val="16"/>
                <w:szCs w:val="16"/>
              </w:rPr>
              <w:t>2016</w:t>
            </w:r>
          </w:p>
        </w:tc>
        <w:tc>
          <w:tcPr>
            <w:tcW w:w="960" w:type="dxa"/>
            <w:shd w:val="clear" w:color="auto" w:fill="auto"/>
            <w:vAlign w:val="center"/>
          </w:tcPr>
          <w:p w:rsidR="00722A8F" w:rsidRPr="007175D3" w:rsidRDefault="00722A8F" w:rsidP="003966B8">
            <w:pPr>
              <w:pStyle w:val="Normal1"/>
              <w:jc w:val="center"/>
              <w:rPr>
                <w:rFonts w:eastAsia="Times New Roman"/>
                <w:sz w:val="16"/>
                <w:szCs w:val="16"/>
              </w:rPr>
            </w:pPr>
            <w:r w:rsidRPr="007175D3">
              <w:rPr>
                <w:rFonts w:eastAsia="Times New Roman"/>
                <w:sz w:val="16"/>
                <w:szCs w:val="16"/>
              </w:rPr>
              <w:t>Scopus</w:t>
            </w:r>
          </w:p>
        </w:tc>
        <w:tc>
          <w:tcPr>
            <w:tcW w:w="870" w:type="dxa"/>
            <w:shd w:val="clear" w:color="auto" w:fill="auto"/>
            <w:vAlign w:val="center"/>
          </w:tcPr>
          <w:p w:rsidR="00722A8F" w:rsidRPr="007175D3" w:rsidRDefault="00722A8F" w:rsidP="003966B8">
            <w:pPr>
              <w:pStyle w:val="Normal1"/>
              <w:jc w:val="center"/>
              <w:rPr>
                <w:rFonts w:eastAsia="Times New Roman"/>
                <w:sz w:val="16"/>
                <w:szCs w:val="16"/>
              </w:rPr>
            </w:pPr>
          </w:p>
        </w:tc>
        <w:tc>
          <w:tcPr>
            <w:tcW w:w="810" w:type="dxa"/>
            <w:shd w:val="clear" w:color="auto" w:fill="auto"/>
            <w:vAlign w:val="center"/>
          </w:tcPr>
          <w:p w:rsidR="00722A8F" w:rsidRPr="007175D3" w:rsidRDefault="00722A8F" w:rsidP="003966B8">
            <w:pPr>
              <w:pStyle w:val="Normal1"/>
              <w:jc w:val="center"/>
              <w:rPr>
                <w:rFonts w:eastAsia="Times New Roman"/>
                <w:sz w:val="16"/>
                <w:szCs w:val="16"/>
              </w:rPr>
            </w:pPr>
            <w:bookmarkStart w:id="14" w:name="_1fob9te" w:colFirst="0" w:colLast="0"/>
            <w:bookmarkEnd w:id="14"/>
          </w:p>
        </w:tc>
        <w:tc>
          <w:tcPr>
            <w:tcW w:w="720" w:type="dxa"/>
            <w:shd w:val="clear" w:color="auto" w:fill="auto"/>
            <w:vAlign w:val="center"/>
          </w:tcPr>
          <w:p w:rsidR="00722A8F" w:rsidRPr="007175D3" w:rsidRDefault="00722A8F" w:rsidP="003966B8">
            <w:pPr>
              <w:pStyle w:val="Normal1"/>
              <w:jc w:val="center"/>
              <w:rPr>
                <w:rFonts w:eastAsia="Times New Roman"/>
                <w:sz w:val="16"/>
                <w:szCs w:val="16"/>
              </w:rPr>
            </w:pPr>
          </w:p>
          <w:p w:rsidR="00722A8F" w:rsidRPr="007175D3" w:rsidRDefault="00722A8F" w:rsidP="003966B8">
            <w:pPr>
              <w:pStyle w:val="Normal1"/>
              <w:jc w:val="center"/>
              <w:rPr>
                <w:rFonts w:eastAsia="Times New Roman"/>
                <w:sz w:val="16"/>
                <w:szCs w:val="16"/>
              </w:rPr>
            </w:pPr>
            <w:r w:rsidRPr="007175D3">
              <w:rPr>
                <w:rFonts w:eastAsia="Gungsuh"/>
                <w:sz w:val="16"/>
                <w:szCs w:val="16"/>
              </w:rPr>
              <w:t>√</w:t>
            </w:r>
          </w:p>
        </w:tc>
      </w:tr>
      <w:tr w:rsidR="00722A8F" w:rsidTr="009113CD">
        <w:tc>
          <w:tcPr>
            <w:tcW w:w="540" w:type="dxa"/>
            <w:shd w:val="clear" w:color="auto" w:fill="auto"/>
            <w:vAlign w:val="center"/>
          </w:tcPr>
          <w:p w:rsidR="00722A8F" w:rsidRPr="007175D3" w:rsidRDefault="00722A8F" w:rsidP="003966B8">
            <w:pPr>
              <w:pStyle w:val="Normal1"/>
              <w:jc w:val="center"/>
              <w:rPr>
                <w:rFonts w:eastAsia="Times New Roman"/>
                <w:color w:val="000000"/>
                <w:sz w:val="16"/>
                <w:szCs w:val="16"/>
              </w:rPr>
            </w:pPr>
            <w:r w:rsidRPr="007175D3">
              <w:rPr>
                <w:rFonts w:eastAsia="Times New Roman"/>
                <w:color w:val="000000"/>
                <w:sz w:val="16"/>
                <w:szCs w:val="16"/>
              </w:rPr>
              <w:t>1</w:t>
            </w:r>
            <w:r w:rsidR="00595A20">
              <w:rPr>
                <w:rFonts w:eastAsia="Times New Roman"/>
                <w:sz w:val="16"/>
                <w:szCs w:val="16"/>
              </w:rPr>
              <w:t>2</w:t>
            </w:r>
          </w:p>
        </w:tc>
        <w:tc>
          <w:tcPr>
            <w:tcW w:w="1980" w:type="dxa"/>
            <w:shd w:val="clear" w:color="auto" w:fill="auto"/>
            <w:vAlign w:val="center"/>
          </w:tcPr>
          <w:p w:rsidR="00722A8F" w:rsidRPr="007175D3" w:rsidRDefault="00722A8F" w:rsidP="005B2EBE">
            <w:pPr>
              <w:pStyle w:val="Normal1"/>
              <w:jc w:val="left"/>
              <w:rPr>
                <w:rFonts w:eastAsia="Times New Roman"/>
                <w:color w:val="000000"/>
                <w:sz w:val="16"/>
                <w:szCs w:val="16"/>
              </w:rPr>
            </w:pPr>
            <w:r w:rsidRPr="007175D3">
              <w:rPr>
                <w:rFonts w:eastAsia="Times New Roman"/>
                <w:color w:val="323232"/>
                <w:sz w:val="16"/>
                <w:szCs w:val="16"/>
                <w:highlight w:val="white"/>
              </w:rPr>
              <w:t>An analysis of technical efficiency of rice production in Indonesia  </w:t>
            </w:r>
          </w:p>
        </w:tc>
        <w:tc>
          <w:tcPr>
            <w:tcW w:w="1350" w:type="dxa"/>
            <w:shd w:val="clear" w:color="auto" w:fill="auto"/>
            <w:vAlign w:val="center"/>
          </w:tcPr>
          <w:p w:rsidR="00722A8F" w:rsidRPr="007175D3" w:rsidRDefault="00722A8F" w:rsidP="003966B8">
            <w:pPr>
              <w:pStyle w:val="Normal1"/>
              <w:jc w:val="left"/>
              <w:rPr>
                <w:rFonts w:eastAsia="Times New Roman"/>
                <w:color w:val="000000"/>
                <w:sz w:val="16"/>
                <w:szCs w:val="16"/>
              </w:rPr>
            </w:pPr>
            <w:r w:rsidRPr="007175D3">
              <w:rPr>
                <w:rFonts w:eastAsia="Times New Roman"/>
                <w:color w:val="000000"/>
                <w:sz w:val="16"/>
                <w:szCs w:val="16"/>
              </w:rPr>
              <w:t>Tri Haryanto;</w:t>
            </w:r>
          </w:p>
          <w:p w:rsidR="00722A8F" w:rsidRPr="007175D3" w:rsidRDefault="00722A8F" w:rsidP="003966B8">
            <w:pPr>
              <w:pStyle w:val="Normal1"/>
              <w:jc w:val="left"/>
              <w:rPr>
                <w:rFonts w:eastAsia="Times New Roman"/>
                <w:color w:val="000000"/>
                <w:sz w:val="16"/>
                <w:szCs w:val="16"/>
              </w:rPr>
            </w:pPr>
            <w:r w:rsidRPr="007175D3">
              <w:rPr>
                <w:rFonts w:eastAsia="Times New Roman"/>
                <w:color w:val="000000"/>
                <w:sz w:val="16"/>
                <w:szCs w:val="16"/>
              </w:rPr>
              <w:t>Rudi Purwono</w:t>
            </w:r>
          </w:p>
        </w:tc>
        <w:tc>
          <w:tcPr>
            <w:tcW w:w="1410" w:type="dxa"/>
            <w:shd w:val="clear" w:color="auto" w:fill="auto"/>
            <w:vAlign w:val="center"/>
          </w:tcPr>
          <w:p w:rsidR="00722A8F" w:rsidRPr="007175D3" w:rsidRDefault="00722A8F" w:rsidP="003966B8">
            <w:pPr>
              <w:pStyle w:val="Normal1"/>
              <w:jc w:val="left"/>
              <w:rPr>
                <w:rFonts w:eastAsia="Times New Roman"/>
                <w:color w:val="000000"/>
                <w:sz w:val="16"/>
                <w:szCs w:val="16"/>
              </w:rPr>
            </w:pPr>
            <w:r w:rsidRPr="007175D3">
              <w:rPr>
                <w:rFonts w:eastAsia="Times New Roman"/>
                <w:color w:val="323232"/>
                <w:sz w:val="16"/>
                <w:szCs w:val="16"/>
                <w:highlight w:val="white"/>
              </w:rPr>
              <w:t xml:space="preserve">Asian Social Science  </w:t>
            </w:r>
          </w:p>
        </w:tc>
        <w:tc>
          <w:tcPr>
            <w:tcW w:w="1140" w:type="dxa"/>
            <w:shd w:val="clear" w:color="auto" w:fill="auto"/>
            <w:vAlign w:val="center"/>
          </w:tcPr>
          <w:p w:rsidR="00722A8F" w:rsidRPr="007175D3" w:rsidRDefault="00722A8F" w:rsidP="003966B8">
            <w:pPr>
              <w:pStyle w:val="Normal1"/>
              <w:jc w:val="center"/>
              <w:rPr>
                <w:rFonts w:eastAsia="Times New Roman"/>
                <w:color w:val="000000"/>
                <w:sz w:val="16"/>
                <w:szCs w:val="16"/>
              </w:rPr>
            </w:pPr>
            <w:r w:rsidRPr="007175D3">
              <w:rPr>
                <w:rFonts w:eastAsia="Times New Roman"/>
                <w:color w:val="000000"/>
                <w:sz w:val="16"/>
                <w:szCs w:val="16"/>
              </w:rPr>
              <w:t>2015</w:t>
            </w:r>
          </w:p>
        </w:tc>
        <w:tc>
          <w:tcPr>
            <w:tcW w:w="960" w:type="dxa"/>
            <w:shd w:val="clear" w:color="auto" w:fill="auto"/>
            <w:vAlign w:val="center"/>
          </w:tcPr>
          <w:p w:rsidR="00722A8F" w:rsidRPr="007175D3" w:rsidRDefault="00722A8F" w:rsidP="003966B8">
            <w:pPr>
              <w:pStyle w:val="Normal1"/>
              <w:jc w:val="center"/>
              <w:rPr>
                <w:rFonts w:eastAsia="Times New Roman"/>
                <w:sz w:val="16"/>
                <w:szCs w:val="16"/>
              </w:rPr>
            </w:pPr>
            <w:r w:rsidRPr="007175D3">
              <w:rPr>
                <w:rFonts w:eastAsia="Times New Roman"/>
                <w:sz w:val="16"/>
                <w:szCs w:val="16"/>
              </w:rPr>
              <w:t>Scopus</w:t>
            </w:r>
          </w:p>
        </w:tc>
        <w:tc>
          <w:tcPr>
            <w:tcW w:w="870" w:type="dxa"/>
            <w:shd w:val="clear" w:color="auto" w:fill="auto"/>
            <w:vAlign w:val="center"/>
          </w:tcPr>
          <w:p w:rsidR="00722A8F" w:rsidRPr="007175D3" w:rsidRDefault="00722A8F" w:rsidP="003966B8">
            <w:pPr>
              <w:pStyle w:val="Normal1"/>
              <w:jc w:val="center"/>
              <w:rPr>
                <w:rFonts w:eastAsia="Times New Roman"/>
                <w:sz w:val="16"/>
                <w:szCs w:val="16"/>
              </w:rPr>
            </w:pPr>
          </w:p>
        </w:tc>
        <w:tc>
          <w:tcPr>
            <w:tcW w:w="810" w:type="dxa"/>
            <w:shd w:val="clear" w:color="auto" w:fill="auto"/>
            <w:vAlign w:val="center"/>
          </w:tcPr>
          <w:p w:rsidR="00722A8F" w:rsidRPr="007175D3" w:rsidRDefault="00722A8F" w:rsidP="003966B8">
            <w:pPr>
              <w:pStyle w:val="Normal1"/>
              <w:jc w:val="center"/>
              <w:rPr>
                <w:rFonts w:eastAsia="Times New Roman"/>
                <w:sz w:val="16"/>
                <w:szCs w:val="16"/>
              </w:rPr>
            </w:pPr>
          </w:p>
        </w:tc>
        <w:tc>
          <w:tcPr>
            <w:tcW w:w="720" w:type="dxa"/>
            <w:shd w:val="clear" w:color="auto" w:fill="auto"/>
            <w:vAlign w:val="center"/>
          </w:tcPr>
          <w:p w:rsidR="00722A8F" w:rsidRPr="007175D3" w:rsidRDefault="00722A8F" w:rsidP="003966B8">
            <w:pPr>
              <w:pStyle w:val="Normal1"/>
              <w:jc w:val="center"/>
              <w:rPr>
                <w:rFonts w:eastAsia="Times New Roman"/>
                <w:sz w:val="16"/>
                <w:szCs w:val="16"/>
              </w:rPr>
            </w:pPr>
            <w:r w:rsidRPr="007175D3">
              <w:rPr>
                <w:rFonts w:eastAsia="Gungsuh"/>
                <w:sz w:val="16"/>
                <w:szCs w:val="16"/>
              </w:rPr>
              <w:t>√</w:t>
            </w:r>
          </w:p>
        </w:tc>
      </w:tr>
      <w:tr w:rsidR="000E69F1" w:rsidTr="009113CD">
        <w:tc>
          <w:tcPr>
            <w:tcW w:w="540" w:type="dxa"/>
            <w:shd w:val="clear" w:color="auto" w:fill="auto"/>
            <w:vAlign w:val="center"/>
          </w:tcPr>
          <w:p w:rsidR="000E69F1" w:rsidRPr="007175D3" w:rsidRDefault="000E69F1" w:rsidP="003966B8">
            <w:pPr>
              <w:pStyle w:val="Normal1"/>
              <w:jc w:val="center"/>
              <w:rPr>
                <w:rFonts w:eastAsia="Times New Roman"/>
                <w:sz w:val="16"/>
                <w:szCs w:val="16"/>
              </w:rPr>
            </w:pPr>
            <w:r w:rsidRPr="007175D3">
              <w:rPr>
                <w:rFonts w:eastAsia="Times New Roman"/>
                <w:sz w:val="16"/>
                <w:szCs w:val="16"/>
              </w:rPr>
              <w:t>1</w:t>
            </w:r>
            <w:r w:rsidR="00595A20">
              <w:rPr>
                <w:rFonts w:eastAsia="Times New Roman"/>
                <w:sz w:val="16"/>
                <w:szCs w:val="16"/>
              </w:rPr>
              <w:t>3</w:t>
            </w:r>
          </w:p>
        </w:tc>
        <w:tc>
          <w:tcPr>
            <w:tcW w:w="1980" w:type="dxa"/>
            <w:shd w:val="clear" w:color="auto" w:fill="auto"/>
            <w:vAlign w:val="center"/>
          </w:tcPr>
          <w:p w:rsidR="000E69F1" w:rsidRPr="00186D50" w:rsidRDefault="000E69F1" w:rsidP="000E69F1">
            <w:pPr>
              <w:pStyle w:val="Heading1"/>
              <w:keepNext w:val="0"/>
              <w:spacing w:after="80" w:line="281" w:lineRule="auto"/>
              <w:ind w:left="0" w:firstLine="0"/>
              <w:jc w:val="left"/>
              <w:rPr>
                <w:rFonts w:ascii="Arial" w:hAnsi="Arial" w:cs="Arial"/>
                <w:b w:val="0"/>
                <w:color w:val="000000" w:themeColor="text1"/>
                <w:sz w:val="16"/>
                <w:szCs w:val="16"/>
                <w:highlight w:val="white"/>
              </w:rPr>
            </w:pPr>
            <w:bookmarkStart w:id="15" w:name="_d5vvm4nyoruu" w:colFirst="0" w:colLast="0"/>
            <w:bookmarkStart w:id="16" w:name="_Toc530664160"/>
            <w:bookmarkEnd w:id="15"/>
            <w:r w:rsidRPr="00186D50">
              <w:rPr>
                <w:rFonts w:ascii="Arial" w:hAnsi="Arial" w:cs="Arial"/>
                <w:b w:val="0"/>
                <w:color w:val="000000" w:themeColor="text1"/>
                <w:sz w:val="16"/>
                <w:szCs w:val="16"/>
                <w:highlight w:val="white"/>
              </w:rPr>
              <w:t>The Role of Regional Government Policy and PT. Bank Pembangunan Daerah Jawa Timur’s Strategy to Encourage The Development of MSMESs Through Social Innovation</w:t>
            </w:r>
            <w:bookmarkEnd w:id="16"/>
          </w:p>
        </w:tc>
        <w:tc>
          <w:tcPr>
            <w:tcW w:w="1350" w:type="dxa"/>
            <w:shd w:val="clear" w:color="auto" w:fill="auto"/>
            <w:vAlign w:val="center"/>
          </w:tcPr>
          <w:p w:rsidR="000E69F1" w:rsidRPr="007175D3" w:rsidRDefault="000E69F1" w:rsidP="003966B8">
            <w:pPr>
              <w:pStyle w:val="Normal1"/>
              <w:jc w:val="left"/>
              <w:rPr>
                <w:rFonts w:eastAsia="Times New Roman"/>
                <w:sz w:val="16"/>
                <w:szCs w:val="16"/>
              </w:rPr>
            </w:pPr>
            <w:r w:rsidRPr="007175D3">
              <w:rPr>
                <w:rFonts w:eastAsia="Times New Roman"/>
                <w:sz w:val="16"/>
                <w:szCs w:val="16"/>
              </w:rPr>
              <w:t>Rudi Purwono</w:t>
            </w:r>
          </w:p>
        </w:tc>
        <w:tc>
          <w:tcPr>
            <w:tcW w:w="1410" w:type="dxa"/>
            <w:shd w:val="clear" w:color="auto" w:fill="auto"/>
            <w:vAlign w:val="center"/>
          </w:tcPr>
          <w:p w:rsidR="000E69F1" w:rsidRPr="00AC50BB" w:rsidRDefault="00AC50BB" w:rsidP="003966B8">
            <w:pPr>
              <w:pStyle w:val="Normal1"/>
              <w:jc w:val="left"/>
              <w:rPr>
                <w:rFonts w:eastAsia="Times New Roman"/>
                <w:color w:val="222222"/>
                <w:sz w:val="16"/>
                <w:szCs w:val="16"/>
              </w:rPr>
            </w:pPr>
            <w:r>
              <w:rPr>
                <w:rFonts w:eastAsia="Times New Roman"/>
                <w:color w:val="222222"/>
                <w:sz w:val="16"/>
                <w:szCs w:val="16"/>
              </w:rPr>
              <w:t>KnE Social Science</w:t>
            </w:r>
          </w:p>
        </w:tc>
        <w:tc>
          <w:tcPr>
            <w:tcW w:w="1140" w:type="dxa"/>
            <w:shd w:val="clear" w:color="auto" w:fill="auto"/>
            <w:vAlign w:val="center"/>
          </w:tcPr>
          <w:p w:rsidR="000E69F1" w:rsidRPr="007175D3" w:rsidRDefault="000E69F1" w:rsidP="003966B8">
            <w:pPr>
              <w:pStyle w:val="Normal1"/>
              <w:jc w:val="center"/>
              <w:rPr>
                <w:rFonts w:eastAsia="Times New Roman"/>
                <w:sz w:val="16"/>
                <w:szCs w:val="16"/>
              </w:rPr>
            </w:pPr>
            <w:r w:rsidRPr="007175D3">
              <w:rPr>
                <w:rFonts w:eastAsia="Times New Roman"/>
                <w:sz w:val="16"/>
                <w:szCs w:val="16"/>
              </w:rPr>
              <w:t>2018</w:t>
            </w:r>
          </w:p>
        </w:tc>
        <w:tc>
          <w:tcPr>
            <w:tcW w:w="960" w:type="dxa"/>
            <w:shd w:val="clear" w:color="auto" w:fill="auto"/>
            <w:vAlign w:val="center"/>
          </w:tcPr>
          <w:p w:rsidR="000E69F1" w:rsidRPr="007175D3" w:rsidRDefault="000E69F1" w:rsidP="003966B8">
            <w:pPr>
              <w:pStyle w:val="Normal1"/>
              <w:jc w:val="center"/>
              <w:rPr>
                <w:rFonts w:eastAsia="Times New Roman"/>
                <w:sz w:val="16"/>
                <w:szCs w:val="16"/>
              </w:rPr>
            </w:pPr>
            <w:r w:rsidRPr="007175D3">
              <w:rPr>
                <w:rFonts w:eastAsia="Times New Roman"/>
                <w:sz w:val="16"/>
                <w:szCs w:val="16"/>
              </w:rPr>
              <w:t>Google Scholar</w:t>
            </w:r>
          </w:p>
        </w:tc>
        <w:tc>
          <w:tcPr>
            <w:tcW w:w="870" w:type="dxa"/>
            <w:shd w:val="clear" w:color="auto" w:fill="auto"/>
            <w:vAlign w:val="center"/>
          </w:tcPr>
          <w:p w:rsidR="000E69F1" w:rsidRPr="007175D3" w:rsidRDefault="000E69F1" w:rsidP="003966B8">
            <w:pPr>
              <w:pStyle w:val="Normal1"/>
              <w:jc w:val="center"/>
              <w:rPr>
                <w:rFonts w:eastAsia="Times New Roman"/>
                <w:sz w:val="16"/>
                <w:szCs w:val="16"/>
              </w:rPr>
            </w:pPr>
          </w:p>
        </w:tc>
        <w:tc>
          <w:tcPr>
            <w:tcW w:w="810" w:type="dxa"/>
            <w:shd w:val="clear" w:color="auto" w:fill="auto"/>
            <w:vAlign w:val="center"/>
          </w:tcPr>
          <w:p w:rsidR="000E69F1" w:rsidRPr="007175D3" w:rsidRDefault="000E69F1" w:rsidP="003966B8">
            <w:pPr>
              <w:pStyle w:val="Normal1"/>
              <w:jc w:val="center"/>
              <w:rPr>
                <w:rFonts w:eastAsia="Times New Roman"/>
                <w:sz w:val="16"/>
                <w:szCs w:val="16"/>
              </w:rPr>
            </w:pPr>
          </w:p>
        </w:tc>
        <w:tc>
          <w:tcPr>
            <w:tcW w:w="720" w:type="dxa"/>
            <w:shd w:val="clear" w:color="auto" w:fill="auto"/>
            <w:vAlign w:val="center"/>
          </w:tcPr>
          <w:p w:rsidR="000E69F1" w:rsidRPr="007175D3" w:rsidRDefault="000E69F1" w:rsidP="003966B8">
            <w:pPr>
              <w:pStyle w:val="Normal1"/>
              <w:jc w:val="center"/>
              <w:rPr>
                <w:rFonts w:eastAsia="Times New Roman"/>
                <w:sz w:val="16"/>
                <w:szCs w:val="16"/>
              </w:rPr>
            </w:pPr>
            <w:r w:rsidRPr="007175D3">
              <w:rPr>
                <w:rFonts w:eastAsia="Gungsuh"/>
                <w:sz w:val="16"/>
                <w:szCs w:val="16"/>
              </w:rPr>
              <w:t>√</w:t>
            </w:r>
          </w:p>
        </w:tc>
      </w:tr>
      <w:tr w:rsidR="007175D3" w:rsidTr="009113CD">
        <w:tc>
          <w:tcPr>
            <w:tcW w:w="5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color w:val="000000"/>
                <w:sz w:val="16"/>
                <w:szCs w:val="16"/>
              </w:rPr>
              <w:t>1</w:t>
            </w:r>
            <w:r w:rsidR="00595A20">
              <w:rPr>
                <w:rFonts w:eastAsia="Times New Roman"/>
                <w:sz w:val="16"/>
                <w:szCs w:val="16"/>
              </w:rPr>
              <w:t>4</w:t>
            </w:r>
          </w:p>
        </w:tc>
        <w:tc>
          <w:tcPr>
            <w:tcW w:w="1980" w:type="dxa"/>
            <w:shd w:val="clear" w:color="auto" w:fill="auto"/>
            <w:vAlign w:val="center"/>
          </w:tcPr>
          <w:p w:rsidR="007175D3" w:rsidRPr="007175D3" w:rsidRDefault="007175D3" w:rsidP="00186D50">
            <w:pPr>
              <w:pStyle w:val="Normal1"/>
              <w:jc w:val="left"/>
              <w:rPr>
                <w:rFonts w:eastAsia="Times New Roman"/>
                <w:color w:val="323232"/>
                <w:sz w:val="16"/>
                <w:szCs w:val="16"/>
                <w:highlight w:val="white"/>
              </w:rPr>
            </w:pPr>
            <w:r w:rsidRPr="007175D3">
              <w:rPr>
                <w:rFonts w:eastAsia="Times New Roman"/>
                <w:color w:val="323232"/>
                <w:sz w:val="16"/>
                <w:szCs w:val="16"/>
                <w:highlight w:val="white"/>
              </w:rPr>
              <w:t>The Convergence Test of Indonesia Banking Inefficiency: Do Macroeconomic Indicators Matter?</w:t>
            </w:r>
          </w:p>
        </w:tc>
        <w:tc>
          <w:tcPr>
            <w:tcW w:w="1350" w:type="dxa"/>
            <w:shd w:val="clear" w:color="auto" w:fill="auto"/>
            <w:vAlign w:val="center"/>
          </w:tcPr>
          <w:p w:rsidR="007175D3" w:rsidRPr="007175D3" w:rsidRDefault="007175D3" w:rsidP="003966B8">
            <w:pPr>
              <w:pStyle w:val="Normal1"/>
              <w:jc w:val="left"/>
              <w:rPr>
                <w:rFonts w:eastAsia="Times New Roman"/>
                <w:color w:val="000000"/>
                <w:sz w:val="16"/>
                <w:szCs w:val="16"/>
              </w:rPr>
            </w:pPr>
            <w:r w:rsidRPr="007175D3">
              <w:rPr>
                <w:rFonts w:eastAsia="Times New Roman"/>
                <w:color w:val="000000"/>
                <w:sz w:val="16"/>
                <w:szCs w:val="16"/>
              </w:rPr>
              <w:t>Rudi Purwono</w:t>
            </w:r>
          </w:p>
        </w:tc>
        <w:tc>
          <w:tcPr>
            <w:tcW w:w="1410" w:type="dxa"/>
            <w:shd w:val="clear" w:color="auto" w:fill="auto"/>
            <w:vAlign w:val="center"/>
          </w:tcPr>
          <w:p w:rsidR="007175D3" w:rsidRPr="007175D3" w:rsidRDefault="007175D3" w:rsidP="003966B8">
            <w:pPr>
              <w:pStyle w:val="Normal1"/>
              <w:jc w:val="left"/>
              <w:rPr>
                <w:rFonts w:eastAsia="Times New Roman"/>
                <w:color w:val="323232"/>
                <w:sz w:val="16"/>
                <w:szCs w:val="16"/>
                <w:highlight w:val="white"/>
              </w:rPr>
            </w:pPr>
            <w:r w:rsidRPr="007175D3">
              <w:rPr>
                <w:rFonts w:eastAsia="Times New Roman"/>
                <w:color w:val="323232"/>
                <w:sz w:val="16"/>
                <w:szCs w:val="16"/>
                <w:highlight w:val="white"/>
              </w:rPr>
              <w:t>Bulletin of Monetary Economics and Banking (2018) Vol. 21, No. 1</w:t>
            </w:r>
          </w:p>
        </w:tc>
        <w:tc>
          <w:tcPr>
            <w:tcW w:w="11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color w:val="000000"/>
                <w:sz w:val="16"/>
                <w:szCs w:val="16"/>
              </w:rPr>
              <w:t>2018</w:t>
            </w:r>
          </w:p>
        </w:tc>
        <w:tc>
          <w:tcPr>
            <w:tcW w:w="96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Times New Roman"/>
                <w:sz w:val="16"/>
                <w:szCs w:val="16"/>
              </w:rPr>
              <w:t>Google Scholar</w:t>
            </w:r>
          </w:p>
        </w:tc>
        <w:tc>
          <w:tcPr>
            <w:tcW w:w="87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81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720" w:type="dxa"/>
            <w:shd w:val="clear" w:color="auto" w:fill="auto"/>
            <w:vAlign w:val="center"/>
          </w:tcPr>
          <w:p w:rsidR="007175D3" w:rsidRPr="007175D3" w:rsidRDefault="000E69F1" w:rsidP="003966B8">
            <w:pPr>
              <w:pStyle w:val="Normal1"/>
              <w:jc w:val="center"/>
              <w:rPr>
                <w:rFonts w:eastAsia="Times New Roman"/>
                <w:sz w:val="16"/>
                <w:szCs w:val="16"/>
              </w:rPr>
            </w:pPr>
            <w:r w:rsidRPr="007175D3">
              <w:rPr>
                <w:rFonts w:eastAsia="Gungsuh"/>
                <w:sz w:val="16"/>
                <w:szCs w:val="16"/>
              </w:rPr>
              <w:t>√</w:t>
            </w:r>
          </w:p>
        </w:tc>
      </w:tr>
      <w:tr w:rsidR="007175D3" w:rsidTr="009113CD">
        <w:tc>
          <w:tcPr>
            <w:tcW w:w="5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sz w:val="16"/>
                <w:szCs w:val="16"/>
              </w:rPr>
              <w:t>1</w:t>
            </w:r>
            <w:r w:rsidR="00595A20">
              <w:rPr>
                <w:rFonts w:eastAsia="Times New Roman"/>
                <w:sz w:val="16"/>
                <w:szCs w:val="16"/>
              </w:rPr>
              <w:t>5</w:t>
            </w:r>
          </w:p>
        </w:tc>
        <w:tc>
          <w:tcPr>
            <w:tcW w:w="1980" w:type="dxa"/>
            <w:shd w:val="clear" w:color="auto" w:fill="auto"/>
            <w:vAlign w:val="center"/>
          </w:tcPr>
          <w:p w:rsidR="007175D3" w:rsidRPr="007175D3" w:rsidRDefault="007175D3" w:rsidP="00186D50">
            <w:pPr>
              <w:pStyle w:val="Normal1"/>
              <w:jc w:val="left"/>
              <w:rPr>
                <w:rFonts w:eastAsia="Times New Roman"/>
                <w:sz w:val="16"/>
                <w:szCs w:val="16"/>
              </w:rPr>
            </w:pPr>
            <w:r w:rsidRPr="007175D3">
              <w:rPr>
                <w:rFonts w:eastAsia="Times New Roman"/>
                <w:sz w:val="16"/>
                <w:szCs w:val="16"/>
              </w:rPr>
              <w:t>The Influential of Private Investment, Public, Investment on Economics Growth and Labor Absorption and Public Welfare of District/City Java Provinci</w:t>
            </w:r>
          </w:p>
          <w:p w:rsidR="007175D3" w:rsidRPr="007175D3" w:rsidRDefault="007175D3" w:rsidP="00186D50">
            <w:pPr>
              <w:pStyle w:val="Normal1"/>
              <w:jc w:val="left"/>
              <w:rPr>
                <w:rFonts w:eastAsia="Times New Roman"/>
                <w:sz w:val="16"/>
                <w:szCs w:val="16"/>
              </w:rPr>
            </w:pPr>
          </w:p>
        </w:tc>
        <w:tc>
          <w:tcPr>
            <w:tcW w:w="1350" w:type="dxa"/>
            <w:shd w:val="clear" w:color="auto" w:fill="auto"/>
            <w:vAlign w:val="center"/>
          </w:tcPr>
          <w:p w:rsidR="007175D3" w:rsidRPr="007175D3" w:rsidRDefault="007175D3" w:rsidP="003966B8">
            <w:pPr>
              <w:pStyle w:val="Normal1"/>
              <w:jc w:val="left"/>
              <w:rPr>
                <w:rFonts w:eastAsia="Times New Roman"/>
                <w:sz w:val="16"/>
                <w:szCs w:val="16"/>
              </w:rPr>
            </w:pPr>
            <w:r w:rsidRPr="007175D3">
              <w:rPr>
                <w:rFonts w:eastAsia="Times New Roman"/>
                <w:sz w:val="16"/>
                <w:szCs w:val="16"/>
              </w:rPr>
              <w:t>Djoko Mursinto</w:t>
            </w:r>
          </w:p>
        </w:tc>
        <w:tc>
          <w:tcPr>
            <w:tcW w:w="1410" w:type="dxa"/>
            <w:shd w:val="clear" w:color="auto" w:fill="auto"/>
            <w:vAlign w:val="center"/>
          </w:tcPr>
          <w:p w:rsidR="007175D3" w:rsidRPr="007175D3" w:rsidRDefault="007175D3" w:rsidP="003966B8">
            <w:pPr>
              <w:pStyle w:val="Normal1"/>
              <w:jc w:val="left"/>
              <w:rPr>
                <w:rFonts w:eastAsia="Times New Roman"/>
                <w:sz w:val="16"/>
                <w:szCs w:val="16"/>
                <w:highlight w:val="white"/>
              </w:rPr>
            </w:pPr>
            <w:r w:rsidRPr="007175D3">
              <w:rPr>
                <w:rFonts w:eastAsia="Times New Roman"/>
                <w:sz w:val="16"/>
                <w:szCs w:val="16"/>
                <w:highlight w:val="white"/>
              </w:rPr>
              <w:t>GSTF Journal on Business Review (GBR), [S.l.], v. 3, n. 4, jan. 2018. ISSN 2251-2888.</w:t>
            </w:r>
          </w:p>
          <w:p w:rsidR="007175D3" w:rsidRPr="007175D3" w:rsidRDefault="007175D3" w:rsidP="003966B8">
            <w:pPr>
              <w:pStyle w:val="Normal1"/>
              <w:jc w:val="left"/>
              <w:rPr>
                <w:rFonts w:eastAsia="Times New Roman"/>
                <w:sz w:val="16"/>
                <w:szCs w:val="16"/>
              </w:rPr>
            </w:pPr>
          </w:p>
        </w:tc>
        <w:tc>
          <w:tcPr>
            <w:tcW w:w="114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Times New Roman"/>
                <w:sz w:val="16"/>
                <w:szCs w:val="16"/>
              </w:rPr>
              <w:t>2018</w:t>
            </w:r>
          </w:p>
        </w:tc>
        <w:tc>
          <w:tcPr>
            <w:tcW w:w="96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Times New Roman"/>
                <w:sz w:val="16"/>
                <w:szCs w:val="16"/>
              </w:rPr>
              <w:t>Google Scholar</w:t>
            </w:r>
          </w:p>
        </w:tc>
        <w:tc>
          <w:tcPr>
            <w:tcW w:w="87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81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720" w:type="dxa"/>
            <w:shd w:val="clear" w:color="auto" w:fill="auto"/>
            <w:vAlign w:val="center"/>
          </w:tcPr>
          <w:p w:rsidR="007175D3" w:rsidRPr="007175D3" w:rsidRDefault="007175D3" w:rsidP="00CA7B09">
            <w:pPr>
              <w:pStyle w:val="Normal1"/>
              <w:jc w:val="center"/>
              <w:rPr>
                <w:rFonts w:eastAsia="Times New Roman"/>
                <w:sz w:val="16"/>
                <w:szCs w:val="16"/>
              </w:rPr>
            </w:pPr>
            <w:r w:rsidRPr="007175D3">
              <w:rPr>
                <w:rFonts w:eastAsia="Gungsuh"/>
                <w:sz w:val="16"/>
                <w:szCs w:val="16"/>
              </w:rPr>
              <w:t>√</w:t>
            </w:r>
          </w:p>
        </w:tc>
      </w:tr>
      <w:tr w:rsidR="007175D3" w:rsidTr="009113CD">
        <w:tc>
          <w:tcPr>
            <w:tcW w:w="54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Times New Roman"/>
                <w:sz w:val="16"/>
                <w:szCs w:val="16"/>
              </w:rPr>
              <w:t>1</w:t>
            </w:r>
            <w:r w:rsidR="00595A20">
              <w:rPr>
                <w:rFonts w:eastAsia="Times New Roman"/>
                <w:sz w:val="16"/>
                <w:szCs w:val="16"/>
              </w:rPr>
              <w:t>6</w:t>
            </w:r>
          </w:p>
        </w:tc>
        <w:tc>
          <w:tcPr>
            <w:tcW w:w="1980" w:type="dxa"/>
            <w:shd w:val="clear" w:color="auto" w:fill="auto"/>
            <w:vAlign w:val="center"/>
          </w:tcPr>
          <w:p w:rsidR="007175D3" w:rsidRPr="007175D3" w:rsidRDefault="007175D3" w:rsidP="00186D50">
            <w:pPr>
              <w:pStyle w:val="Normal1"/>
              <w:jc w:val="left"/>
              <w:rPr>
                <w:rFonts w:eastAsia="Times New Roman"/>
                <w:sz w:val="16"/>
                <w:szCs w:val="16"/>
              </w:rPr>
            </w:pPr>
            <w:r w:rsidRPr="007175D3">
              <w:rPr>
                <w:rFonts w:eastAsia="Times New Roman"/>
                <w:sz w:val="16"/>
                <w:szCs w:val="16"/>
              </w:rPr>
              <w:t>The Strategic Role of Indonesia in Global Value Chains (CGV)</w:t>
            </w:r>
          </w:p>
        </w:tc>
        <w:tc>
          <w:tcPr>
            <w:tcW w:w="1350" w:type="dxa"/>
            <w:shd w:val="clear" w:color="auto" w:fill="auto"/>
            <w:vAlign w:val="center"/>
          </w:tcPr>
          <w:p w:rsidR="007175D3" w:rsidRPr="007175D3" w:rsidRDefault="007175D3" w:rsidP="003966B8">
            <w:pPr>
              <w:pStyle w:val="Normal1"/>
              <w:jc w:val="left"/>
              <w:rPr>
                <w:rFonts w:eastAsia="Times New Roman"/>
                <w:sz w:val="16"/>
                <w:szCs w:val="16"/>
              </w:rPr>
            </w:pPr>
            <w:r w:rsidRPr="007175D3">
              <w:rPr>
                <w:rFonts w:eastAsia="Times New Roman"/>
                <w:sz w:val="16"/>
                <w:szCs w:val="16"/>
              </w:rPr>
              <w:t>Dyah Wulan Sari</w:t>
            </w:r>
          </w:p>
          <w:p w:rsidR="007175D3" w:rsidRPr="007175D3" w:rsidRDefault="007175D3" w:rsidP="003966B8">
            <w:pPr>
              <w:pStyle w:val="Normal1"/>
              <w:jc w:val="left"/>
              <w:rPr>
                <w:rFonts w:eastAsia="Times New Roman"/>
                <w:sz w:val="16"/>
                <w:szCs w:val="16"/>
              </w:rPr>
            </w:pPr>
            <w:r w:rsidRPr="007175D3">
              <w:rPr>
                <w:rFonts w:eastAsia="Times New Roman"/>
                <w:sz w:val="16"/>
                <w:szCs w:val="16"/>
              </w:rPr>
              <w:t>Rossanto Dwi Handoyo</w:t>
            </w:r>
          </w:p>
          <w:p w:rsidR="007175D3" w:rsidRPr="007175D3" w:rsidRDefault="007175D3" w:rsidP="003966B8">
            <w:pPr>
              <w:pStyle w:val="Normal1"/>
              <w:jc w:val="left"/>
              <w:rPr>
                <w:rFonts w:eastAsia="Times New Roman"/>
                <w:sz w:val="16"/>
                <w:szCs w:val="16"/>
              </w:rPr>
            </w:pPr>
          </w:p>
        </w:tc>
        <w:tc>
          <w:tcPr>
            <w:tcW w:w="1410" w:type="dxa"/>
            <w:shd w:val="clear" w:color="auto" w:fill="auto"/>
            <w:vAlign w:val="center"/>
          </w:tcPr>
          <w:p w:rsidR="007175D3" w:rsidRPr="007175D3" w:rsidRDefault="007175D3" w:rsidP="003966B8">
            <w:pPr>
              <w:pStyle w:val="Normal1"/>
              <w:jc w:val="left"/>
              <w:rPr>
                <w:rFonts w:eastAsia="Times New Roman"/>
                <w:sz w:val="16"/>
                <w:szCs w:val="16"/>
                <w:highlight w:val="white"/>
              </w:rPr>
            </w:pPr>
            <w:r w:rsidRPr="007175D3">
              <w:rPr>
                <w:rFonts w:eastAsia="Times New Roman"/>
                <w:sz w:val="16"/>
                <w:szCs w:val="16"/>
                <w:highlight w:val="white"/>
              </w:rPr>
              <w:t>Increasig Management Relevance and Competitiveness</w:t>
            </w:r>
          </w:p>
        </w:tc>
        <w:tc>
          <w:tcPr>
            <w:tcW w:w="114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Times New Roman"/>
                <w:sz w:val="16"/>
                <w:szCs w:val="16"/>
              </w:rPr>
              <w:t>2018</w:t>
            </w:r>
          </w:p>
        </w:tc>
        <w:tc>
          <w:tcPr>
            <w:tcW w:w="96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Times New Roman"/>
                <w:sz w:val="16"/>
                <w:szCs w:val="16"/>
              </w:rPr>
              <w:t>Google Scholar</w:t>
            </w:r>
          </w:p>
        </w:tc>
        <w:tc>
          <w:tcPr>
            <w:tcW w:w="87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81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72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Gungsuh"/>
                <w:sz w:val="16"/>
                <w:szCs w:val="16"/>
              </w:rPr>
              <w:t>√</w:t>
            </w:r>
          </w:p>
        </w:tc>
      </w:tr>
      <w:tr w:rsidR="007175D3" w:rsidTr="009113CD">
        <w:tc>
          <w:tcPr>
            <w:tcW w:w="5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sz w:val="16"/>
                <w:szCs w:val="16"/>
              </w:rPr>
              <w:t>1</w:t>
            </w:r>
            <w:r w:rsidR="00595A20">
              <w:rPr>
                <w:rFonts w:eastAsia="Times New Roman"/>
                <w:sz w:val="16"/>
                <w:szCs w:val="16"/>
              </w:rPr>
              <w:t>7</w:t>
            </w:r>
          </w:p>
        </w:tc>
        <w:tc>
          <w:tcPr>
            <w:tcW w:w="1980" w:type="dxa"/>
            <w:shd w:val="clear" w:color="auto" w:fill="auto"/>
            <w:vAlign w:val="center"/>
          </w:tcPr>
          <w:p w:rsidR="007175D3" w:rsidRPr="007175D3" w:rsidRDefault="007175D3" w:rsidP="00186D50">
            <w:pPr>
              <w:pStyle w:val="Normal1"/>
              <w:jc w:val="left"/>
              <w:rPr>
                <w:rFonts w:eastAsia="Times New Roman"/>
                <w:sz w:val="16"/>
                <w:szCs w:val="16"/>
              </w:rPr>
            </w:pPr>
            <w:r w:rsidRPr="007175D3">
              <w:rPr>
                <w:rFonts w:eastAsia="Times New Roman"/>
                <w:sz w:val="16"/>
                <w:szCs w:val="16"/>
              </w:rPr>
              <w:t xml:space="preserve">The Effect of Monetary Policy and Macroeconomic Variables on Foreign Portfolio Investment in Indonesia </w:t>
            </w:r>
          </w:p>
        </w:tc>
        <w:tc>
          <w:tcPr>
            <w:tcW w:w="1350" w:type="dxa"/>
            <w:shd w:val="clear" w:color="auto" w:fill="auto"/>
            <w:vAlign w:val="center"/>
          </w:tcPr>
          <w:p w:rsidR="007175D3" w:rsidRPr="007175D3" w:rsidRDefault="007175D3" w:rsidP="003966B8">
            <w:pPr>
              <w:pStyle w:val="Normal1"/>
              <w:jc w:val="left"/>
              <w:rPr>
                <w:rFonts w:eastAsia="Times New Roman"/>
                <w:sz w:val="16"/>
                <w:szCs w:val="16"/>
              </w:rPr>
            </w:pPr>
            <w:r w:rsidRPr="007175D3">
              <w:rPr>
                <w:rFonts w:eastAsia="Times New Roman"/>
                <w:sz w:val="16"/>
                <w:szCs w:val="16"/>
              </w:rPr>
              <w:t>Rudi Purwono</w:t>
            </w:r>
          </w:p>
        </w:tc>
        <w:tc>
          <w:tcPr>
            <w:tcW w:w="1410" w:type="dxa"/>
            <w:shd w:val="clear" w:color="auto" w:fill="auto"/>
            <w:vAlign w:val="center"/>
          </w:tcPr>
          <w:p w:rsidR="007175D3" w:rsidRPr="007175D3" w:rsidRDefault="007175D3" w:rsidP="003966B8">
            <w:pPr>
              <w:pStyle w:val="Normal1"/>
              <w:jc w:val="left"/>
              <w:rPr>
                <w:rFonts w:eastAsia="Times New Roman"/>
                <w:sz w:val="16"/>
                <w:szCs w:val="16"/>
              </w:rPr>
            </w:pPr>
            <w:r w:rsidRPr="007175D3">
              <w:rPr>
                <w:rFonts w:eastAsia="Times New Roman"/>
                <w:color w:val="222222"/>
                <w:sz w:val="16"/>
                <w:szCs w:val="16"/>
                <w:highlight w:val="white"/>
              </w:rPr>
              <w:t>Increasing Management Relevance and Competitiveness</w:t>
            </w:r>
          </w:p>
        </w:tc>
        <w:tc>
          <w:tcPr>
            <w:tcW w:w="114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Times New Roman"/>
                <w:sz w:val="16"/>
                <w:szCs w:val="16"/>
              </w:rPr>
              <w:t>2018</w:t>
            </w:r>
          </w:p>
        </w:tc>
        <w:tc>
          <w:tcPr>
            <w:tcW w:w="96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Times New Roman"/>
                <w:sz w:val="16"/>
                <w:szCs w:val="16"/>
              </w:rPr>
              <w:t>Google Scholar</w:t>
            </w:r>
          </w:p>
        </w:tc>
        <w:tc>
          <w:tcPr>
            <w:tcW w:w="87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81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720" w:type="dxa"/>
            <w:shd w:val="clear" w:color="auto" w:fill="auto"/>
            <w:vAlign w:val="center"/>
          </w:tcPr>
          <w:p w:rsidR="007175D3" w:rsidRPr="007175D3" w:rsidRDefault="000E69F1" w:rsidP="003966B8">
            <w:pPr>
              <w:pStyle w:val="Normal1"/>
              <w:jc w:val="center"/>
              <w:rPr>
                <w:rFonts w:eastAsia="Times New Roman"/>
                <w:sz w:val="16"/>
                <w:szCs w:val="16"/>
              </w:rPr>
            </w:pPr>
            <w:r w:rsidRPr="007175D3">
              <w:rPr>
                <w:rFonts w:eastAsia="Gungsuh"/>
                <w:sz w:val="16"/>
                <w:szCs w:val="16"/>
              </w:rPr>
              <w:t>√</w:t>
            </w:r>
          </w:p>
        </w:tc>
      </w:tr>
      <w:tr w:rsidR="00722A8F" w:rsidTr="009113CD">
        <w:tc>
          <w:tcPr>
            <w:tcW w:w="540" w:type="dxa"/>
            <w:shd w:val="clear" w:color="auto" w:fill="auto"/>
            <w:vAlign w:val="center"/>
          </w:tcPr>
          <w:p w:rsidR="00722A8F" w:rsidRPr="007175D3" w:rsidRDefault="00595A20" w:rsidP="003966B8">
            <w:pPr>
              <w:pStyle w:val="Normal1"/>
              <w:jc w:val="center"/>
              <w:rPr>
                <w:rFonts w:eastAsia="Times New Roman"/>
                <w:color w:val="000000"/>
                <w:sz w:val="16"/>
                <w:szCs w:val="16"/>
              </w:rPr>
            </w:pPr>
            <w:r>
              <w:rPr>
                <w:rFonts w:eastAsia="Times New Roman"/>
                <w:sz w:val="16"/>
                <w:szCs w:val="16"/>
              </w:rPr>
              <w:t>18</w:t>
            </w:r>
          </w:p>
        </w:tc>
        <w:tc>
          <w:tcPr>
            <w:tcW w:w="1980" w:type="dxa"/>
            <w:shd w:val="clear" w:color="auto" w:fill="auto"/>
            <w:vAlign w:val="center"/>
          </w:tcPr>
          <w:p w:rsidR="00722A8F" w:rsidRPr="007175D3" w:rsidRDefault="00722A8F" w:rsidP="005B2EBE">
            <w:pPr>
              <w:pStyle w:val="Normal1"/>
              <w:jc w:val="left"/>
              <w:rPr>
                <w:rFonts w:eastAsia="Times New Roman"/>
                <w:color w:val="000000"/>
                <w:sz w:val="16"/>
                <w:szCs w:val="16"/>
              </w:rPr>
            </w:pPr>
            <w:r w:rsidRPr="007175D3">
              <w:rPr>
                <w:rFonts w:eastAsia="Times New Roman"/>
                <w:color w:val="000000"/>
                <w:sz w:val="16"/>
                <w:szCs w:val="16"/>
              </w:rPr>
              <w:t>Vertical Trade Integration on the Indonesian Electrical and Electronics Industries</w:t>
            </w:r>
          </w:p>
        </w:tc>
        <w:tc>
          <w:tcPr>
            <w:tcW w:w="1350" w:type="dxa"/>
            <w:shd w:val="clear" w:color="auto" w:fill="auto"/>
            <w:vAlign w:val="center"/>
          </w:tcPr>
          <w:p w:rsidR="00722A8F" w:rsidRPr="007175D3" w:rsidRDefault="00722A8F" w:rsidP="003966B8">
            <w:pPr>
              <w:pStyle w:val="Normal1"/>
              <w:jc w:val="left"/>
              <w:rPr>
                <w:rFonts w:eastAsia="Times New Roman"/>
                <w:color w:val="000000"/>
                <w:sz w:val="16"/>
                <w:szCs w:val="16"/>
              </w:rPr>
            </w:pPr>
            <w:r w:rsidRPr="007175D3">
              <w:rPr>
                <w:rFonts w:eastAsia="Times New Roman"/>
                <w:color w:val="000000"/>
                <w:sz w:val="16"/>
                <w:szCs w:val="16"/>
              </w:rPr>
              <w:t>Dyah Wulansari; Tri Haryanto</w:t>
            </w:r>
          </w:p>
        </w:tc>
        <w:tc>
          <w:tcPr>
            <w:tcW w:w="1410" w:type="dxa"/>
            <w:shd w:val="clear" w:color="auto" w:fill="auto"/>
            <w:vAlign w:val="center"/>
          </w:tcPr>
          <w:p w:rsidR="00722A8F" w:rsidRPr="007175D3" w:rsidRDefault="00722A8F" w:rsidP="003966B8">
            <w:pPr>
              <w:pStyle w:val="Normal1"/>
              <w:jc w:val="left"/>
              <w:rPr>
                <w:rFonts w:eastAsia="Times New Roman"/>
                <w:color w:val="000000"/>
                <w:sz w:val="16"/>
                <w:szCs w:val="16"/>
              </w:rPr>
            </w:pPr>
            <w:r w:rsidRPr="007175D3">
              <w:rPr>
                <w:rFonts w:eastAsia="Times New Roman"/>
                <w:color w:val="000000"/>
                <w:sz w:val="16"/>
                <w:szCs w:val="16"/>
              </w:rPr>
              <w:t>Annual World Congress of the Academy for Global Business Advancement (AGBA)</w:t>
            </w:r>
          </w:p>
        </w:tc>
        <w:tc>
          <w:tcPr>
            <w:tcW w:w="1140" w:type="dxa"/>
            <w:shd w:val="clear" w:color="auto" w:fill="auto"/>
            <w:vAlign w:val="center"/>
          </w:tcPr>
          <w:p w:rsidR="00722A8F" w:rsidRPr="007175D3" w:rsidRDefault="00722A8F" w:rsidP="003966B8">
            <w:pPr>
              <w:pStyle w:val="Normal1"/>
              <w:jc w:val="center"/>
              <w:rPr>
                <w:rFonts w:eastAsia="Times New Roman"/>
                <w:color w:val="000000"/>
                <w:sz w:val="16"/>
                <w:szCs w:val="16"/>
              </w:rPr>
            </w:pPr>
            <w:r w:rsidRPr="007175D3">
              <w:rPr>
                <w:rFonts w:eastAsia="Times New Roman"/>
                <w:color w:val="000000"/>
                <w:sz w:val="16"/>
                <w:szCs w:val="16"/>
              </w:rPr>
              <w:t>2018</w:t>
            </w:r>
          </w:p>
        </w:tc>
        <w:tc>
          <w:tcPr>
            <w:tcW w:w="960" w:type="dxa"/>
            <w:shd w:val="clear" w:color="auto" w:fill="auto"/>
            <w:vAlign w:val="center"/>
          </w:tcPr>
          <w:p w:rsidR="00722A8F" w:rsidRDefault="00722A8F" w:rsidP="003966B8">
            <w:pPr>
              <w:jc w:val="center"/>
            </w:pPr>
            <w:r w:rsidRPr="009109BE">
              <w:rPr>
                <w:sz w:val="16"/>
                <w:szCs w:val="16"/>
              </w:rPr>
              <w:t>Google Scholar</w:t>
            </w:r>
          </w:p>
        </w:tc>
        <w:tc>
          <w:tcPr>
            <w:tcW w:w="870" w:type="dxa"/>
            <w:shd w:val="clear" w:color="auto" w:fill="auto"/>
            <w:vAlign w:val="center"/>
          </w:tcPr>
          <w:p w:rsidR="00722A8F" w:rsidRPr="007175D3" w:rsidRDefault="00722A8F" w:rsidP="003966B8">
            <w:pPr>
              <w:pStyle w:val="Normal1"/>
              <w:jc w:val="center"/>
              <w:rPr>
                <w:rFonts w:eastAsia="Times New Roman"/>
                <w:sz w:val="16"/>
                <w:szCs w:val="16"/>
              </w:rPr>
            </w:pPr>
          </w:p>
        </w:tc>
        <w:tc>
          <w:tcPr>
            <w:tcW w:w="810" w:type="dxa"/>
            <w:shd w:val="clear" w:color="auto" w:fill="auto"/>
            <w:vAlign w:val="center"/>
          </w:tcPr>
          <w:p w:rsidR="00722A8F" w:rsidRPr="007175D3" w:rsidRDefault="00722A8F" w:rsidP="003966B8">
            <w:pPr>
              <w:pStyle w:val="Normal1"/>
              <w:jc w:val="center"/>
              <w:rPr>
                <w:rFonts w:eastAsia="Times New Roman"/>
                <w:sz w:val="16"/>
                <w:szCs w:val="16"/>
              </w:rPr>
            </w:pPr>
          </w:p>
        </w:tc>
        <w:tc>
          <w:tcPr>
            <w:tcW w:w="720" w:type="dxa"/>
            <w:shd w:val="clear" w:color="auto" w:fill="auto"/>
            <w:vAlign w:val="center"/>
          </w:tcPr>
          <w:p w:rsidR="00722A8F" w:rsidRPr="007175D3" w:rsidRDefault="00722A8F" w:rsidP="003966B8">
            <w:pPr>
              <w:pStyle w:val="Normal1"/>
              <w:jc w:val="center"/>
              <w:rPr>
                <w:rFonts w:eastAsia="Times New Roman"/>
                <w:sz w:val="16"/>
                <w:szCs w:val="16"/>
              </w:rPr>
            </w:pPr>
            <w:r w:rsidRPr="007175D3">
              <w:rPr>
                <w:rFonts w:eastAsia="Gungsuh"/>
                <w:sz w:val="16"/>
                <w:szCs w:val="16"/>
              </w:rPr>
              <w:t>√</w:t>
            </w:r>
          </w:p>
        </w:tc>
      </w:tr>
      <w:tr w:rsidR="007175D3" w:rsidTr="009113CD">
        <w:tc>
          <w:tcPr>
            <w:tcW w:w="5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sz w:val="16"/>
                <w:szCs w:val="16"/>
              </w:rPr>
              <w:t>19</w:t>
            </w:r>
          </w:p>
        </w:tc>
        <w:tc>
          <w:tcPr>
            <w:tcW w:w="1980" w:type="dxa"/>
            <w:shd w:val="clear" w:color="auto" w:fill="auto"/>
            <w:vAlign w:val="center"/>
          </w:tcPr>
          <w:p w:rsidR="007175D3" w:rsidRPr="007175D3" w:rsidRDefault="007175D3" w:rsidP="00186D50">
            <w:pPr>
              <w:pStyle w:val="Normal1"/>
              <w:jc w:val="left"/>
              <w:rPr>
                <w:rFonts w:eastAsia="Times New Roman"/>
                <w:sz w:val="16"/>
                <w:szCs w:val="16"/>
              </w:rPr>
            </w:pPr>
            <w:r w:rsidRPr="007175D3">
              <w:rPr>
                <w:rFonts w:eastAsia="Times New Roman"/>
                <w:sz w:val="16"/>
                <w:szCs w:val="16"/>
              </w:rPr>
              <w:t xml:space="preserve">Formation of Production Networks in ASEAN: Measuring the Real Value-Added and Identifying </w:t>
            </w:r>
            <w:r w:rsidRPr="007175D3">
              <w:rPr>
                <w:rFonts w:eastAsia="Times New Roman"/>
                <w:sz w:val="16"/>
                <w:szCs w:val="16"/>
                <w:highlight w:val="white"/>
              </w:rPr>
              <w:t>the Role of ASEAN Countries in the World Supply Chains</w:t>
            </w:r>
          </w:p>
        </w:tc>
        <w:tc>
          <w:tcPr>
            <w:tcW w:w="1350" w:type="dxa"/>
            <w:shd w:val="clear" w:color="auto" w:fill="auto"/>
            <w:vAlign w:val="center"/>
          </w:tcPr>
          <w:p w:rsidR="007175D3" w:rsidRPr="007175D3" w:rsidRDefault="007175D3" w:rsidP="003966B8">
            <w:pPr>
              <w:pStyle w:val="Normal1"/>
              <w:jc w:val="left"/>
              <w:rPr>
                <w:rFonts w:eastAsia="Times New Roman"/>
                <w:sz w:val="16"/>
                <w:szCs w:val="16"/>
              </w:rPr>
            </w:pPr>
            <w:r w:rsidRPr="007175D3">
              <w:rPr>
                <w:rFonts w:eastAsia="Times New Roman"/>
                <w:sz w:val="16"/>
                <w:szCs w:val="16"/>
              </w:rPr>
              <w:t>Dyah Wulan Sari</w:t>
            </w:r>
          </w:p>
          <w:p w:rsidR="007175D3" w:rsidRPr="007175D3" w:rsidRDefault="007175D3" w:rsidP="003966B8">
            <w:pPr>
              <w:pStyle w:val="Normal1"/>
              <w:jc w:val="left"/>
              <w:rPr>
                <w:rFonts w:eastAsia="Times New Roman"/>
                <w:sz w:val="16"/>
                <w:szCs w:val="16"/>
              </w:rPr>
            </w:pPr>
            <w:r w:rsidRPr="007175D3">
              <w:rPr>
                <w:rFonts w:eastAsia="Times New Roman"/>
                <w:sz w:val="16"/>
                <w:szCs w:val="16"/>
              </w:rPr>
              <w:t>Rossanto Dwi Handoyo</w:t>
            </w:r>
          </w:p>
        </w:tc>
        <w:tc>
          <w:tcPr>
            <w:tcW w:w="1410" w:type="dxa"/>
            <w:shd w:val="clear" w:color="auto" w:fill="auto"/>
            <w:vAlign w:val="center"/>
          </w:tcPr>
          <w:p w:rsidR="007175D3" w:rsidRPr="007175D3" w:rsidRDefault="007175D3" w:rsidP="003966B8">
            <w:pPr>
              <w:pStyle w:val="Normal1"/>
              <w:jc w:val="left"/>
              <w:rPr>
                <w:rFonts w:eastAsia="Times New Roman"/>
                <w:sz w:val="16"/>
                <w:szCs w:val="16"/>
              </w:rPr>
            </w:pPr>
            <w:r w:rsidRPr="007175D3">
              <w:rPr>
                <w:rFonts w:eastAsia="Times New Roman"/>
                <w:sz w:val="16"/>
                <w:szCs w:val="16"/>
              </w:rPr>
              <w:t>Business and Economic Horizons</w:t>
            </w:r>
          </w:p>
        </w:tc>
        <w:tc>
          <w:tcPr>
            <w:tcW w:w="114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Times New Roman"/>
                <w:sz w:val="16"/>
                <w:szCs w:val="16"/>
              </w:rPr>
              <w:t>2017</w:t>
            </w:r>
          </w:p>
        </w:tc>
        <w:tc>
          <w:tcPr>
            <w:tcW w:w="96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Times New Roman"/>
                <w:sz w:val="16"/>
                <w:szCs w:val="16"/>
              </w:rPr>
              <w:t>Google Scholar</w:t>
            </w:r>
          </w:p>
        </w:tc>
        <w:tc>
          <w:tcPr>
            <w:tcW w:w="87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81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72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Gungsuh"/>
                <w:sz w:val="16"/>
                <w:szCs w:val="16"/>
              </w:rPr>
              <w:t>√</w:t>
            </w:r>
          </w:p>
        </w:tc>
      </w:tr>
      <w:tr w:rsidR="007175D3" w:rsidTr="009113CD">
        <w:tc>
          <w:tcPr>
            <w:tcW w:w="5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sz w:val="16"/>
                <w:szCs w:val="16"/>
              </w:rPr>
              <w:t>20</w:t>
            </w:r>
          </w:p>
        </w:tc>
        <w:tc>
          <w:tcPr>
            <w:tcW w:w="1980" w:type="dxa"/>
            <w:shd w:val="clear" w:color="auto" w:fill="auto"/>
            <w:vAlign w:val="center"/>
          </w:tcPr>
          <w:p w:rsidR="007175D3" w:rsidRPr="007175D3" w:rsidRDefault="007175D3" w:rsidP="00186D50">
            <w:pPr>
              <w:pStyle w:val="Normal1"/>
              <w:jc w:val="left"/>
              <w:rPr>
                <w:rFonts w:eastAsia="Times New Roman"/>
                <w:color w:val="000000"/>
                <w:sz w:val="16"/>
                <w:szCs w:val="16"/>
              </w:rPr>
            </w:pPr>
            <w:r w:rsidRPr="007175D3">
              <w:rPr>
                <w:rFonts w:eastAsia="Times New Roman"/>
                <w:color w:val="000000"/>
                <w:sz w:val="16"/>
                <w:szCs w:val="16"/>
              </w:rPr>
              <w:t>Efficiency and effectiveness of government expenditure on education at districts/cities level in East Java Indonesia</w:t>
            </w:r>
          </w:p>
        </w:tc>
        <w:tc>
          <w:tcPr>
            <w:tcW w:w="1350" w:type="dxa"/>
            <w:shd w:val="clear" w:color="auto" w:fill="auto"/>
            <w:vAlign w:val="center"/>
          </w:tcPr>
          <w:p w:rsidR="007175D3" w:rsidRPr="007175D3" w:rsidRDefault="00193282" w:rsidP="003966B8">
            <w:pPr>
              <w:pStyle w:val="Normal1"/>
              <w:jc w:val="left"/>
              <w:rPr>
                <w:rFonts w:eastAsia="Times New Roman"/>
                <w:color w:val="000000"/>
                <w:sz w:val="16"/>
                <w:szCs w:val="16"/>
              </w:rPr>
            </w:pPr>
            <w:r>
              <w:rPr>
                <w:rFonts w:eastAsia="Times New Roman"/>
                <w:color w:val="000000"/>
                <w:sz w:val="16"/>
                <w:szCs w:val="16"/>
              </w:rPr>
              <w:t>Djoko Mursinto</w:t>
            </w:r>
            <w:r w:rsidR="007175D3" w:rsidRPr="007175D3">
              <w:rPr>
                <w:rFonts w:eastAsia="Times New Roman"/>
                <w:color w:val="000000"/>
                <w:sz w:val="16"/>
                <w:szCs w:val="16"/>
              </w:rPr>
              <w:t>; Lilik Sugiharti</w:t>
            </w:r>
          </w:p>
        </w:tc>
        <w:tc>
          <w:tcPr>
            <w:tcW w:w="1410" w:type="dxa"/>
            <w:shd w:val="clear" w:color="auto" w:fill="auto"/>
            <w:vAlign w:val="center"/>
          </w:tcPr>
          <w:p w:rsidR="007175D3" w:rsidRPr="007175D3" w:rsidRDefault="007175D3" w:rsidP="003966B8">
            <w:pPr>
              <w:pStyle w:val="Normal1"/>
              <w:jc w:val="left"/>
              <w:rPr>
                <w:rFonts w:eastAsia="Times New Roman"/>
                <w:color w:val="000000"/>
                <w:sz w:val="16"/>
                <w:szCs w:val="16"/>
              </w:rPr>
            </w:pPr>
            <w:r w:rsidRPr="007175D3">
              <w:rPr>
                <w:rFonts w:eastAsia="Times New Roman"/>
                <w:color w:val="000000"/>
                <w:sz w:val="16"/>
                <w:szCs w:val="16"/>
              </w:rPr>
              <w:t>Asian Social Science Vol 13 No 8, 2017</w:t>
            </w:r>
          </w:p>
        </w:tc>
        <w:tc>
          <w:tcPr>
            <w:tcW w:w="11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color w:val="000000"/>
                <w:sz w:val="16"/>
                <w:szCs w:val="16"/>
              </w:rPr>
              <w:t>2017</w:t>
            </w:r>
          </w:p>
        </w:tc>
        <w:tc>
          <w:tcPr>
            <w:tcW w:w="96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Times New Roman"/>
                <w:sz w:val="16"/>
                <w:szCs w:val="16"/>
              </w:rPr>
              <w:t>Google Scholar</w:t>
            </w:r>
          </w:p>
        </w:tc>
        <w:tc>
          <w:tcPr>
            <w:tcW w:w="87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81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72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Gungsuh"/>
                <w:sz w:val="16"/>
                <w:szCs w:val="16"/>
              </w:rPr>
              <w:t>√</w:t>
            </w:r>
          </w:p>
        </w:tc>
      </w:tr>
      <w:tr w:rsidR="007175D3" w:rsidTr="009113CD">
        <w:tc>
          <w:tcPr>
            <w:tcW w:w="5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sz w:val="16"/>
                <w:szCs w:val="16"/>
              </w:rPr>
              <w:t>21</w:t>
            </w:r>
          </w:p>
        </w:tc>
        <w:tc>
          <w:tcPr>
            <w:tcW w:w="1980" w:type="dxa"/>
            <w:shd w:val="clear" w:color="auto" w:fill="auto"/>
            <w:vAlign w:val="center"/>
          </w:tcPr>
          <w:p w:rsidR="007175D3" w:rsidRPr="007175D3" w:rsidRDefault="007175D3" w:rsidP="00186D50">
            <w:pPr>
              <w:pStyle w:val="Normal1"/>
              <w:jc w:val="left"/>
              <w:rPr>
                <w:rFonts w:eastAsia="Times New Roman"/>
                <w:color w:val="000000"/>
                <w:sz w:val="16"/>
                <w:szCs w:val="16"/>
              </w:rPr>
            </w:pPr>
            <w:r w:rsidRPr="007175D3">
              <w:rPr>
                <w:rFonts w:eastAsia="Times New Roman"/>
                <w:color w:val="000000"/>
                <w:sz w:val="16"/>
                <w:szCs w:val="16"/>
              </w:rPr>
              <w:t>The Determinants of Poverty: Case of Indonesia</w:t>
            </w:r>
          </w:p>
        </w:tc>
        <w:tc>
          <w:tcPr>
            <w:tcW w:w="1350" w:type="dxa"/>
            <w:shd w:val="clear" w:color="auto" w:fill="auto"/>
            <w:vAlign w:val="center"/>
          </w:tcPr>
          <w:p w:rsidR="007175D3" w:rsidRPr="007175D3" w:rsidRDefault="007175D3" w:rsidP="003966B8">
            <w:pPr>
              <w:pStyle w:val="Normal1"/>
              <w:jc w:val="left"/>
              <w:rPr>
                <w:rFonts w:eastAsia="Times New Roman"/>
                <w:color w:val="000000"/>
                <w:sz w:val="16"/>
                <w:szCs w:val="16"/>
              </w:rPr>
            </w:pPr>
            <w:r w:rsidRPr="007175D3">
              <w:rPr>
                <w:rFonts w:eastAsia="Times New Roman"/>
                <w:color w:val="000000"/>
                <w:sz w:val="16"/>
                <w:szCs w:val="16"/>
              </w:rPr>
              <w:t>Lilik Sugiharti</w:t>
            </w:r>
          </w:p>
        </w:tc>
        <w:tc>
          <w:tcPr>
            <w:tcW w:w="1410" w:type="dxa"/>
            <w:shd w:val="clear" w:color="auto" w:fill="auto"/>
            <w:vAlign w:val="center"/>
          </w:tcPr>
          <w:p w:rsidR="007175D3" w:rsidRPr="007175D3" w:rsidRDefault="007175D3" w:rsidP="003966B8">
            <w:pPr>
              <w:pStyle w:val="Normal1"/>
              <w:jc w:val="left"/>
              <w:rPr>
                <w:rFonts w:eastAsia="Times New Roman"/>
                <w:color w:val="000000"/>
                <w:sz w:val="16"/>
                <w:szCs w:val="16"/>
              </w:rPr>
            </w:pPr>
            <w:r w:rsidRPr="007175D3">
              <w:rPr>
                <w:rFonts w:eastAsia="Times New Roman"/>
                <w:color w:val="000000"/>
                <w:sz w:val="16"/>
                <w:szCs w:val="16"/>
              </w:rPr>
              <w:t>Clobal Journal of Business and Social Science Review 5(3)58-68 (2017)</w:t>
            </w:r>
          </w:p>
        </w:tc>
        <w:tc>
          <w:tcPr>
            <w:tcW w:w="11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color w:val="000000"/>
                <w:sz w:val="16"/>
                <w:szCs w:val="16"/>
              </w:rPr>
              <w:t>2017</w:t>
            </w:r>
          </w:p>
        </w:tc>
        <w:tc>
          <w:tcPr>
            <w:tcW w:w="96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Times New Roman"/>
                <w:sz w:val="16"/>
                <w:szCs w:val="16"/>
              </w:rPr>
              <w:t>Google Scholar</w:t>
            </w:r>
          </w:p>
        </w:tc>
        <w:tc>
          <w:tcPr>
            <w:tcW w:w="87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81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72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Gungsuh"/>
                <w:sz w:val="16"/>
                <w:szCs w:val="16"/>
              </w:rPr>
              <w:t>√</w:t>
            </w:r>
          </w:p>
        </w:tc>
      </w:tr>
      <w:tr w:rsidR="007175D3" w:rsidTr="009113CD">
        <w:tc>
          <w:tcPr>
            <w:tcW w:w="5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sz w:val="16"/>
                <w:szCs w:val="16"/>
              </w:rPr>
              <w:t>22</w:t>
            </w:r>
          </w:p>
        </w:tc>
        <w:tc>
          <w:tcPr>
            <w:tcW w:w="1980" w:type="dxa"/>
            <w:shd w:val="clear" w:color="auto" w:fill="auto"/>
            <w:vAlign w:val="center"/>
          </w:tcPr>
          <w:p w:rsidR="007175D3" w:rsidRPr="007175D3" w:rsidRDefault="007175D3" w:rsidP="00186D50">
            <w:pPr>
              <w:pStyle w:val="Normal1"/>
              <w:jc w:val="left"/>
              <w:rPr>
                <w:rFonts w:eastAsia="Times New Roman"/>
                <w:color w:val="000000"/>
                <w:sz w:val="16"/>
                <w:szCs w:val="16"/>
              </w:rPr>
            </w:pPr>
            <w:r w:rsidRPr="007175D3">
              <w:rPr>
                <w:rFonts w:eastAsia="Times New Roman"/>
                <w:color w:val="000000"/>
                <w:sz w:val="16"/>
                <w:szCs w:val="16"/>
              </w:rPr>
              <w:t>Formation of production networks in ASEAN: Measuring the real value-added and identifying the role of ASEAN countries in the world supply chains</w:t>
            </w:r>
          </w:p>
        </w:tc>
        <w:tc>
          <w:tcPr>
            <w:tcW w:w="1350" w:type="dxa"/>
            <w:shd w:val="clear" w:color="auto" w:fill="auto"/>
            <w:vAlign w:val="center"/>
          </w:tcPr>
          <w:p w:rsidR="007175D3" w:rsidRPr="007175D3" w:rsidRDefault="007175D3" w:rsidP="003966B8">
            <w:pPr>
              <w:pStyle w:val="Normal1"/>
              <w:jc w:val="left"/>
              <w:rPr>
                <w:rFonts w:eastAsia="Times New Roman"/>
                <w:color w:val="000000"/>
                <w:sz w:val="16"/>
                <w:szCs w:val="16"/>
              </w:rPr>
            </w:pPr>
            <w:r w:rsidRPr="007175D3">
              <w:rPr>
                <w:rFonts w:eastAsia="Times New Roman"/>
                <w:color w:val="000000"/>
                <w:sz w:val="16"/>
                <w:szCs w:val="16"/>
              </w:rPr>
              <w:t>Dyah Wulan Sari; Rossanto Dwi Handoyo</w:t>
            </w:r>
          </w:p>
        </w:tc>
        <w:tc>
          <w:tcPr>
            <w:tcW w:w="1410" w:type="dxa"/>
            <w:shd w:val="clear" w:color="auto" w:fill="auto"/>
            <w:vAlign w:val="center"/>
          </w:tcPr>
          <w:p w:rsidR="007175D3" w:rsidRPr="007175D3" w:rsidRDefault="007175D3" w:rsidP="003966B8">
            <w:pPr>
              <w:pStyle w:val="Normal1"/>
              <w:jc w:val="left"/>
              <w:rPr>
                <w:rFonts w:eastAsia="Times New Roman"/>
                <w:color w:val="000000"/>
                <w:sz w:val="16"/>
                <w:szCs w:val="16"/>
              </w:rPr>
            </w:pPr>
            <w:r w:rsidRPr="007175D3">
              <w:rPr>
                <w:rFonts w:eastAsia="Times New Roman"/>
                <w:color w:val="000000"/>
                <w:sz w:val="16"/>
                <w:szCs w:val="16"/>
              </w:rPr>
              <w:t>Business and Economic Horizons Vol. 13 Issue 2 (pp.237-255) , 2017</w:t>
            </w:r>
          </w:p>
        </w:tc>
        <w:tc>
          <w:tcPr>
            <w:tcW w:w="1140" w:type="dxa"/>
            <w:shd w:val="clear" w:color="auto" w:fill="auto"/>
            <w:vAlign w:val="center"/>
          </w:tcPr>
          <w:p w:rsidR="007175D3" w:rsidRPr="007175D3" w:rsidRDefault="007175D3" w:rsidP="003966B8">
            <w:pPr>
              <w:pStyle w:val="Normal1"/>
              <w:jc w:val="center"/>
              <w:rPr>
                <w:rFonts w:eastAsia="Times New Roman"/>
                <w:color w:val="000000"/>
                <w:sz w:val="16"/>
                <w:szCs w:val="16"/>
              </w:rPr>
            </w:pPr>
            <w:r w:rsidRPr="007175D3">
              <w:rPr>
                <w:rFonts w:eastAsia="Times New Roman"/>
                <w:color w:val="000000"/>
                <w:sz w:val="16"/>
                <w:szCs w:val="16"/>
              </w:rPr>
              <w:t>2017</w:t>
            </w:r>
          </w:p>
        </w:tc>
        <w:tc>
          <w:tcPr>
            <w:tcW w:w="960" w:type="dxa"/>
            <w:shd w:val="clear" w:color="auto" w:fill="auto"/>
            <w:vAlign w:val="center"/>
          </w:tcPr>
          <w:p w:rsidR="007175D3" w:rsidRPr="007175D3" w:rsidRDefault="007175D3" w:rsidP="003966B8">
            <w:pPr>
              <w:pStyle w:val="Normal1"/>
              <w:jc w:val="center"/>
              <w:rPr>
                <w:rFonts w:eastAsia="Times New Roman"/>
                <w:sz w:val="16"/>
                <w:szCs w:val="16"/>
              </w:rPr>
            </w:pPr>
            <w:r w:rsidRPr="007175D3">
              <w:rPr>
                <w:rFonts w:eastAsia="Times New Roman"/>
                <w:sz w:val="16"/>
                <w:szCs w:val="16"/>
              </w:rPr>
              <w:t>Google Scholar</w:t>
            </w:r>
          </w:p>
        </w:tc>
        <w:tc>
          <w:tcPr>
            <w:tcW w:w="87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810" w:type="dxa"/>
            <w:shd w:val="clear" w:color="auto" w:fill="auto"/>
            <w:vAlign w:val="center"/>
          </w:tcPr>
          <w:p w:rsidR="007175D3" w:rsidRPr="007175D3" w:rsidRDefault="007175D3" w:rsidP="003966B8">
            <w:pPr>
              <w:pStyle w:val="Normal1"/>
              <w:jc w:val="center"/>
              <w:rPr>
                <w:rFonts w:eastAsia="Times New Roman"/>
                <w:sz w:val="16"/>
                <w:szCs w:val="16"/>
              </w:rPr>
            </w:pPr>
          </w:p>
        </w:tc>
        <w:tc>
          <w:tcPr>
            <w:tcW w:w="720" w:type="dxa"/>
            <w:shd w:val="clear" w:color="auto" w:fill="auto"/>
            <w:vAlign w:val="center"/>
          </w:tcPr>
          <w:p w:rsidR="007175D3" w:rsidRPr="007175D3" w:rsidRDefault="000A7F59" w:rsidP="003966B8">
            <w:pPr>
              <w:pStyle w:val="Normal1"/>
              <w:jc w:val="center"/>
              <w:rPr>
                <w:rFonts w:eastAsia="Times New Roman"/>
                <w:sz w:val="16"/>
                <w:szCs w:val="16"/>
              </w:rPr>
            </w:pPr>
            <w:r w:rsidRPr="007175D3">
              <w:rPr>
                <w:rFonts w:eastAsia="Gungsuh"/>
                <w:sz w:val="16"/>
                <w:szCs w:val="16"/>
              </w:rPr>
              <w:t>√</w:t>
            </w:r>
          </w:p>
        </w:tc>
      </w:tr>
      <w:tr w:rsidR="009113CD" w:rsidTr="009113CD">
        <w:tc>
          <w:tcPr>
            <w:tcW w:w="540" w:type="dxa"/>
            <w:shd w:val="clear" w:color="auto" w:fill="auto"/>
            <w:vAlign w:val="center"/>
          </w:tcPr>
          <w:p w:rsidR="009113CD" w:rsidRPr="00AC50BB" w:rsidRDefault="009113CD" w:rsidP="005B2EBE">
            <w:pPr>
              <w:pStyle w:val="Normal1"/>
              <w:jc w:val="center"/>
              <w:rPr>
                <w:rFonts w:eastAsia="Times New Roman"/>
                <w:color w:val="000000"/>
                <w:sz w:val="16"/>
                <w:szCs w:val="16"/>
              </w:rPr>
            </w:pPr>
            <w:r w:rsidRPr="00AC50BB">
              <w:rPr>
                <w:rFonts w:eastAsia="Times New Roman"/>
                <w:sz w:val="16"/>
                <w:szCs w:val="16"/>
              </w:rPr>
              <w:t>23</w:t>
            </w:r>
          </w:p>
        </w:tc>
        <w:tc>
          <w:tcPr>
            <w:tcW w:w="1980" w:type="dxa"/>
            <w:shd w:val="clear" w:color="auto" w:fill="auto"/>
            <w:vAlign w:val="center"/>
          </w:tcPr>
          <w:p w:rsidR="009113CD" w:rsidRPr="00AC50BB" w:rsidRDefault="00857435" w:rsidP="005B2EBE">
            <w:pPr>
              <w:pStyle w:val="Heading1"/>
              <w:keepNext w:val="0"/>
              <w:ind w:left="0" w:firstLine="0"/>
              <w:jc w:val="left"/>
              <w:rPr>
                <w:rFonts w:ascii="Arial" w:hAnsi="Arial" w:cs="Arial"/>
                <w:b w:val="0"/>
                <w:color w:val="222222"/>
                <w:sz w:val="16"/>
                <w:szCs w:val="16"/>
              </w:rPr>
            </w:pPr>
            <w:r>
              <w:rPr>
                <w:rFonts w:ascii="Arial" w:hAnsi="Arial" w:cs="Arial"/>
                <w:b w:val="0"/>
                <w:color w:val="000000"/>
                <w:sz w:val="16"/>
                <w:szCs w:val="16"/>
                <w:lang w:val="en-US" w:eastAsia="en-GB"/>
              </w:rPr>
              <w:t>The Dynamic Analysis on Impacts o</w:t>
            </w:r>
            <w:r w:rsidRPr="00857435">
              <w:rPr>
                <w:rFonts w:ascii="Arial" w:hAnsi="Arial" w:cs="Arial"/>
                <w:b w:val="0"/>
                <w:color w:val="000000"/>
                <w:sz w:val="16"/>
                <w:szCs w:val="16"/>
                <w:lang w:val="en-US" w:eastAsia="en-GB"/>
              </w:rPr>
              <w:t>f Education Against Poverty Reduction</w:t>
            </w:r>
          </w:p>
        </w:tc>
        <w:tc>
          <w:tcPr>
            <w:tcW w:w="1350" w:type="dxa"/>
            <w:shd w:val="clear" w:color="auto" w:fill="auto"/>
            <w:vAlign w:val="center"/>
          </w:tcPr>
          <w:p w:rsidR="009113CD" w:rsidRPr="007175D3" w:rsidRDefault="00E419A4" w:rsidP="003966B8">
            <w:pPr>
              <w:pStyle w:val="Normal1"/>
              <w:jc w:val="left"/>
              <w:rPr>
                <w:rFonts w:eastAsia="Times New Roman"/>
                <w:color w:val="000000"/>
                <w:sz w:val="16"/>
                <w:szCs w:val="16"/>
              </w:rPr>
            </w:pPr>
            <w:r w:rsidRPr="00E419A4">
              <w:rPr>
                <w:rFonts w:eastAsia="Times New Roman"/>
                <w:color w:val="FF0000"/>
                <w:sz w:val="16"/>
                <w:szCs w:val="16"/>
              </w:rPr>
              <w:t>Suroso Imam Zadjuli</w:t>
            </w:r>
          </w:p>
        </w:tc>
        <w:tc>
          <w:tcPr>
            <w:tcW w:w="1410" w:type="dxa"/>
            <w:shd w:val="clear" w:color="auto" w:fill="auto"/>
            <w:vAlign w:val="center"/>
          </w:tcPr>
          <w:p w:rsidR="009113CD" w:rsidRPr="007175D3" w:rsidRDefault="009113CD" w:rsidP="003966B8">
            <w:pPr>
              <w:pStyle w:val="Normal1"/>
              <w:jc w:val="left"/>
              <w:rPr>
                <w:rFonts w:eastAsia="Times New Roman"/>
                <w:color w:val="000000"/>
                <w:sz w:val="16"/>
                <w:szCs w:val="16"/>
              </w:rPr>
            </w:pPr>
            <w:bookmarkStart w:id="17" w:name="_Toc530664166"/>
            <w:r w:rsidRPr="00AC50BB">
              <w:rPr>
                <w:color w:val="222222"/>
                <w:sz w:val="16"/>
                <w:szCs w:val="16"/>
              </w:rPr>
              <w:t>Journal of Business and Economics Review</w:t>
            </w:r>
            <w:bookmarkEnd w:id="17"/>
          </w:p>
        </w:tc>
        <w:tc>
          <w:tcPr>
            <w:tcW w:w="1140" w:type="dxa"/>
            <w:shd w:val="clear" w:color="auto" w:fill="auto"/>
            <w:vAlign w:val="center"/>
          </w:tcPr>
          <w:p w:rsidR="009113CD" w:rsidRPr="007175D3" w:rsidRDefault="009113CD" w:rsidP="003966B8">
            <w:pPr>
              <w:pStyle w:val="Normal1"/>
              <w:jc w:val="center"/>
              <w:rPr>
                <w:rFonts w:eastAsia="Times New Roman"/>
                <w:color w:val="000000"/>
                <w:sz w:val="16"/>
                <w:szCs w:val="16"/>
              </w:rPr>
            </w:pPr>
            <w:r>
              <w:rPr>
                <w:rFonts w:eastAsia="Times New Roman"/>
                <w:color w:val="000000"/>
                <w:sz w:val="16"/>
                <w:szCs w:val="16"/>
              </w:rPr>
              <w:t>2017</w:t>
            </w:r>
          </w:p>
        </w:tc>
        <w:tc>
          <w:tcPr>
            <w:tcW w:w="960" w:type="dxa"/>
            <w:shd w:val="clear" w:color="auto" w:fill="auto"/>
            <w:vAlign w:val="center"/>
          </w:tcPr>
          <w:p w:rsidR="009113CD" w:rsidRPr="00AC50BB" w:rsidRDefault="009113CD" w:rsidP="005B2EBE">
            <w:pPr>
              <w:pStyle w:val="Normal1"/>
              <w:jc w:val="center"/>
              <w:rPr>
                <w:rFonts w:eastAsia="Times New Roman"/>
                <w:sz w:val="16"/>
                <w:szCs w:val="16"/>
              </w:rPr>
            </w:pPr>
            <w:r w:rsidRPr="00AC50BB">
              <w:rPr>
                <w:rFonts w:eastAsia="Times New Roman"/>
                <w:sz w:val="16"/>
                <w:szCs w:val="16"/>
              </w:rPr>
              <w:t>Google Scholar</w:t>
            </w:r>
          </w:p>
        </w:tc>
        <w:tc>
          <w:tcPr>
            <w:tcW w:w="870" w:type="dxa"/>
            <w:shd w:val="clear" w:color="auto" w:fill="auto"/>
            <w:vAlign w:val="center"/>
          </w:tcPr>
          <w:p w:rsidR="009113CD" w:rsidRPr="00AC50BB" w:rsidRDefault="009113CD" w:rsidP="005B2EBE">
            <w:pPr>
              <w:pStyle w:val="Normal1"/>
              <w:rPr>
                <w:rFonts w:eastAsia="Times New Roman"/>
                <w:sz w:val="16"/>
                <w:szCs w:val="16"/>
              </w:rPr>
            </w:pPr>
          </w:p>
        </w:tc>
        <w:tc>
          <w:tcPr>
            <w:tcW w:w="810" w:type="dxa"/>
            <w:shd w:val="clear" w:color="auto" w:fill="auto"/>
            <w:vAlign w:val="center"/>
          </w:tcPr>
          <w:p w:rsidR="009113CD" w:rsidRPr="00AC50BB" w:rsidRDefault="009113CD" w:rsidP="005B2EBE">
            <w:pPr>
              <w:pStyle w:val="Normal1"/>
              <w:rPr>
                <w:rFonts w:eastAsia="Times New Roman"/>
                <w:sz w:val="16"/>
                <w:szCs w:val="16"/>
              </w:rPr>
            </w:pPr>
          </w:p>
        </w:tc>
        <w:tc>
          <w:tcPr>
            <w:tcW w:w="720" w:type="dxa"/>
            <w:shd w:val="clear" w:color="auto" w:fill="auto"/>
            <w:vAlign w:val="center"/>
          </w:tcPr>
          <w:p w:rsidR="009113CD" w:rsidRPr="00AC50BB" w:rsidRDefault="009113CD" w:rsidP="005B2EBE">
            <w:pPr>
              <w:pStyle w:val="Normal1"/>
              <w:jc w:val="center"/>
              <w:rPr>
                <w:rFonts w:eastAsia="Times New Roman"/>
                <w:sz w:val="16"/>
                <w:szCs w:val="16"/>
              </w:rPr>
            </w:pPr>
            <w:r w:rsidRPr="00AC50BB">
              <w:rPr>
                <w:rFonts w:eastAsia="Gungsuh"/>
                <w:sz w:val="16"/>
                <w:szCs w:val="16"/>
              </w:rPr>
              <w:t>√</w:t>
            </w:r>
          </w:p>
        </w:tc>
      </w:tr>
      <w:tr w:rsidR="009113CD" w:rsidTr="009113CD">
        <w:tc>
          <w:tcPr>
            <w:tcW w:w="540" w:type="dxa"/>
            <w:shd w:val="clear" w:color="auto" w:fill="auto"/>
            <w:vAlign w:val="center"/>
          </w:tcPr>
          <w:p w:rsidR="009113CD" w:rsidRPr="00AC50BB" w:rsidRDefault="009113CD" w:rsidP="003966B8">
            <w:pPr>
              <w:pStyle w:val="Normal1"/>
              <w:jc w:val="center"/>
              <w:rPr>
                <w:rFonts w:eastAsia="Times New Roman"/>
                <w:color w:val="000000"/>
                <w:sz w:val="16"/>
                <w:szCs w:val="16"/>
              </w:rPr>
            </w:pPr>
            <w:r w:rsidRPr="00AC50BB">
              <w:rPr>
                <w:rFonts w:eastAsia="Times New Roman"/>
                <w:sz w:val="16"/>
                <w:szCs w:val="16"/>
              </w:rPr>
              <w:t>24</w:t>
            </w:r>
          </w:p>
        </w:tc>
        <w:tc>
          <w:tcPr>
            <w:tcW w:w="1980" w:type="dxa"/>
            <w:shd w:val="clear" w:color="auto" w:fill="auto"/>
            <w:vAlign w:val="center"/>
          </w:tcPr>
          <w:p w:rsidR="009113CD" w:rsidRPr="00AC50BB" w:rsidRDefault="009113CD" w:rsidP="00186D50">
            <w:pPr>
              <w:pStyle w:val="Heading1"/>
              <w:keepNext w:val="0"/>
              <w:ind w:left="0" w:firstLine="0"/>
              <w:rPr>
                <w:rFonts w:ascii="Arial" w:hAnsi="Arial" w:cs="Arial"/>
                <w:b w:val="0"/>
                <w:color w:val="222222"/>
                <w:sz w:val="16"/>
                <w:szCs w:val="16"/>
              </w:rPr>
            </w:pPr>
            <w:bookmarkStart w:id="18" w:name="_23mhz73hvkxf" w:colFirst="0" w:colLast="0"/>
            <w:bookmarkStart w:id="19" w:name="_Toc530664170"/>
            <w:bookmarkEnd w:id="18"/>
            <w:r w:rsidRPr="00AC50BB">
              <w:rPr>
                <w:rFonts w:ascii="Arial" w:hAnsi="Arial" w:cs="Arial"/>
                <w:b w:val="0"/>
                <w:color w:val="222222"/>
                <w:sz w:val="16"/>
                <w:szCs w:val="16"/>
              </w:rPr>
              <w:t>Fishery’s Potential in Indonesia</w:t>
            </w:r>
            <w:bookmarkEnd w:id="19"/>
          </w:p>
        </w:tc>
        <w:tc>
          <w:tcPr>
            <w:tcW w:w="1350" w:type="dxa"/>
            <w:shd w:val="clear" w:color="auto" w:fill="auto"/>
            <w:vAlign w:val="center"/>
          </w:tcPr>
          <w:p w:rsidR="009113CD" w:rsidRPr="00AC50BB" w:rsidRDefault="009113CD" w:rsidP="009113CD">
            <w:pPr>
              <w:pStyle w:val="Heading1"/>
              <w:keepNext w:val="0"/>
              <w:ind w:left="0" w:firstLine="39"/>
              <w:rPr>
                <w:rFonts w:ascii="Arial" w:hAnsi="Arial" w:cs="Arial"/>
                <w:b w:val="0"/>
                <w:sz w:val="16"/>
                <w:szCs w:val="16"/>
              </w:rPr>
            </w:pPr>
            <w:bookmarkStart w:id="20" w:name="_plfswkamp9sf" w:colFirst="0" w:colLast="0"/>
            <w:bookmarkStart w:id="21" w:name="_Toc530664171"/>
            <w:bookmarkEnd w:id="20"/>
            <w:r w:rsidRPr="00AC50BB">
              <w:rPr>
                <w:rFonts w:ascii="Arial" w:hAnsi="Arial" w:cs="Arial"/>
                <w:b w:val="0"/>
                <w:sz w:val="16"/>
                <w:szCs w:val="16"/>
              </w:rPr>
              <w:t>Djoko Mursinto</w:t>
            </w:r>
            <w:bookmarkEnd w:id="21"/>
          </w:p>
        </w:tc>
        <w:tc>
          <w:tcPr>
            <w:tcW w:w="1410" w:type="dxa"/>
            <w:shd w:val="clear" w:color="auto" w:fill="auto"/>
            <w:vAlign w:val="center"/>
          </w:tcPr>
          <w:p w:rsidR="009113CD" w:rsidRPr="00AC50BB" w:rsidRDefault="009113CD" w:rsidP="003966B8">
            <w:pPr>
              <w:pStyle w:val="Normal1"/>
              <w:jc w:val="left"/>
              <w:rPr>
                <w:rFonts w:eastAsia="Times New Roman"/>
                <w:sz w:val="16"/>
                <w:szCs w:val="16"/>
              </w:rPr>
            </w:pPr>
            <w:r w:rsidRPr="00AC50BB">
              <w:rPr>
                <w:rFonts w:eastAsia="Times New Roman"/>
                <w:sz w:val="16"/>
                <w:szCs w:val="16"/>
              </w:rPr>
              <w:t xml:space="preserve">International Journal of Humanities and Social Science Invention </w:t>
            </w:r>
          </w:p>
        </w:tc>
        <w:tc>
          <w:tcPr>
            <w:tcW w:w="1140" w:type="dxa"/>
            <w:shd w:val="clear" w:color="auto" w:fill="auto"/>
            <w:vAlign w:val="center"/>
          </w:tcPr>
          <w:p w:rsidR="009113CD" w:rsidRPr="00AC50BB" w:rsidRDefault="009113CD" w:rsidP="003966B8">
            <w:pPr>
              <w:pStyle w:val="Normal1"/>
              <w:jc w:val="center"/>
              <w:rPr>
                <w:rFonts w:eastAsia="Times New Roman"/>
                <w:sz w:val="16"/>
                <w:szCs w:val="16"/>
              </w:rPr>
            </w:pPr>
            <w:r w:rsidRPr="00AC50BB">
              <w:rPr>
                <w:rFonts w:eastAsia="Times New Roman"/>
                <w:sz w:val="16"/>
                <w:szCs w:val="16"/>
              </w:rPr>
              <w:t>2017</w:t>
            </w:r>
          </w:p>
        </w:tc>
        <w:tc>
          <w:tcPr>
            <w:tcW w:w="960" w:type="dxa"/>
            <w:shd w:val="clear" w:color="auto" w:fill="auto"/>
            <w:vAlign w:val="center"/>
          </w:tcPr>
          <w:p w:rsidR="009113CD" w:rsidRPr="00AC50BB" w:rsidRDefault="009113CD" w:rsidP="003966B8">
            <w:pPr>
              <w:pStyle w:val="Normal1"/>
              <w:jc w:val="center"/>
              <w:rPr>
                <w:rFonts w:eastAsia="Times New Roman"/>
                <w:sz w:val="16"/>
                <w:szCs w:val="16"/>
              </w:rPr>
            </w:pPr>
            <w:r w:rsidRPr="00AC50BB">
              <w:rPr>
                <w:rFonts w:eastAsia="Times New Roman"/>
                <w:sz w:val="16"/>
                <w:szCs w:val="16"/>
              </w:rPr>
              <w:t>Google Scholar</w:t>
            </w:r>
          </w:p>
        </w:tc>
        <w:tc>
          <w:tcPr>
            <w:tcW w:w="870" w:type="dxa"/>
            <w:shd w:val="clear" w:color="auto" w:fill="auto"/>
            <w:vAlign w:val="center"/>
          </w:tcPr>
          <w:p w:rsidR="009113CD" w:rsidRPr="00AC50BB" w:rsidRDefault="009113CD" w:rsidP="003966B8">
            <w:pPr>
              <w:pStyle w:val="Normal1"/>
              <w:jc w:val="center"/>
              <w:rPr>
                <w:rFonts w:eastAsia="Times New Roman"/>
                <w:sz w:val="16"/>
                <w:szCs w:val="16"/>
              </w:rPr>
            </w:pPr>
          </w:p>
        </w:tc>
        <w:tc>
          <w:tcPr>
            <w:tcW w:w="810" w:type="dxa"/>
            <w:shd w:val="clear" w:color="auto" w:fill="auto"/>
            <w:vAlign w:val="center"/>
          </w:tcPr>
          <w:p w:rsidR="009113CD" w:rsidRPr="00AC50BB" w:rsidRDefault="009113CD" w:rsidP="003966B8">
            <w:pPr>
              <w:pStyle w:val="Normal1"/>
              <w:jc w:val="center"/>
              <w:rPr>
                <w:rFonts w:eastAsia="Times New Roman"/>
                <w:sz w:val="16"/>
                <w:szCs w:val="16"/>
              </w:rPr>
            </w:pPr>
          </w:p>
        </w:tc>
        <w:tc>
          <w:tcPr>
            <w:tcW w:w="720" w:type="dxa"/>
            <w:shd w:val="clear" w:color="auto" w:fill="auto"/>
            <w:vAlign w:val="center"/>
          </w:tcPr>
          <w:p w:rsidR="009113CD" w:rsidRPr="00AC50BB" w:rsidRDefault="009113CD" w:rsidP="003966B8">
            <w:pPr>
              <w:pStyle w:val="Normal1"/>
              <w:jc w:val="center"/>
              <w:rPr>
                <w:rFonts w:eastAsia="Times New Roman"/>
                <w:sz w:val="16"/>
                <w:szCs w:val="16"/>
              </w:rPr>
            </w:pPr>
            <w:r w:rsidRPr="00AC50BB">
              <w:rPr>
                <w:rFonts w:eastAsia="Gungsuh"/>
                <w:sz w:val="16"/>
                <w:szCs w:val="16"/>
              </w:rPr>
              <w:t>√</w:t>
            </w:r>
          </w:p>
        </w:tc>
      </w:tr>
      <w:tr w:rsidR="009113CD" w:rsidTr="009113CD">
        <w:tc>
          <w:tcPr>
            <w:tcW w:w="540" w:type="dxa"/>
            <w:shd w:val="clear" w:color="auto" w:fill="auto"/>
            <w:vAlign w:val="center"/>
          </w:tcPr>
          <w:p w:rsidR="009113CD" w:rsidRPr="007175D3" w:rsidRDefault="009113CD" w:rsidP="005B2EBE">
            <w:pPr>
              <w:pStyle w:val="Normal1"/>
              <w:jc w:val="center"/>
              <w:rPr>
                <w:rFonts w:eastAsia="Times New Roman"/>
                <w:sz w:val="16"/>
                <w:szCs w:val="16"/>
              </w:rPr>
            </w:pPr>
            <w:r w:rsidRPr="007175D3">
              <w:rPr>
                <w:rFonts w:eastAsia="Times New Roman"/>
                <w:sz w:val="16"/>
                <w:szCs w:val="16"/>
              </w:rPr>
              <w:t>2</w:t>
            </w:r>
            <w:r>
              <w:rPr>
                <w:rFonts w:eastAsia="Times New Roman"/>
                <w:sz w:val="16"/>
                <w:szCs w:val="16"/>
              </w:rPr>
              <w:t>5</w:t>
            </w:r>
          </w:p>
        </w:tc>
        <w:tc>
          <w:tcPr>
            <w:tcW w:w="1980" w:type="dxa"/>
            <w:shd w:val="clear" w:color="auto" w:fill="auto"/>
            <w:vAlign w:val="center"/>
          </w:tcPr>
          <w:p w:rsidR="009113CD" w:rsidRPr="007175D3" w:rsidRDefault="009113CD" w:rsidP="005B2EBE">
            <w:pPr>
              <w:pStyle w:val="Normal1"/>
              <w:jc w:val="left"/>
              <w:rPr>
                <w:rFonts w:eastAsia="Times New Roman"/>
                <w:color w:val="000000"/>
                <w:sz w:val="16"/>
                <w:szCs w:val="16"/>
              </w:rPr>
            </w:pPr>
            <w:r w:rsidRPr="007175D3">
              <w:rPr>
                <w:rFonts w:eastAsia="Times New Roman"/>
                <w:color w:val="000000"/>
                <w:sz w:val="16"/>
                <w:szCs w:val="16"/>
              </w:rPr>
              <w:t>Efficiency of Inpatient Installation in South Kalimantan using Data Envelopment and Tobit Regression Analysis</w:t>
            </w:r>
          </w:p>
        </w:tc>
        <w:tc>
          <w:tcPr>
            <w:tcW w:w="1350" w:type="dxa"/>
            <w:shd w:val="clear" w:color="auto" w:fill="auto"/>
            <w:vAlign w:val="center"/>
          </w:tcPr>
          <w:p w:rsidR="009113CD" w:rsidRPr="007175D3" w:rsidRDefault="009113CD" w:rsidP="005B2EBE">
            <w:pPr>
              <w:pStyle w:val="Normal1"/>
              <w:jc w:val="left"/>
              <w:rPr>
                <w:rFonts w:eastAsia="Times New Roman"/>
                <w:color w:val="000000"/>
                <w:sz w:val="16"/>
                <w:szCs w:val="16"/>
              </w:rPr>
            </w:pPr>
            <w:r w:rsidRPr="007175D3">
              <w:rPr>
                <w:rFonts w:eastAsia="Times New Roman"/>
                <w:color w:val="000000"/>
                <w:sz w:val="16"/>
                <w:szCs w:val="16"/>
              </w:rPr>
              <w:t>Dyah Wulansari; Tri Haryanto</w:t>
            </w:r>
          </w:p>
        </w:tc>
        <w:tc>
          <w:tcPr>
            <w:tcW w:w="1410" w:type="dxa"/>
            <w:shd w:val="clear" w:color="auto" w:fill="auto"/>
            <w:vAlign w:val="center"/>
          </w:tcPr>
          <w:p w:rsidR="009113CD" w:rsidRPr="007175D3" w:rsidRDefault="009113CD" w:rsidP="005B2EBE">
            <w:pPr>
              <w:pStyle w:val="Normal1"/>
              <w:jc w:val="left"/>
              <w:rPr>
                <w:rFonts w:eastAsia="Times New Roman"/>
                <w:color w:val="000000"/>
                <w:sz w:val="16"/>
                <w:szCs w:val="16"/>
              </w:rPr>
            </w:pPr>
            <w:r w:rsidRPr="007175D3">
              <w:rPr>
                <w:rFonts w:eastAsia="Times New Roman"/>
                <w:color w:val="000000"/>
                <w:sz w:val="16"/>
                <w:szCs w:val="16"/>
              </w:rPr>
              <w:t>Scientific Research Journal Vol V Issue VIII August 2017</w:t>
            </w:r>
          </w:p>
        </w:tc>
        <w:tc>
          <w:tcPr>
            <w:tcW w:w="1140" w:type="dxa"/>
            <w:shd w:val="clear" w:color="auto" w:fill="auto"/>
            <w:vAlign w:val="center"/>
          </w:tcPr>
          <w:p w:rsidR="009113CD" w:rsidRPr="007175D3" w:rsidRDefault="009113CD" w:rsidP="005B2EBE">
            <w:pPr>
              <w:pStyle w:val="Normal1"/>
              <w:jc w:val="center"/>
              <w:rPr>
                <w:rFonts w:eastAsia="Times New Roman"/>
                <w:color w:val="000000"/>
                <w:sz w:val="16"/>
                <w:szCs w:val="16"/>
              </w:rPr>
            </w:pPr>
            <w:r w:rsidRPr="007175D3">
              <w:rPr>
                <w:rFonts w:eastAsia="Times New Roman"/>
                <w:color w:val="000000"/>
                <w:sz w:val="16"/>
                <w:szCs w:val="16"/>
              </w:rPr>
              <w:t>2017</w:t>
            </w:r>
          </w:p>
        </w:tc>
        <w:tc>
          <w:tcPr>
            <w:tcW w:w="960" w:type="dxa"/>
            <w:shd w:val="clear" w:color="auto" w:fill="auto"/>
            <w:vAlign w:val="center"/>
          </w:tcPr>
          <w:p w:rsidR="009113CD" w:rsidRDefault="009113CD" w:rsidP="005B2EBE">
            <w:pPr>
              <w:jc w:val="center"/>
            </w:pPr>
            <w:r w:rsidRPr="009109BE">
              <w:rPr>
                <w:sz w:val="16"/>
                <w:szCs w:val="16"/>
              </w:rPr>
              <w:t>Google Scholar</w:t>
            </w:r>
          </w:p>
        </w:tc>
        <w:tc>
          <w:tcPr>
            <w:tcW w:w="870" w:type="dxa"/>
            <w:shd w:val="clear" w:color="auto" w:fill="auto"/>
            <w:vAlign w:val="center"/>
          </w:tcPr>
          <w:p w:rsidR="009113CD" w:rsidRPr="007175D3" w:rsidRDefault="009113CD" w:rsidP="005B2EBE">
            <w:pPr>
              <w:pStyle w:val="Normal1"/>
              <w:jc w:val="center"/>
              <w:rPr>
                <w:rFonts w:eastAsia="Times New Roman"/>
                <w:sz w:val="16"/>
                <w:szCs w:val="16"/>
              </w:rPr>
            </w:pPr>
          </w:p>
        </w:tc>
        <w:tc>
          <w:tcPr>
            <w:tcW w:w="810" w:type="dxa"/>
            <w:shd w:val="clear" w:color="auto" w:fill="auto"/>
            <w:vAlign w:val="center"/>
          </w:tcPr>
          <w:p w:rsidR="009113CD" w:rsidRPr="007175D3" w:rsidRDefault="009113CD" w:rsidP="005B2EBE">
            <w:pPr>
              <w:pStyle w:val="Normal1"/>
              <w:jc w:val="center"/>
              <w:rPr>
                <w:rFonts w:eastAsia="Times New Roman"/>
                <w:sz w:val="16"/>
                <w:szCs w:val="16"/>
              </w:rPr>
            </w:pPr>
          </w:p>
        </w:tc>
        <w:tc>
          <w:tcPr>
            <w:tcW w:w="720" w:type="dxa"/>
            <w:shd w:val="clear" w:color="auto" w:fill="auto"/>
            <w:vAlign w:val="center"/>
          </w:tcPr>
          <w:p w:rsidR="009113CD" w:rsidRPr="007175D3" w:rsidRDefault="009113CD" w:rsidP="005B2EBE">
            <w:pPr>
              <w:pStyle w:val="Normal1"/>
              <w:jc w:val="center"/>
              <w:rPr>
                <w:rFonts w:eastAsia="Times New Roman"/>
                <w:sz w:val="16"/>
                <w:szCs w:val="16"/>
              </w:rPr>
            </w:pPr>
            <w:r w:rsidRPr="007175D3">
              <w:rPr>
                <w:rFonts w:eastAsia="Gungsuh"/>
                <w:sz w:val="16"/>
                <w:szCs w:val="16"/>
              </w:rPr>
              <w:t>√</w:t>
            </w:r>
          </w:p>
        </w:tc>
      </w:tr>
      <w:tr w:rsidR="009113CD" w:rsidTr="009113CD">
        <w:tc>
          <w:tcPr>
            <w:tcW w:w="540" w:type="dxa"/>
            <w:shd w:val="clear" w:color="auto" w:fill="auto"/>
            <w:vAlign w:val="center"/>
          </w:tcPr>
          <w:p w:rsidR="009113CD" w:rsidRPr="007175D3" w:rsidRDefault="009113CD" w:rsidP="005B2EBE">
            <w:pPr>
              <w:pStyle w:val="Normal1"/>
              <w:jc w:val="center"/>
              <w:rPr>
                <w:rFonts w:eastAsia="Times New Roman"/>
                <w:color w:val="000000"/>
                <w:sz w:val="16"/>
                <w:szCs w:val="16"/>
              </w:rPr>
            </w:pPr>
            <w:r>
              <w:rPr>
                <w:rFonts w:eastAsia="Times New Roman"/>
                <w:sz w:val="16"/>
                <w:szCs w:val="16"/>
              </w:rPr>
              <w:t>26</w:t>
            </w:r>
          </w:p>
        </w:tc>
        <w:tc>
          <w:tcPr>
            <w:tcW w:w="1980" w:type="dxa"/>
            <w:shd w:val="clear" w:color="auto" w:fill="auto"/>
            <w:vAlign w:val="center"/>
          </w:tcPr>
          <w:p w:rsidR="009113CD" w:rsidRPr="007175D3" w:rsidRDefault="009113CD" w:rsidP="005B2EBE">
            <w:pPr>
              <w:pStyle w:val="Normal1"/>
              <w:jc w:val="left"/>
              <w:rPr>
                <w:rFonts w:eastAsia="Times New Roman"/>
                <w:color w:val="000000"/>
                <w:sz w:val="16"/>
                <w:szCs w:val="16"/>
              </w:rPr>
            </w:pPr>
            <w:r w:rsidRPr="007175D3">
              <w:rPr>
                <w:rFonts w:eastAsia="Times New Roman"/>
                <w:color w:val="000000"/>
                <w:sz w:val="16"/>
                <w:szCs w:val="16"/>
              </w:rPr>
              <w:t>Education Performance and the Determinants of Secondary Schoo; Enrolment in Indonesia</w:t>
            </w:r>
          </w:p>
        </w:tc>
        <w:tc>
          <w:tcPr>
            <w:tcW w:w="1350" w:type="dxa"/>
            <w:shd w:val="clear" w:color="auto" w:fill="auto"/>
            <w:vAlign w:val="center"/>
          </w:tcPr>
          <w:p w:rsidR="009113CD" w:rsidRPr="007175D3" w:rsidRDefault="009113CD" w:rsidP="005B2EBE">
            <w:pPr>
              <w:pStyle w:val="Normal1"/>
              <w:jc w:val="left"/>
              <w:rPr>
                <w:rFonts w:eastAsia="Times New Roman"/>
                <w:color w:val="000000"/>
                <w:sz w:val="16"/>
                <w:szCs w:val="16"/>
              </w:rPr>
            </w:pPr>
            <w:r w:rsidRPr="007175D3">
              <w:rPr>
                <w:rFonts w:eastAsia="Times New Roman"/>
                <w:color w:val="000000"/>
                <w:sz w:val="16"/>
                <w:szCs w:val="16"/>
              </w:rPr>
              <w:t>Lilik Sugiharti</w:t>
            </w:r>
          </w:p>
        </w:tc>
        <w:tc>
          <w:tcPr>
            <w:tcW w:w="1410" w:type="dxa"/>
            <w:shd w:val="clear" w:color="auto" w:fill="auto"/>
            <w:vAlign w:val="center"/>
          </w:tcPr>
          <w:p w:rsidR="009113CD" w:rsidRPr="007175D3" w:rsidRDefault="009113CD" w:rsidP="005B2EBE">
            <w:pPr>
              <w:pStyle w:val="Normal1"/>
              <w:jc w:val="left"/>
              <w:rPr>
                <w:rFonts w:eastAsia="Times New Roman"/>
                <w:color w:val="000000"/>
                <w:sz w:val="16"/>
                <w:szCs w:val="16"/>
              </w:rPr>
            </w:pPr>
            <w:r w:rsidRPr="007175D3">
              <w:rPr>
                <w:rFonts w:eastAsia="Times New Roman"/>
                <w:color w:val="000000"/>
                <w:sz w:val="16"/>
                <w:szCs w:val="16"/>
              </w:rPr>
              <w:t>Clobal Journal of Business and Social Science Review 5(3) 33-42 (2017)</w:t>
            </w:r>
          </w:p>
        </w:tc>
        <w:tc>
          <w:tcPr>
            <w:tcW w:w="1140" w:type="dxa"/>
            <w:shd w:val="clear" w:color="auto" w:fill="auto"/>
            <w:vAlign w:val="center"/>
          </w:tcPr>
          <w:p w:rsidR="009113CD" w:rsidRPr="007175D3" w:rsidRDefault="009113CD" w:rsidP="005B2EBE">
            <w:pPr>
              <w:pStyle w:val="Normal1"/>
              <w:jc w:val="center"/>
              <w:rPr>
                <w:rFonts w:eastAsia="Times New Roman"/>
                <w:color w:val="000000"/>
                <w:sz w:val="16"/>
                <w:szCs w:val="16"/>
              </w:rPr>
            </w:pPr>
            <w:r w:rsidRPr="007175D3">
              <w:rPr>
                <w:rFonts w:eastAsia="Times New Roman"/>
                <w:color w:val="000000"/>
                <w:sz w:val="16"/>
                <w:szCs w:val="16"/>
              </w:rPr>
              <w:t>2017</w:t>
            </w:r>
          </w:p>
        </w:tc>
        <w:tc>
          <w:tcPr>
            <w:tcW w:w="960" w:type="dxa"/>
            <w:shd w:val="clear" w:color="auto" w:fill="auto"/>
            <w:vAlign w:val="center"/>
          </w:tcPr>
          <w:p w:rsidR="009113CD" w:rsidRDefault="009113CD" w:rsidP="005B2EBE">
            <w:pPr>
              <w:jc w:val="center"/>
            </w:pPr>
            <w:r w:rsidRPr="009109BE">
              <w:rPr>
                <w:sz w:val="16"/>
                <w:szCs w:val="16"/>
              </w:rPr>
              <w:t>Google Scholar</w:t>
            </w:r>
          </w:p>
        </w:tc>
        <w:tc>
          <w:tcPr>
            <w:tcW w:w="870" w:type="dxa"/>
            <w:shd w:val="clear" w:color="auto" w:fill="auto"/>
            <w:vAlign w:val="center"/>
          </w:tcPr>
          <w:p w:rsidR="009113CD" w:rsidRPr="007175D3" w:rsidRDefault="009113CD" w:rsidP="005B2EBE">
            <w:pPr>
              <w:pStyle w:val="Normal1"/>
              <w:jc w:val="center"/>
              <w:rPr>
                <w:rFonts w:eastAsia="Times New Roman"/>
                <w:sz w:val="16"/>
                <w:szCs w:val="16"/>
              </w:rPr>
            </w:pPr>
          </w:p>
        </w:tc>
        <w:tc>
          <w:tcPr>
            <w:tcW w:w="810" w:type="dxa"/>
            <w:shd w:val="clear" w:color="auto" w:fill="auto"/>
            <w:vAlign w:val="center"/>
          </w:tcPr>
          <w:p w:rsidR="009113CD" w:rsidRPr="007175D3" w:rsidRDefault="009113CD" w:rsidP="005B2EBE">
            <w:pPr>
              <w:pStyle w:val="Normal1"/>
              <w:jc w:val="center"/>
              <w:rPr>
                <w:rFonts w:eastAsia="Times New Roman"/>
                <w:sz w:val="16"/>
                <w:szCs w:val="16"/>
              </w:rPr>
            </w:pPr>
          </w:p>
        </w:tc>
        <w:tc>
          <w:tcPr>
            <w:tcW w:w="720" w:type="dxa"/>
            <w:shd w:val="clear" w:color="auto" w:fill="auto"/>
            <w:vAlign w:val="center"/>
          </w:tcPr>
          <w:p w:rsidR="009113CD" w:rsidRPr="007175D3" w:rsidRDefault="009113CD" w:rsidP="005B2EBE">
            <w:pPr>
              <w:pStyle w:val="Normal1"/>
              <w:jc w:val="center"/>
              <w:rPr>
                <w:rFonts w:eastAsia="Times New Roman"/>
                <w:sz w:val="16"/>
                <w:szCs w:val="16"/>
              </w:rPr>
            </w:pPr>
            <w:r w:rsidRPr="007175D3">
              <w:rPr>
                <w:rFonts w:eastAsia="Gungsuh"/>
                <w:sz w:val="16"/>
                <w:szCs w:val="16"/>
              </w:rPr>
              <w:t>√</w:t>
            </w:r>
          </w:p>
        </w:tc>
      </w:tr>
      <w:tr w:rsidR="009113CD" w:rsidTr="009113CD">
        <w:tc>
          <w:tcPr>
            <w:tcW w:w="540" w:type="dxa"/>
            <w:shd w:val="clear" w:color="auto" w:fill="auto"/>
            <w:vAlign w:val="center"/>
          </w:tcPr>
          <w:p w:rsidR="009113CD" w:rsidRPr="007175D3" w:rsidRDefault="009113CD" w:rsidP="005B2EBE">
            <w:pPr>
              <w:pStyle w:val="Normal1"/>
              <w:jc w:val="center"/>
              <w:rPr>
                <w:rFonts w:eastAsia="Times New Roman"/>
                <w:color w:val="000000"/>
                <w:sz w:val="16"/>
                <w:szCs w:val="16"/>
              </w:rPr>
            </w:pPr>
            <w:r>
              <w:rPr>
                <w:rFonts w:eastAsia="Times New Roman"/>
                <w:sz w:val="16"/>
                <w:szCs w:val="16"/>
              </w:rPr>
              <w:t>27</w:t>
            </w:r>
          </w:p>
        </w:tc>
        <w:tc>
          <w:tcPr>
            <w:tcW w:w="1980" w:type="dxa"/>
            <w:shd w:val="clear" w:color="auto" w:fill="auto"/>
            <w:vAlign w:val="center"/>
          </w:tcPr>
          <w:p w:rsidR="009113CD" w:rsidRPr="007175D3" w:rsidRDefault="009113CD" w:rsidP="005B2EBE">
            <w:pPr>
              <w:pStyle w:val="Normal1"/>
              <w:jc w:val="left"/>
              <w:rPr>
                <w:rFonts w:eastAsia="Times New Roman"/>
                <w:color w:val="000000"/>
                <w:sz w:val="16"/>
                <w:szCs w:val="16"/>
              </w:rPr>
            </w:pPr>
            <w:r w:rsidRPr="007175D3">
              <w:rPr>
                <w:rFonts w:eastAsia="Times New Roman"/>
                <w:color w:val="000000"/>
                <w:sz w:val="16"/>
                <w:szCs w:val="16"/>
              </w:rPr>
              <w:t>Agglomeration of Food and Beverage Industries in Regencies and Cities in East Java Province</w:t>
            </w:r>
          </w:p>
        </w:tc>
        <w:tc>
          <w:tcPr>
            <w:tcW w:w="1350" w:type="dxa"/>
            <w:shd w:val="clear" w:color="auto" w:fill="auto"/>
            <w:vAlign w:val="center"/>
          </w:tcPr>
          <w:p w:rsidR="009113CD" w:rsidRPr="007175D3" w:rsidRDefault="009113CD" w:rsidP="005B2EBE">
            <w:pPr>
              <w:pStyle w:val="Normal1"/>
              <w:jc w:val="left"/>
              <w:rPr>
                <w:rFonts w:eastAsia="Times New Roman"/>
                <w:color w:val="000000"/>
                <w:sz w:val="16"/>
                <w:szCs w:val="16"/>
              </w:rPr>
            </w:pPr>
            <w:r w:rsidRPr="007175D3">
              <w:rPr>
                <w:rFonts w:eastAsia="Times New Roman"/>
                <w:color w:val="000000"/>
                <w:sz w:val="16"/>
                <w:szCs w:val="16"/>
              </w:rPr>
              <w:t>Djoko Mursinto</w:t>
            </w:r>
          </w:p>
        </w:tc>
        <w:tc>
          <w:tcPr>
            <w:tcW w:w="1410" w:type="dxa"/>
            <w:shd w:val="clear" w:color="auto" w:fill="auto"/>
            <w:vAlign w:val="center"/>
          </w:tcPr>
          <w:p w:rsidR="009113CD" w:rsidRPr="007175D3" w:rsidRDefault="009113CD" w:rsidP="005B2EBE">
            <w:pPr>
              <w:pStyle w:val="Normal1"/>
              <w:jc w:val="left"/>
              <w:rPr>
                <w:rFonts w:eastAsia="Times New Roman"/>
                <w:color w:val="000000"/>
                <w:sz w:val="16"/>
                <w:szCs w:val="16"/>
              </w:rPr>
            </w:pPr>
            <w:r w:rsidRPr="007175D3">
              <w:rPr>
                <w:rFonts w:eastAsia="Times New Roman"/>
                <w:color w:val="000000"/>
                <w:sz w:val="16"/>
                <w:szCs w:val="16"/>
              </w:rPr>
              <w:t>Journal of Economics and Sustainable Development Vol.8 No.8, 2017</w:t>
            </w:r>
          </w:p>
        </w:tc>
        <w:tc>
          <w:tcPr>
            <w:tcW w:w="1140" w:type="dxa"/>
            <w:shd w:val="clear" w:color="auto" w:fill="auto"/>
            <w:vAlign w:val="center"/>
          </w:tcPr>
          <w:p w:rsidR="009113CD" w:rsidRPr="007175D3" w:rsidRDefault="009113CD" w:rsidP="005B2EBE">
            <w:pPr>
              <w:pStyle w:val="Normal1"/>
              <w:jc w:val="center"/>
              <w:rPr>
                <w:rFonts w:eastAsia="Times New Roman"/>
                <w:color w:val="000000"/>
                <w:sz w:val="16"/>
                <w:szCs w:val="16"/>
              </w:rPr>
            </w:pPr>
            <w:r w:rsidRPr="007175D3">
              <w:rPr>
                <w:rFonts w:eastAsia="Times New Roman"/>
                <w:color w:val="000000"/>
                <w:sz w:val="16"/>
                <w:szCs w:val="16"/>
              </w:rPr>
              <w:t>2017</w:t>
            </w:r>
          </w:p>
        </w:tc>
        <w:tc>
          <w:tcPr>
            <w:tcW w:w="960" w:type="dxa"/>
            <w:shd w:val="clear" w:color="auto" w:fill="auto"/>
            <w:vAlign w:val="center"/>
          </w:tcPr>
          <w:p w:rsidR="009113CD" w:rsidRDefault="009113CD" w:rsidP="005B2EBE">
            <w:pPr>
              <w:jc w:val="center"/>
            </w:pPr>
            <w:r w:rsidRPr="009109BE">
              <w:rPr>
                <w:sz w:val="16"/>
                <w:szCs w:val="16"/>
              </w:rPr>
              <w:t>Google Scholar</w:t>
            </w:r>
          </w:p>
        </w:tc>
        <w:tc>
          <w:tcPr>
            <w:tcW w:w="870" w:type="dxa"/>
            <w:shd w:val="clear" w:color="auto" w:fill="auto"/>
            <w:vAlign w:val="center"/>
          </w:tcPr>
          <w:p w:rsidR="009113CD" w:rsidRPr="007175D3" w:rsidRDefault="009113CD" w:rsidP="005B2EBE">
            <w:pPr>
              <w:pStyle w:val="Normal1"/>
              <w:jc w:val="center"/>
              <w:rPr>
                <w:rFonts w:eastAsia="Times New Roman"/>
                <w:sz w:val="16"/>
                <w:szCs w:val="16"/>
              </w:rPr>
            </w:pPr>
          </w:p>
        </w:tc>
        <w:tc>
          <w:tcPr>
            <w:tcW w:w="810" w:type="dxa"/>
            <w:shd w:val="clear" w:color="auto" w:fill="auto"/>
            <w:vAlign w:val="center"/>
          </w:tcPr>
          <w:p w:rsidR="009113CD" w:rsidRPr="007175D3" w:rsidRDefault="009113CD" w:rsidP="005B2EBE">
            <w:pPr>
              <w:pStyle w:val="Normal1"/>
              <w:jc w:val="center"/>
              <w:rPr>
                <w:rFonts w:eastAsia="Times New Roman"/>
                <w:sz w:val="16"/>
                <w:szCs w:val="16"/>
              </w:rPr>
            </w:pPr>
          </w:p>
        </w:tc>
        <w:tc>
          <w:tcPr>
            <w:tcW w:w="720" w:type="dxa"/>
            <w:shd w:val="clear" w:color="auto" w:fill="auto"/>
            <w:vAlign w:val="center"/>
          </w:tcPr>
          <w:p w:rsidR="009113CD" w:rsidRPr="007175D3" w:rsidRDefault="009113CD" w:rsidP="005B2EBE">
            <w:pPr>
              <w:pStyle w:val="Normal1"/>
              <w:jc w:val="center"/>
              <w:rPr>
                <w:rFonts w:eastAsia="Times New Roman"/>
                <w:sz w:val="16"/>
                <w:szCs w:val="16"/>
              </w:rPr>
            </w:pPr>
            <w:r w:rsidRPr="007175D3">
              <w:rPr>
                <w:rFonts w:eastAsia="Gungsuh"/>
                <w:sz w:val="16"/>
                <w:szCs w:val="16"/>
              </w:rPr>
              <w:t>√</w:t>
            </w:r>
          </w:p>
        </w:tc>
      </w:tr>
      <w:tr w:rsidR="00CA7B09" w:rsidTr="009113CD">
        <w:tc>
          <w:tcPr>
            <w:tcW w:w="540" w:type="dxa"/>
            <w:shd w:val="clear" w:color="auto" w:fill="auto"/>
            <w:vAlign w:val="center"/>
          </w:tcPr>
          <w:p w:rsidR="00CA7B09" w:rsidRPr="007175D3" w:rsidRDefault="00CA7B09" w:rsidP="007A694D">
            <w:pPr>
              <w:pStyle w:val="Normal1"/>
              <w:jc w:val="center"/>
              <w:rPr>
                <w:rFonts w:eastAsia="Times New Roman"/>
                <w:color w:val="000000"/>
                <w:sz w:val="16"/>
                <w:szCs w:val="16"/>
              </w:rPr>
            </w:pPr>
            <w:r>
              <w:rPr>
                <w:rFonts w:eastAsia="Times New Roman"/>
                <w:sz w:val="16"/>
                <w:szCs w:val="16"/>
              </w:rPr>
              <w:t>28</w:t>
            </w:r>
          </w:p>
        </w:tc>
        <w:tc>
          <w:tcPr>
            <w:tcW w:w="1980" w:type="dxa"/>
            <w:shd w:val="clear" w:color="auto" w:fill="auto"/>
            <w:vAlign w:val="center"/>
          </w:tcPr>
          <w:p w:rsidR="00CA7B09" w:rsidRPr="00AC50BB" w:rsidRDefault="00CA7B09" w:rsidP="007A694D">
            <w:pPr>
              <w:pStyle w:val="Heading1"/>
              <w:keepNext w:val="0"/>
              <w:ind w:left="0" w:firstLine="0"/>
              <w:jc w:val="left"/>
              <w:rPr>
                <w:rFonts w:ascii="Arial" w:hAnsi="Arial" w:cs="Arial"/>
                <w:b w:val="0"/>
                <w:color w:val="222222"/>
                <w:sz w:val="16"/>
                <w:szCs w:val="16"/>
              </w:rPr>
            </w:pPr>
            <w:bookmarkStart w:id="22" w:name="_Toc530664167"/>
            <w:r w:rsidRPr="00AC50BB">
              <w:rPr>
                <w:rFonts w:ascii="Arial" w:hAnsi="Arial" w:cs="Arial"/>
                <w:b w:val="0"/>
                <w:color w:val="222222"/>
                <w:sz w:val="16"/>
                <w:szCs w:val="16"/>
              </w:rPr>
              <w:t>The Monetary Policy in Indonesia: in the Perspective of Islamic Economics</w:t>
            </w:r>
            <w:bookmarkEnd w:id="22"/>
          </w:p>
        </w:tc>
        <w:tc>
          <w:tcPr>
            <w:tcW w:w="1350" w:type="dxa"/>
            <w:shd w:val="clear" w:color="auto" w:fill="auto"/>
            <w:vAlign w:val="center"/>
          </w:tcPr>
          <w:p w:rsidR="00CA7B09" w:rsidRPr="00AC50BB" w:rsidRDefault="00E419A4" w:rsidP="00E419A4">
            <w:pPr>
              <w:pStyle w:val="Heading1"/>
              <w:keepNext w:val="0"/>
              <w:ind w:left="0" w:firstLine="0"/>
              <w:jc w:val="left"/>
              <w:rPr>
                <w:rFonts w:ascii="Arial" w:hAnsi="Arial" w:cs="Arial"/>
                <w:b w:val="0"/>
                <w:sz w:val="16"/>
                <w:szCs w:val="16"/>
              </w:rPr>
            </w:pPr>
            <w:r>
              <w:rPr>
                <w:rFonts w:ascii="Arial" w:hAnsi="Arial" w:cs="Arial"/>
                <w:b w:val="0"/>
                <w:sz w:val="16"/>
                <w:szCs w:val="16"/>
              </w:rPr>
              <w:t>Suroso Imam Zadjuli</w:t>
            </w:r>
          </w:p>
        </w:tc>
        <w:tc>
          <w:tcPr>
            <w:tcW w:w="1410" w:type="dxa"/>
            <w:shd w:val="clear" w:color="auto" w:fill="auto"/>
            <w:vAlign w:val="center"/>
          </w:tcPr>
          <w:p w:rsidR="00CA7B09" w:rsidRPr="00AC50BB" w:rsidRDefault="00CA7B09" w:rsidP="00CA7B09">
            <w:pPr>
              <w:pStyle w:val="Heading1"/>
              <w:keepNext w:val="0"/>
              <w:ind w:left="-18" w:firstLine="0"/>
              <w:jc w:val="left"/>
              <w:rPr>
                <w:rFonts w:ascii="Arial" w:hAnsi="Arial" w:cs="Arial"/>
                <w:b w:val="0"/>
                <w:color w:val="222222"/>
                <w:sz w:val="16"/>
                <w:szCs w:val="16"/>
              </w:rPr>
            </w:pPr>
            <w:bookmarkStart w:id="23" w:name="_Toc530664169"/>
            <w:r w:rsidRPr="00AC50BB">
              <w:rPr>
                <w:rFonts w:ascii="Arial" w:hAnsi="Arial" w:cs="Arial"/>
                <w:b w:val="0"/>
                <w:color w:val="222222"/>
                <w:sz w:val="16"/>
                <w:szCs w:val="16"/>
              </w:rPr>
              <w:t>International Journal of Nusantara Islam</w:t>
            </w:r>
            <w:bookmarkEnd w:id="23"/>
          </w:p>
          <w:p w:rsidR="00CA7B09" w:rsidRPr="00AC50BB" w:rsidRDefault="00CA7B09" w:rsidP="007A694D">
            <w:pPr>
              <w:pStyle w:val="Heading1"/>
              <w:keepNext w:val="0"/>
              <w:ind w:left="0"/>
              <w:jc w:val="left"/>
              <w:rPr>
                <w:rFonts w:ascii="Arial" w:hAnsi="Arial" w:cs="Arial"/>
                <w:b w:val="0"/>
                <w:color w:val="222222"/>
                <w:sz w:val="16"/>
                <w:szCs w:val="16"/>
              </w:rPr>
            </w:pPr>
          </w:p>
        </w:tc>
        <w:tc>
          <w:tcPr>
            <w:tcW w:w="1140" w:type="dxa"/>
            <w:shd w:val="clear" w:color="auto" w:fill="auto"/>
            <w:vAlign w:val="center"/>
          </w:tcPr>
          <w:p w:rsidR="00CA7B09" w:rsidRPr="00AC50BB" w:rsidRDefault="00CA7B09" w:rsidP="007A694D">
            <w:pPr>
              <w:pStyle w:val="Normal1"/>
              <w:jc w:val="center"/>
              <w:rPr>
                <w:rFonts w:eastAsia="Times New Roman"/>
                <w:sz w:val="16"/>
                <w:szCs w:val="16"/>
              </w:rPr>
            </w:pPr>
            <w:r w:rsidRPr="00AC50BB">
              <w:rPr>
                <w:rFonts w:eastAsia="Times New Roman"/>
                <w:sz w:val="16"/>
                <w:szCs w:val="16"/>
              </w:rPr>
              <w:t>2017</w:t>
            </w:r>
          </w:p>
        </w:tc>
        <w:tc>
          <w:tcPr>
            <w:tcW w:w="960" w:type="dxa"/>
            <w:shd w:val="clear" w:color="auto" w:fill="auto"/>
            <w:vAlign w:val="center"/>
          </w:tcPr>
          <w:p w:rsidR="00CA7B09" w:rsidRPr="00AC50BB" w:rsidRDefault="00CA7B09" w:rsidP="007A694D">
            <w:pPr>
              <w:pStyle w:val="Normal1"/>
              <w:jc w:val="center"/>
              <w:rPr>
                <w:rFonts w:eastAsia="Times New Roman"/>
                <w:sz w:val="16"/>
                <w:szCs w:val="16"/>
              </w:rPr>
            </w:pPr>
            <w:r w:rsidRPr="00AC50BB">
              <w:rPr>
                <w:rFonts w:eastAsia="Times New Roman"/>
                <w:sz w:val="16"/>
                <w:szCs w:val="16"/>
              </w:rPr>
              <w:t>Google Scholar</w:t>
            </w:r>
          </w:p>
        </w:tc>
        <w:tc>
          <w:tcPr>
            <w:tcW w:w="870" w:type="dxa"/>
            <w:shd w:val="clear" w:color="auto" w:fill="auto"/>
            <w:vAlign w:val="center"/>
          </w:tcPr>
          <w:p w:rsidR="00CA7B09" w:rsidRPr="00AC50BB" w:rsidRDefault="00CA7B09" w:rsidP="007A694D">
            <w:pPr>
              <w:pStyle w:val="Normal1"/>
              <w:jc w:val="center"/>
              <w:rPr>
                <w:rFonts w:eastAsia="Times New Roman"/>
                <w:sz w:val="16"/>
                <w:szCs w:val="16"/>
              </w:rPr>
            </w:pPr>
          </w:p>
        </w:tc>
        <w:tc>
          <w:tcPr>
            <w:tcW w:w="810" w:type="dxa"/>
            <w:shd w:val="clear" w:color="auto" w:fill="auto"/>
            <w:vAlign w:val="center"/>
          </w:tcPr>
          <w:p w:rsidR="00CA7B09" w:rsidRPr="00AC50BB" w:rsidRDefault="00CA7B09" w:rsidP="007A694D">
            <w:pPr>
              <w:pStyle w:val="Normal1"/>
              <w:jc w:val="center"/>
              <w:rPr>
                <w:rFonts w:eastAsia="Times New Roman"/>
                <w:sz w:val="16"/>
                <w:szCs w:val="16"/>
              </w:rPr>
            </w:pPr>
          </w:p>
        </w:tc>
        <w:tc>
          <w:tcPr>
            <w:tcW w:w="720" w:type="dxa"/>
            <w:shd w:val="clear" w:color="auto" w:fill="auto"/>
            <w:vAlign w:val="center"/>
          </w:tcPr>
          <w:p w:rsidR="00CA7B09" w:rsidRPr="007175D3" w:rsidRDefault="00CA7B09" w:rsidP="007A694D">
            <w:pPr>
              <w:pStyle w:val="Normal1"/>
              <w:jc w:val="center"/>
              <w:rPr>
                <w:rFonts w:eastAsia="Gungsuh"/>
                <w:sz w:val="16"/>
                <w:szCs w:val="16"/>
              </w:rPr>
            </w:pPr>
            <w:r w:rsidRPr="00AC50BB">
              <w:rPr>
                <w:rFonts w:eastAsia="Gungsuh"/>
                <w:sz w:val="16"/>
                <w:szCs w:val="16"/>
              </w:rPr>
              <w:t>√</w:t>
            </w:r>
          </w:p>
        </w:tc>
      </w:tr>
      <w:tr w:rsidR="00CA7B09" w:rsidTr="009113CD">
        <w:tc>
          <w:tcPr>
            <w:tcW w:w="540" w:type="dxa"/>
            <w:shd w:val="clear" w:color="auto" w:fill="auto"/>
            <w:vAlign w:val="center"/>
          </w:tcPr>
          <w:p w:rsidR="00CA7B09" w:rsidRPr="007175D3" w:rsidRDefault="00CA7B09" w:rsidP="007A694D">
            <w:pPr>
              <w:pStyle w:val="Normal1"/>
              <w:jc w:val="center"/>
              <w:rPr>
                <w:rFonts w:eastAsia="Times New Roman"/>
                <w:color w:val="000000"/>
                <w:sz w:val="16"/>
                <w:szCs w:val="16"/>
              </w:rPr>
            </w:pPr>
            <w:r>
              <w:rPr>
                <w:rFonts w:eastAsia="Times New Roman"/>
                <w:sz w:val="16"/>
                <w:szCs w:val="16"/>
              </w:rPr>
              <w:t>29</w:t>
            </w:r>
          </w:p>
        </w:tc>
        <w:tc>
          <w:tcPr>
            <w:tcW w:w="1980" w:type="dxa"/>
            <w:shd w:val="clear" w:color="auto" w:fill="auto"/>
            <w:vAlign w:val="center"/>
          </w:tcPr>
          <w:p w:rsidR="00CA7B09" w:rsidRPr="007175D3" w:rsidRDefault="00CA7B09" w:rsidP="005B2EBE">
            <w:pPr>
              <w:pStyle w:val="Normal1"/>
              <w:jc w:val="left"/>
              <w:rPr>
                <w:rFonts w:eastAsia="Times New Roman"/>
                <w:color w:val="000000"/>
                <w:sz w:val="16"/>
                <w:szCs w:val="16"/>
              </w:rPr>
            </w:pPr>
            <w:r w:rsidRPr="007175D3">
              <w:rPr>
                <w:rFonts w:eastAsia="Times New Roman"/>
                <w:sz w:val="16"/>
                <w:szCs w:val="16"/>
              </w:rPr>
              <w:t xml:space="preserve">A New Monetary Era and Necessity of Exchange Rate Policy Reformulation for Macroeconomic Performance: The Inclusive Nominal Exchange Rate (INEX). </w:t>
            </w:r>
            <w:r w:rsidRPr="007175D3">
              <w:rPr>
                <w:rFonts w:eastAsia="Times New Roman"/>
                <w:color w:val="222222"/>
                <w:sz w:val="16"/>
                <w:szCs w:val="16"/>
                <w:highlight w:val="white"/>
              </w:rPr>
              <w:t>Lessons from Indonesia in ASEAN-10</w:t>
            </w:r>
          </w:p>
        </w:tc>
        <w:tc>
          <w:tcPr>
            <w:tcW w:w="1350" w:type="dxa"/>
            <w:shd w:val="clear" w:color="auto" w:fill="auto"/>
            <w:vAlign w:val="center"/>
          </w:tcPr>
          <w:p w:rsidR="00CA7B09" w:rsidRPr="007175D3" w:rsidRDefault="00CA7B09" w:rsidP="003966B8">
            <w:pPr>
              <w:pStyle w:val="Normal1"/>
              <w:jc w:val="left"/>
              <w:rPr>
                <w:rFonts w:eastAsia="Times New Roman"/>
                <w:sz w:val="16"/>
                <w:szCs w:val="16"/>
              </w:rPr>
            </w:pPr>
            <w:r w:rsidRPr="007175D3">
              <w:rPr>
                <w:rFonts w:eastAsia="Times New Roman"/>
                <w:sz w:val="16"/>
                <w:szCs w:val="16"/>
              </w:rPr>
              <w:t>Rudi Purwono</w:t>
            </w:r>
          </w:p>
          <w:p w:rsidR="00CA7B09" w:rsidRPr="007175D3" w:rsidRDefault="00CA7B09" w:rsidP="003966B8">
            <w:pPr>
              <w:pStyle w:val="Normal1"/>
              <w:jc w:val="left"/>
              <w:rPr>
                <w:rFonts w:eastAsia="Times New Roman"/>
                <w:sz w:val="16"/>
                <w:szCs w:val="16"/>
              </w:rPr>
            </w:pPr>
            <w:r w:rsidRPr="007175D3">
              <w:rPr>
                <w:rFonts w:eastAsia="Times New Roman"/>
                <w:sz w:val="16"/>
                <w:szCs w:val="16"/>
              </w:rPr>
              <w:t>Djoko Mursinto</w:t>
            </w:r>
          </w:p>
        </w:tc>
        <w:tc>
          <w:tcPr>
            <w:tcW w:w="1410" w:type="dxa"/>
            <w:shd w:val="clear" w:color="auto" w:fill="auto"/>
            <w:vAlign w:val="center"/>
          </w:tcPr>
          <w:p w:rsidR="00CA7B09" w:rsidRPr="007175D3" w:rsidRDefault="00CA7B09" w:rsidP="003966B8">
            <w:pPr>
              <w:pStyle w:val="Normal1"/>
              <w:jc w:val="left"/>
              <w:rPr>
                <w:rFonts w:eastAsia="Times New Roman"/>
                <w:color w:val="000000"/>
                <w:sz w:val="16"/>
                <w:szCs w:val="16"/>
              </w:rPr>
            </w:pPr>
            <w:r w:rsidRPr="007175D3">
              <w:rPr>
                <w:rFonts w:eastAsia="Times New Roman"/>
                <w:color w:val="222222"/>
                <w:sz w:val="16"/>
                <w:szCs w:val="16"/>
                <w:highlight w:val="white"/>
              </w:rPr>
              <w:t>Advances in Social Sciences Research Journal, 3(4).</w:t>
            </w:r>
          </w:p>
        </w:tc>
        <w:tc>
          <w:tcPr>
            <w:tcW w:w="1140" w:type="dxa"/>
            <w:shd w:val="clear" w:color="auto" w:fill="auto"/>
            <w:vAlign w:val="center"/>
          </w:tcPr>
          <w:p w:rsidR="00CA7B09" w:rsidRPr="007175D3" w:rsidRDefault="00CA7B09" w:rsidP="003966B8">
            <w:pPr>
              <w:pStyle w:val="Normal1"/>
              <w:jc w:val="center"/>
              <w:rPr>
                <w:rFonts w:eastAsia="Times New Roman"/>
                <w:color w:val="000000"/>
                <w:sz w:val="16"/>
                <w:szCs w:val="16"/>
              </w:rPr>
            </w:pPr>
            <w:r w:rsidRPr="007175D3">
              <w:rPr>
                <w:rFonts w:eastAsia="Times New Roman"/>
                <w:sz w:val="16"/>
                <w:szCs w:val="16"/>
              </w:rPr>
              <w:t>2016</w:t>
            </w:r>
          </w:p>
        </w:tc>
        <w:tc>
          <w:tcPr>
            <w:tcW w:w="96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Times New Roman"/>
                <w:sz w:val="16"/>
                <w:szCs w:val="16"/>
              </w:rPr>
              <w:t>Google Scholar</w:t>
            </w:r>
          </w:p>
        </w:tc>
        <w:tc>
          <w:tcPr>
            <w:tcW w:w="870" w:type="dxa"/>
            <w:shd w:val="clear" w:color="auto" w:fill="auto"/>
            <w:vAlign w:val="center"/>
          </w:tcPr>
          <w:p w:rsidR="00CA7B09" w:rsidRPr="007175D3" w:rsidRDefault="00CA7B09" w:rsidP="003966B8">
            <w:pPr>
              <w:pStyle w:val="Normal1"/>
              <w:jc w:val="center"/>
              <w:rPr>
                <w:rFonts w:eastAsia="Times New Roman"/>
                <w:sz w:val="16"/>
                <w:szCs w:val="16"/>
              </w:rPr>
            </w:pPr>
          </w:p>
        </w:tc>
        <w:tc>
          <w:tcPr>
            <w:tcW w:w="810" w:type="dxa"/>
            <w:shd w:val="clear" w:color="auto" w:fill="auto"/>
            <w:vAlign w:val="center"/>
          </w:tcPr>
          <w:p w:rsidR="00CA7B09" w:rsidRPr="007175D3" w:rsidRDefault="00CA7B09" w:rsidP="003966B8">
            <w:pPr>
              <w:pStyle w:val="Normal1"/>
              <w:jc w:val="center"/>
              <w:rPr>
                <w:rFonts w:eastAsia="Times New Roman"/>
                <w:sz w:val="16"/>
                <w:szCs w:val="16"/>
              </w:rPr>
            </w:pPr>
          </w:p>
        </w:tc>
        <w:tc>
          <w:tcPr>
            <w:tcW w:w="72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Gungsuh"/>
                <w:sz w:val="16"/>
                <w:szCs w:val="16"/>
              </w:rPr>
              <w:t>√</w:t>
            </w:r>
          </w:p>
        </w:tc>
      </w:tr>
      <w:tr w:rsidR="00CA7B09" w:rsidTr="009113CD">
        <w:tc>
          <w:tcPr>
            <w:tcW w:w="540" w:type="dxa"/>
            <w:shd w:val="clear" w:color="auto" w:fill="auto"/>
            <w:vAlign w:val="center"/>
          </w:tcPr>
          <w:p w:rsidR="00CA7B09" w:rsidRPr="007175D3" w:rsidRDefault="00CA7B09" w:rsidP="007A694D">
            <w:pPr>
              <w:pStyle w:val="Normal1"/>
              <w:jc w:val="center"/>
              <w:rPr>
                <w:rFonts w:eastAsia="Times New Roman"/>
                <w:sz w:val="16"/>
                <w:szCs w:val="16"/>
              </w:rPr>
            </w:pPr>
            <w:r>
              <w:rPr>
                <w:rFonts w:eastAsia="Times New Roman"/>
                <w:sz w:val="16"/>
                <w:szCs w:val="16"/>
              </w:rPr>
              <w:t>30</w:t>
            </w:r>
          </w:p>
        </w:tc>
        <w:tc>
          <w:tcPr>
            <w:tcW w:w="1980" w:type="dxa"/>
            <w:shd w:val="clear" w:color="auto" w:fill="auto"/>
            <w:vAlign w:val="center"/>
          </w:tcPr>
          <w:p w:rsidR="00CA7B09" w:rsidRPr="00186D50" w:rsidRDefault="00CA7B09" w:rsidP="00186D50">
            <w:pPr>
              <w:pStyle w:val="Heading1"/>
              <w:keepNext w:val="0"/>
              <w:spacing w:line="281" w:lineRule="auto"/>
              <w:ind w:left="0" w:firstLine="0"/>
              <w:jc w:val="left"/>
              <w:rPr>
                <w:rFonts w:ascii="Arial" w:hAnsi="Arial" w:cs="Arial"/>
                <w:b w:val="0"/>
                <w:color w:val="000000" w:themeColor="text1"/>
                <w:sz w:val="16"/>
                <w:szCs w:val="16"/>
                <w:highlight w:val="white"/>
              </w:rPr>
            </w:pPr>
            <w:bookmarkStart w:id="24" w:name="_3smrn3qy3h8m" w:colFirst="0" w:colLast="0"/>
            <w:bookmarkStart w:id="25" w:name="_Toc530664172"/>
            <w:bookmarkEnd w:id="24"/>
            <w:r w:rsidRPr="00186D50">
              <w:rPr>
                <w:rFonts w:ascii="Arial" w:hAnsi="Arial" w:cs="Arial"/>
                <w:b w:val="0"/>
                <w:color w:val="000000" w:themeColor="text1"/>
                <w:sz w:val="16"/>
                <w:szCs w:val="16"/>
                <w:highlight w:val="white"/>
              </w:rPr>
              <w:t>Cash Waqf Empowerment Model in Improving the Quality of Education At Waqf Institutions.</w:t>
            </w:r>
            <w:bookmarkEnd w:id="25"/>
            <w:r w:rsidRPr="00186D50">
              <w:rPr>
                <w:rFonts w:ascii="Arial" w:hAnsi="Arial" w:cs="Arial"/>
                <w:b w:val="0"/>
                <w:color w:val="000000" w:themeColor="text1"/>
                <w:sz w:val="16"/>
                <w:szCs w:val="16"/>
                <w:highlight w:val="white"/>
              </w:rPr>
              <w:t xml:space="preserve"> </w:t>
            </w:r>
          </w:p>
        </w:tc>
        <w:tc>
          <w:tcPr>
            <w:tcW w:w="1350" w:type="dxa"/>
            <w:shd w:val="clear" w:color="auto" w:fill="auto"/>
            <w:vAlign w:val="center"/>
          </w:tcPr>
          <w:p w:rsidR="00CA7B09" w:rsidRPr="00186D50" w:rsidRDefault="00E419A4" w:rsidP="003966B8">
            <w:pPr>
              <w:pStyle w:val="Heading1"/>
              <w:keepNext w:val="0"/>
              <w:spacing w:line="281" w:lineRule="auto"/>
              <w:ind w:left="0" w:firstLine="0"/>
              <w:jc w:val="left"/>
              <w:rPr>
                <w:rFonts w:ascii="Arial" w:hAnsi="Arial" w:cs="Arial"/>
                <w:b w:val="0"/>
                <w:color w:val="000000" w:themeColor="text1"/>
                <w:sz w:val="16"/>
                <w:szCs w:val="16"/>
              </w:rPr>
            </w:pPr>
            <w:bookmarkStart w:id="26" w:name="_mcyc1t91ctjx" w:colFirst="0" w:colLast="0"/>
            <w:bookmarkEnd w:id="26"/>
            <w:r>
              <w:rPr>
                <w:rFonts w:ascii="Arial" w:hAnsi="Arial" w:cs="Arial"/>
                <w:b w:val="0"/>
                <w:sz w:val="16"/>
                <w:szCs w:val="16"/>
              </w:rPr>
              <w:t>Suroso Imam Zadjuli</w:t>
            </w:r>
          </w:p>
        </w:tc>
        <w:tc>
          <w:tcPr>
            <w:tcW w:w="1410" w:type="dxa"/>
            <w:shd w:val="clear" w:color="auto" w:fill="auto"/>
            <w:vAlign w:val="center"/>
          </w:tcPr>
          <w:p w:rsidR="00CA7B09" w:rsidRPr="00186D50" w:rsidRDefault="00CA7B09" w:rsidP="003966B8">
            <w:pPr>
              <w:pStyle w:val="Normal1"/>
              <w:jc w:val="left"/>
              <w:rPr>
                <w:rFonts w:eastAsia="Times New Roman"/>
                <w:color w:val="000000" w:themeColor="text1"/>
                <w:sz w:val="16"/>
                <w:szCs w:val="16"/>
              </w:rPr>
            </w:pPr>
            <w:r w:rsidRPr="00186D50">
              <w:rPr>
                <w:rFonts w:eastAsia="Times New Roman"/>
                <w:color w:val="000000" w:themeColor="text1"/>
                <w:sz w:val="16"/>
                <w:szCs w:val="16"/>
              </w:rPr>
              <w:t>Journal of Islamic Financial Studies</w:t>
            </w:r>
          </w:p>
        </w:tc>
        <w:tc>
          <w:tcPr>
            <w:tcW w:w="114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Times New Roman"/>
                <w:sz w:val="16"/>
                <w:szCs w:val="16"/>
              </w:rPr>
              <w:t>2016</w:t>
            </w:r>
          </w:p>
        </w:tc>
        <w:tc>
          <w:tcPr>
            <w:tcW w:w="96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Times New Roman"/>
                <w:sz w:val="16"/>
                <w:szCs w:val="16"/>
              </w:rPr>
              <w:t>Google Scholar</w:t>
            </w:r>
          </w:p>
        </w:tc>
        <w:tc>
          <w:tcPr>
            <w:tcW w:w="870" w:type="dxa"/>
            <w:shd w:val="clear" w:color="auto" w:fill="auto"/>
            <w:vAlign w:val="center"/>
          </w:tcPr>
          <w:p w:rsidR="00CA7B09" w:rsidRPr="007175D3" w:rsidRDefault="00CA7B09" w:rsidP="003966B8">
            <w:pPr>
              <w:pStyle w:val="Normal1"/>
              <w:jc w:val="center"/>
              <w:rPr>
                <w:rFonts w:eastAsia="Times New Roman"/>
                <w:sz w:val="16"/>
                <w:szCs w:val="16"/>
              </w:rPr>
            </w:pPr>
          </w:p>
        </w:tc>
        <w:tc>
          <w:tcPr>
            <w:tcW w:w="810" w:type="dxa"/>
            <w:shd w:val="clear" w:color="auto" w:fill="auto"/>
            <w:vAlign w:val="center"/>
          </w:tcPr>
          <w:p w:rsidR="00CA7B09" w:rsidRPr="007175D3" w:rsidRDefault="00CA7B09" w:rsidP="003966B8">
            <w:pPr>
              <w:pStyle w:val="Normal1"/>
              <w:jc w:val="center"/>
              <w:rPr>
                <w:rFonts w:eastAsia="Times New Roman"/>
                <w:sz w:val="16"/>
                <w:szCs w:val="16"/>
              </w:rPr>
            </w:pPr>
          </w:p>
        </w:tc>
        <w:tc>
          <w:tcPr>
            <w:tcW w:w="72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Gungsuh"/>
                <w:sz w:val="16"/>
                <w:szCs w:val="16"/>
              </w:rPr>
              <w:t>√</w:t>
            </w:r>
          </w:p>
        </w:tc>
      </w:tr>
      <w:tr w:rsidR="00CA7B09" w:rsidTr="009113CD">
        <w:trPr>
          <w:trHeight w:val="1234"/>
        </w:trPr>
        <w:tc>
          <w:tcPr>
            <w:tcW w:w="540" w:type="dxa"/>
            <w:shd w:val="clear" w:color="auto" w:fill="auto"/>
            <w:vAlign w:val="center"/>
          </w:tcPr>
          <w:p w:rsidR="00CA7B09" w:rsidRPr="007175D3" w:rsidRDefault="00CA7B09" w:rsidP="007A694D">
            <w:pPr>
              <w:pStyle w:val="Normal1"/>
              <w:jc w:val="center"/>
              <w:rPr>
                <w:rFonts w:eastAsia="Times New Roman"/>
                <w:sz w:val="16"/>
                <w:szCs w:val="16"/>
              </w:rPr>
            </w:pPr>
            <w:r>
              <w:rPr>
                <w:rFonts w:eastAsia="Times New Roman"/>
                <w:sz w:val="16"/>
                <w:szCs w:val="16"/>
              </w:rPr>
              <w:t>31</w:t>
            </w:r>
          </w:p>
        </w:tc>
        <w:tc>
          <w:tcPr>
            <w:tcW w:w="1980" w:type="dxa"/>
            <w:shd w:val="clear" w:color="auto" w:fill="auto"/>
            <w:vAlign w:val="center"/>
          </w:tcPr>
          <w:p w:rsidR="00CA7B09" w:rsidRPr="00186D50" w:rsidRDefault="00CA7B09" w:rsidP="00186D50">
            <w:pPr>
              <w:pStyle w:val="Heading1"/>
              <w:keepNext w:val="0"/>
              <w:spacing w:line="281" w:lineRule="auto"/>
              <w:ind w:left="0" w:firstLine="0"/>
              <w:jc w:val="left"/>
              <w:rPr>
                <w:rFonts w:ascii="Arial" w:hAnsi="Arial" w:cs="Arial"/>
                <w:b w:val="0"/>
                <w:color w:val="000000" w:themeColor="text1"/>
                <w:sz w:val="16"/>
                <w:szCs w:val="16"/>
              </w:rPr>
            </w:pPr>
            <w:bookmarkStart w:id="27" w:name="_Toc530664174"/>
            <w:r w:rsidRPr="00186D50">
              <w:rPr>
                <w:rFonts w:ascii="Arial" w:hAnsi="Arial" w:cs="Arial"/>
                <w:b w:val="0"/>
                <w:color w:val="000000" w:themeColor="text1"/>
                <w:sz w:val="16"/>
                <w:szCs w:val="16"/>
              </w:rPr>
              <w:t>Economic Foreign Logistics Cost Analysis at the Cement Project of Pt Semen Indonesia</w:t>
            </w:r>
            <w:bookmarkEnd w:id="27"/>
          </w:p>
        </w:tc>
        <w:tc>
          <w:tcPr>
            <w:tcW w:w="1350" w:type="dxa"/>
            <w:shd w:val="clear" w:color="auto" w:fill="auto"/>
            <w:vAlign w:val="center"/>
          </w:tcPr>
          <w:p w:rsidR="00CA7B09" w:rsidRPr="00186D50" w:rsidRDefault="00CA7B09" w:rsidP="003966B8">
            <w:pPr>
              <w:pStyle w:val="Normal1"/>
              <w:jc w:val="left"/>
              <w:rPr>
                <w:rFonts w:eastAsia="Times New Roman"/>
                <w:color w:val="000000" w:themeColor="text1"/>
                <w:sz w:val="16"/>
                <w:szCs w:val="16"/>
              </w:rPr>
            </w:pPr>
            <w:r w:rsidRPr="00186D50">
              <w:rPr>
                <w:rFonts w:eastAsia="Times New Roman"/>
                <w:color w:val="000000" w:themeColor="text1"/>
                <w:sz w:val="16"/>
                <w:szCs w:val="16"/>
              </w:rPr>
              <w:t>Djoko Mursinto</w:t>
            </w:r>
          </w:p>
          <w:p w:rsidR="00CA7B09" w:rsidRPr="00186D50" w:rsidRDefault="00CA7B09" w:rsidP="003966B8">
            <w:pPr>
              <w:pStyle w:val="Normal1"/>
              <w:jc w:val="left"/>
              <w:rPr>
                <w:rFonts w:eastAsia="Times New Roman"/>
                <w:color w:val="000000" w:themeColor="text1"/>
                <w:sz w:val="16"/>
                <w:szCs w:val="16"/>
              </w:rPr>
            </w:pPr>
            <w:r w:rsidRPr="00186D50">
              <w:rPr>
                <w:rFonts w:eastAsia="Times New Roman"/>
                <w:color w:val="000000" w:themeColor="text1"/>
                <w:sz w:val="16"/>
                <w:szCs w:val="16"/>
              </w:rPr>
              <w:t>Rudi Purwono</w:t>
            </w:r>
          </w:p>
        </w:tc>
        <w:tc>
          <w:tcPr>
            <w:tcW w:w="1410" w:type="dxa"/>
            <w:shd w:val="clear" w:color="auto" w:fill="auto"/>
            <w:vAlign w:val="center"/>
          </w:tcPr>
          <w:p w:rsidR="00CA7B09" w:rsidRPr="00186D50" w:rsidRDefault="00CA7B09" w:rsidP="003966B8">
            <w:pPr>
              <w:pStyle w:val="Normal1"/>
              <w:jc w:val="left"/>
              <w:rPr>
                <w:rFonts w:eastAsia="Times New Roman"/>
                <w:color w:val="000000" w:themeColor="text1"/>
                <w:sz w:val="16"/>
                <w:szCs w:val="16"/>
                <w:highlight w:val="white"/>
              </w:rPr>
            </w:pPr>
            <w:r w:rsidRPr="00186D50">
              <w:rPr>
                <w:rFonts w:eastAsia="Times New Roman"/>
                <w:color w:val="000000" w:themeColor="text1"/>
                <w:sz w:val="16"/>
                <w:szCs w:val="16"/>
                <w:highlight w:val="white"/>
              </w:rPr>
              <w:t>European Journal of Business and Management, Vol. 8, No. 15, 2016</w:t>
            </w:r>
          </w:p>
        </w:tc>
        <w:tc>
          <w:tcPr>
            <w:tcW w:w="114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Times New Roman"/>
                <w:sz w:val="16"/>
                <w:szCs w:val="16"/>
              </w:rPr>
              <w:t>2016</w:t>
            </w:r>
          </w:p>
        </w:tc>
        <w:tc>
          <w:tcPr>
            <w:tcW w:w="96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Times New Roman"/>
                <w:sz w:val="16"/>
                <w:szCs w:val="16"/>
              </w:rPr>
              <w:t>Google Scholar</w:t>
            </w:r>
          </w:p>
        </w:tc>
        <w:tc>
          <w:tcPr>
            <w:tcW w:w="870" w:type="dxa"/>
            <w:shd w:val="clear" w:color="auto" w:fill="auto"/>
            <w:vAlign w:val="center"/>
          </w:tcPr>
          <w:p w:rsidR="00CA7B09" w:rsidRPr="007175D3" w:rsidRDefault="00CA7B09" w:rsidP="003966B8">
            <w:pPr>
              <w:pStyle w:val="Normal1"/>
              <w:jc w:val="center"/>
              <w:rPr>
                <w:rFonts w:eastAsia="Times New Roman"/>
                <w:sz w:val="16"/>
                <w:szCs w:val="16"/>
              </w:rPr>
            </w:pPr>
          </w:p>
        </w:tc>
        <w:tc>
          <w:tcPr>
            <w:tcW w:w="810" w:type="dxa"/>
            <w:shd w:val="clear" w:color="auto" w:fill="auto"/>
            <w:vAlign w:val="center"/>
          </w:tcPr>
          <w:p w:rsidR="00CA7B09" w:rsidRPr="007175D3" w:rsidRDefault="00CA7B09" w:rsidP="003966B8">
            <w:pPr>
              <w:pStyle w:val="Normal1"/>
              <w:jc w:val="center"/>
              <w:rPr>
                <w:rFonts w:eastAsia="Times New Roman"/>
                <w:sz w:val="16"/>
                <w:szCs w:val="16"/>
              </w:rPr>
            </w:pPr>
          </w:p>
        </w:tc>
        <w:tc>
          <w:tcPr>
            <w:tcW w:w="72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Gungsuh"/>
                <w:sz w:val="16"/>
                <w:szCs w:val="16"/>
              </w:rPr>
              <w:t>√</w:t>
            </w:r>
          </w:p>
        </w:tc>
      </w:tr>
      <w:tr w:rsidR="00CA7B09" w:rsidTr="009113CD">
        <w:tc>
          <w:tcPr>
            <w:tcW w:w="540" w:type="dxa"/>
            <w:shd w:val="clear" w:color="auto" w:fill="auto"/>
            <w:vAlign w:val="center"/>
          </w:tcPr>
          <w:p w:rsidR="00CA7B09" w:rsidRPr="007175D3" w:rsidRDefault="00CA7B09" w:rsidP="007A694D">
            <w:pPr>
              <w:pStyle w:val="Normal1"/>
              <w:jc w:val="center"/>
              <w:rPr>
                <w:rFonts w:eastAsia="Times New Roman"/>
                <w:color w:val="000000"/>
                <w:sz w:val="16"/>
                <w:szCs w:val="16"/>
              </w:rPr>
            </w:pPr>
            <w:r>
              <w:rPr>
                <w:rFonts w:eastAsia="Times New Roman"/>
                <w:color w:val="000000"/>
                <w:sz w:val="16"/>
                <w:szCs w:val="16"/>
              </w:rPr>
              <w:t>32</w:t>
            </w:r>
          </w:p>
        </w:tc>
        <w:tc>
          <w:tcPr>
            <w:tcW w:w="1980" w:type="dxa"/>
            <w:shd w:val="clear" w:color="auto" w:fill="auto"/>
            <w:vAlign w:val="center"/>
          </w:tcPr>
          <w:p w:rsidR="00CA7B09" w:rsidRPr="00186D50" w:rsidRDefault="00CA7B09" w:rsidP="00186D50">
            <w:pPr>
              <w:pStyle w:val="Heading1"/>
              <w:keepNext w:val="0"/>
              <w:spacing w:line="281" w:lineRule="auto"/>
              <w:ind w:left="0" w:firstLine="0"/>
              <w:jc w:val="left"/>
              <w:rPr>
                <w:rFonts w:ascii="Arial" w:hAnsi="Arial" w:cs="Arial"/>
                <w:b w:val="0"/>
                <w:color w:val="000000" w:themeColor="text1"/>
                <w:sz w:val="16"/>
                <w:szCs w:val="16"/>
              </w:rPr>
            </w:pPr>
            <w:bookmarkStart w:id="28" w:name="_Toc530664175"/>
            <w:r w:rsidRPr="00186D50">
              <w:rPr>
                <w:rFonts w:ascii="Arial" w:hAnsi="Arial" w:cs="Arial"/>
                <w:b w:val="0"/>
                <w:color w:val="000000" w:themeColor="text1"/>
                <w:sz w:val="16"/>
                <w:szCs w:val="16"/>
              </w:rPr>
              <w:t>Analysis on Al-Ri’Ayah (Leadership) in Family and Its Influence to the Iintention and Performance as Well as Family Welfare in Urban Areas of East Kalimantan Province</w:t>
            </w:r>
            <w:bookmarkEnd w:id="28"/>
          </w:p>
        </w:tc>
        <w:tc>
          <w:tcPr>
            <w:tcW w:w="1350" w:type="dxa"/>
            <w:shd w:val="clear" w:color="auto" w:fill="auto"/>
            <w:vAlign w:val="center"/>
          </w:tcPr>
          <w:p w:rsidR="00CA7B09" w:rsidRPr="00186D50" w:rsidRDefault="00CA7B09" w:rsidP="003966B8">
            <w:pPr>
              <w:pStyle w:val="Normal1"/>
              <w:jc w:val="left"/>
              <w:rPr>
                <w:rFonts w:eastAsia="Times New Roman"/>
                <w:color w:val="000000" w:themeColor="text1"/>
                <w:sz w:val="16"/>
                <w:szCs w:val="16"/>
              </w:rPr>
            </w:pPr>
            <w:r w:rsidRPr="00186D50">
              <w:rPr>
                <w:rFonts w:eastAsia="Times New Roman"/>
                <w:color w:val="000000" w:themeColor="text1"/>
                <w:sz w:val="16"/>
                <w:szCs w:val="16"/>
              </w:rPr>
              <w:t>Suroso Imam Zadjuli</w:t>
            </w:r>
          </w:p>
        </w:tc>
        <w:tc>
          <w:tcPr>
            <w:tcW w:w="1410" w:type="dxa"/>
            <w:shd w:val="clear" w:color="auto" w:fill="auto"/>
            <w:vAlign w:val="center"/>
          </w:tcPr>
          <w:p w:rsidR="00CA7B09" w:rsidRPr="00186D50" w:rsidRDefault="00CA7B09" w:rsidP="003966B8">
            <w:pPr>
              <w:pStyle w:val="Normal1"/>
              <w:jc w:val="left"/>
              <w:rPr>
                <w:rFonts w:eastAsia="Times New Roman"/>
                <w:color w:val="000000" w:themeColor="text1"/>
                <w:sz w:val="16"/>
                <w:szCs w:val="16"/>
                <w:highlight w:val="white"/>
              </w:rPr>
            </w:pPr>
            <w:r w:rsidRPr="00186D50">
              <w:rPr>
                <w:rFonts w:eastAsia="Times New Roman"/>
                <w:color w:val="000000" w:themeColor="text1"/>
                <w:sz w:val="16"/>
                <w:szCs w:val="16"/>
                <w:highlight w:val="white"/>
              </w:rPr>
              <w:t>European Journal of Business and Management www.iiste.org ISSN 2222-1905 (Paper) ISSN 2222-2839 (Online) Vol.7, No.13, 2015</w:t>
            </w:r>
          </w:p>
        </w:tc>
        <w:tc>
          <w:tcPr>
            <w:tcW w:w="114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Times New Roman"/>
                <w:sz w:val="16"/>
                <w:szCs w:val="16"/>
              </w:rPr>
              <w:t>2015</w:t>
            </w:r>
          </w:p>
        </w:tc>
        <w:tc>
          <w:tcPr>
            <w:tcW w:w="96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Times New Roman"/>
                <w:sz w:val="16"/>
                <w:szCs w:val="16"/>
              </w:rPr>
              <w:t>Google Scholar</w:t>
            </w:r>
          </w:p>
        </w:tc>
        <w:tc>
          <w:tcPr>
            <w:tcW w:w="870" w:type="dxa"/>
            <w:shd w:val="clear" w:color="auto" w:fill="auto"/>
            <w:vAlign w:val="center"/>
          </w:tcPr>
          <w:p w:rsidR="00CA7B09" w:rsidRPr="007175D3" w:rsidRDefault="00CA7B09" w:rsidP="003966B8">
            <w:pPr>
              <w:pStyle w:val="Normal1"/>
              <w:jc w:val="center"/>
              <w:rPr>
                <w:rFonts w:eastAsia="Times New Roman"/>
                <w:sz w:val="16"/>
                <w:szCs w:val="16"/>
              </w:rPr>
            </w:pPr>
          </w:p>
        </w:tc>
        <w:tc>
          <w:tcPr>
            <w:tcW w:w="810" w:type="dxa"/>
            <w:shd w:val="clear" w:color="auto" w:fill="auto"/>
            <w:vAlign w:val="center"/>
          </w:tcPr>
          <w:p w:rsidR="00CA7B09" w:rsidRPr="007175D3" w:rsidRDefault="00CA7B09" w:rsidP="003966B8">
            <w:pPr>
              <w:pStyle w:val="Normal1"/>
              <w:jc w:val="center"/>
              <w:rPr>
                <w:rFonts w:eastAsia="Times New Roman"/>
                <w:sz w:val="16"/>
                <w:szCs w:val="16"/>
              </w:rPr>
            </w:pPr>
          </w:p>
        </w:tc>
        <w:tc>
          <w:tcPr>
            <w:tcW w:w="72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Gungsuh"/>
                <w:sz w:val="16"/>
                <w:szCs w:val="16"/>
              </w:rPr>
              <w:t>√</w:t>
            </w:r>
          </w:p>
        </w:tc>
      </w:tr>
      <w:tr w:rsidR="00CA7B09" w:rsidTr="009113CD">
        <w:tc>
          <w:tcPr>
            <w:tcW w:w="540" w:type="dxa"/>
            <w:shd w:val="clear" w:color="auto" w:fill="auto"/>
            <w:vAlign w:val="center"/>
          </w:tcPr>
          <w:p w:rsidR="00CA7B09" w:rsidRPr="007175D3" w:rsidRDefault="00CA7B09" w:rsidP="007A694D">
            <w:pPr>
              <w:pStyle w:val="Normal1"/>
              <w:jc w:val="center"/>
              <w:rPr>
                <w:rFonts w:eastAsia="Times New Roman"/>
                <w:color w:val="000000"/>
                <w:sz w:val="16"/>
                <w:szCs w:val="16"/>
              </w:rPr>
            </w:pPr>
            <w:r>
              <w:rPr>
                <w:rFonts w:eastAsia="Times New Roman"/>
                <w:color w:val="000000"/>
                <w:sz w:val="16"/>
                <w:szCs w:val="16"/>
              </w:rPr>
              <w:t>33</w:t>
            </w:r>
          </w:p>
        </w:tc>
        <w:tc>
          <w:tcPr>
            <w:tcW w:w="1980" w:type="dxa"/>
            <w:shd w:val="clear" w:color="auto" w:fill="auto"/>
            <w:vAlign w:val="center"/>
          </w:tcPr>
          <w:p w:rsidR="00CA7B09" w:rsidRPr="007175D3" w:rsidRDefault="00CA7B09" w:rsidP="00186D50">
            <w:pPr>
              <w:pStyle w:val="Heading1"/>
              <w:keepNext w:val="0"/>
              <w:spacing w:line="281" w:lineRule="auto"/>
              <w:ind w:left="0" w:firstLine="0"/>
              <w:jc w:val="left"/>
              <w:rPr>
                <w:rFonts w:ascii="Arial" w:hAnsi="Arial" w:cs="Arial"/>
                <w:b w:val="0"/>
                <w:color w:val="222222"/>
                <w:sz w:val="16"/>
                <w:szCs w:val="16"/>
              </w:rPr>
            </w:pPr>
            <w:bookmarkStart w:id="29" w:name="_Toc530664176"/>
            <w:r w:rsidRPr="007175D3">
              <w:rPr>
                <w:rFonts w:ascii="Arial" w:hAnsi="Arial" w:cs="Arial"/>
                <w:b w:val="0"/>
                <w:color w:val="222222"/>
                <w:sz w:val="16"/>
                <w:szCs w:val="16"/>
                <w:highlight w:val="white"/>
              </w:rPr>
              <w:t>Real Earnings Management in the Indonesian Sharia Capital Market</w:t>
            </w:r>
            <w:bookmarkEnd w:id="29"/>
          </w:p>
        </w:tc>
        <w:tc>
          <w:tcPr>
            <w:tcW w:w="1350" w:type="dxa"/>
            <w:shd w:val="clear" w:color="auto" w:fill="auto"/>
            <w:vAlign w:val="center"/>
          </w:tcPr>
          <w:p w:rsidR="00CA7B09" w:rsidRPr="007175D3" w:rsidRDefault="00CA7B09" w:rsidP="003966B8">
            <w:pPr>
              <w:pStyle w:val="Normal1"/>
              <w:jc w:val="left"/>
              <w:rPr>
                <w:rFonts w:eastAsia="Times New Roman"/>
                <w:sz w:val="16"/>
                <w:szCs w:val="16"/>
              </w:rPr>
            </w:pPr>
            <w:r w:rsidRPr="007175D3">
              <w:rPr>
                <w:rFonts w:eastAsia="Times New Roman"/>
                <w:sz w:val="16"/>
                <w:szCs w:val="16"/>
              </w:rPr>
              <w:t>Muslich Ansori</w:t>
            </w:r>
          </w:p>
        </w:tc>
        <w:tc>
          <w:tcPr>
            <w:tcW w:w="1410" w:type="dxa"/>
            <w:shd w:val="clear" w:color="auto" w:fill="auto"/>
            <w:vAlign w:val="center"/>
          </w:tcPr>
          <w:p w:rsidR="00CA7B09" w:rsidRPr="007175D3" w:rsidRDefault="00CA7B09" w:rsidP="003966B8">
            <w:pPr>
              <w:pStyle w:val="Normal1"/>
              <w:jc w:val="left"/>
              <w:rPr>
                <w:rFonts w:eastAsia="Times New Roman"/>
                <w:color w:val="505050"/>
                <w:sz w:val="16"/>
                <w:szCs w:val="16"/>
                <w:highlight w:val="white"/>
              </w:rPr>
            </w:pPr>
            <w:r w:rsidRPr="007175D3">
              <w:rPr>
                <w:rFonts w:eastAsia="Times New Roman"/>
                <w:color w:val="222222"/>
                <w:sz w:val="16"/>
                <w:szCs w:val="16"/>
                <w:highlight w:val="white"/>
              </w:rPr>
              <w:t>Procedia-Social and Behavioral Sciences, 211, 866-873.</w:t>
            </w:r>
          </w:p>
        </w:tc>
        <w:tc>
          <w:tcPr>
            <w:tcW w:w="114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Times New Roman"/>
                <w:sz w:val="16"/>
                <w:szCs w:val="16"/>
              </w:rPr>
              <w:t>2015</w:t>
            </w:r>
          </w:p>
        </w:tc>
        <w:tc>
          <w:tcPr>
            <w:tcW w:w="96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Times New Roman"/>
                <w:sz w:val="16"/>
                <w:szCs w:val="16"/>
              </w:rPr>
              <w:t>Google Scholar</w:t>
            </w:r>
          </w:p>
        </w:tc>
        <w:tc>
          <w:tcPr>
            <w:tcW w:w="870" w:type="dxa"/>
            <w:shd w:val="clear" w:color="auto" w:fill="auto"/>
            <w:vAlign w:val="center"/>
          </w:tcPr>
          <w:p w:rsidR="00CA7B09" w:rsidRPr="007175D3" w:rsidRDefault="00CA7B09" w:rsidP="003966B8">
            <w:pPr>
              <w:pStyle w:val="Normal1"/>
              <w:jc w:val="center"/>
              <w:rPr>
                <w:rFonts w:eastAsia="Times New Roman"/>
                <w:sz w:val="16"/>
                <w:szCs w:val="16"/>
              </w:rPr>
            </w:pPr>
          </w:p>
        </w:tc>
        <w:tc>
          <w:tcPr>
            <w:tcW w:w="810" w:type="dxa"/>
            <w:shd w:val="clear" w:color="auto" w:fill="auto"/>
            <w:vAlign w:val="center"/>
          </w:tcPr>
          <w:p w:rsidR="00CA7B09" w:rsidRPr="007175D3" w:rsidRDefault="00CA7B09" w:rsidP="003966B8">
            <w:pPr>
              <w:pStyle w:val="Normal1"/>
              <w:jc w:val="center"/>
              <w:rPr>
                <w:rFonts w:eastAsia="Times New Roman"/>
                <w:sz w:val="16"/>
                <w:szCs w:val="16"/>
              </w:rPr>
            </w:pPr>
          </w:p>
        </w:tc>
        <w:tc>
          <w:tcPr>
            <w:tcW w:w="72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Gungsuh"/>
                <w:sz w:val="16"/>
                <w:szCs w:val="16"/>
              </w:rPr>
              <w:t>√</w:t>
            </w:r>
          </w:p>
        </w:tc>
      </w:tr>
      <w:tr w:rsidR="00CA7B09" w:rsidTr="009113CD">
        <w:tc>
          <w:tcPr>
            <w:tcW w:w="540" w:type="dxa"/>
            <w:shd w:val="clear" w:color="auto" w:fill="auto"/>
            <w:vAlign w:val="center"/>
          </w:tcPr>
          <w:p w:rsidR="00CA7B09" w:rsidRPr="00AC50BB" w:rsidRDefault="00CA7B09" w:rsidP="007A694D">
            <w:pPr>
              <w:pStyle w:val="Normal1"/>
              <w:jc w:val="center"/>
              <w:rPr>
                <w:rFonts w:eastAsia="Times New Roman"/>
                <w:color w:val="000000"/>
                <w:sz w:val="16"/>
                <w:szCs w:val="16"/>
              </w:rPr>
            </w:pPr>
            <w:r>
              <w:rPr>
                <w:rFonts w:eastAsia="Times New Roman"/>
                <w:color w:val="000000"/>
                <w:sz w:val="16"/>
                <w:szCs w:val="16"/>
              </w:rPr>
              <w:t>34</w:t>
            </w:r>
          </w:p>
        </w:tc>
        <w:tc>
          <w:tcPr>
            <w:tcW w:w="1980" w:type="dxa"/>
            <w:shd w:val="clear" w:color="auto" w:fill="auto"/>
            <w:vAlign w:val="center"/>
          </w:tcPr>
          <w:p w:rsidR="00CA7B09" w:rsidRPr="007175D3" w:rsidRDefault="00CA7B09" w:rsidP="00186D50">
            <w:pPr>
              <w:pStyle w:val="Heading1"/>
              <w:keepNext w:val="0"/>
              <w:spacing w:line="281" w:lineRule="auto"/>
              <w:ind w:left="0" w:firstLine="0"/>
              <w:jc w:val="left"/>
              <w:rPr>
                <w:rFonts w:ascii="Arial" w:hAnsi="Arial" w:cs="Arial"/>
                <w:b w:val="0"/>
                <w:color w:val="222222"/>
                <w:sz w:val="16"/>
                <w:szCs w:val="16"/>
                <w:highlight w:val="white"/>
              </w:rPr>
            </w:pPr>
            <w:bookmarkStart w:id="30" w:name="_Toc530664177"/>
            <w:r>
              <w:rPr>
                <w:rFonts w:ascii="Arial" w:hAnsi="Arial" w:cs="Arial"/>
                <w:b w:val="0"/>
                <w:color w:val="222222"/>
                <w:sz w:val="16"/>
                <w:szCs w:val="16"/>
                <w:highlight w:val="white"/>
              </w:rPr>
              <w:t>Impact of Mo</w:t>
            </w:r>
            <w:r w:rsidRPr="007175D3">
              <w:rPr>
                <w:rFonts w:ascii="Arial" w:hAnsi="Arial" w:cs="Arial"/>
                <w:b w:val="0"/>
                <w:color w:val="222222"/>
                <w:sz w:val="16"/>
                <w:szCs w:val="16"/>
                <w:highlight w:val="white"/>
              </w:rPr>
              <w:t>netary Policy and Fiscal Policy on Indonesian Stock Market</w:t>
            </w:r>
            <w:bookmarkEnd w:id="30"/>
          </w:p>
        </w:tc>
        <w:tc>
          <w:tcPr>
            <w:tcW w:w="1350" w:type="dxa"/>
            <w:shd w:val="clear" w:color="auto" w:fill="auto"/>
            <w:vAlign w:val="center"/>
          </w:tcPr>
          <w:p w:rsidR="00CA7B09" w:rsidRPr="007175D3" w:rsidRDefault="00CA7B09" w:rsidP="003966B8">
            <w:pPr>
              <w:pStyle w:val="Normal1"/>
              <w:jc w:val="left"/>
              <w:rPr>
                <w:rFonts w:eastAsia="Times New Roman"/>
                <w:sz w:val="16"/>
                <w:szCs w:val="16"/>
              </w:rPr>
            </w:pPr>
            <w:r w:rsidRPr="007175D3">
              <w:rPr>
                <w:rFonts w:eastAsia="Times New Roman"/>
                <w:sz w:val="16"/>
                <w:szCs w:val="16"/>
              </w:rPr>
              <w:t xml:space="preserve">Rossanto Dwi Handoyo </w:t>
            </w:r>
          </w:p>
        </w:tc>
        <w:tc>
          <w:tcPr>
            <w:tcW w:w="1410" w:type="dxa"/>
            <w:shd w:val="clear" w:color="auto" w:fill="auto"/>
            <w:vAlign w:val="center"/>
          </w:tcPr>
          <w:p w:rsidR="00CA7B09" w:rsidRPr="007175D3" w:rsidRDefault="00CA7B09" w:rsidP="003966B8">
            <w:pPr>
              <w:pStyle w:val="Normal1"/>
              <w:jc w:val="left"/>
              <w:rPr>
                <w:rFonts w:eastAsia="Times New Roman"/>
                <w:color w:val="222222"/>
                <w:sz w:val="16"/>
                <w:szCs w:val="16"/>
                <w:highlight w:val="white"/>
              </w:rPr>
            </w:pPr>
            <w:r w:rsidRPr="007175D3">
              <w:rPr>
                <w:rFonts w:eastAsia="Times New Roman"/>
                <w:color w:val="222222"/>
                <w:sz w:val="16"/>
                <w:szCs w:val="16"/>
                <w:highlight w:val="white"/>
              </w:rPr>
              <w:t>Expert Journal of Economics, 3(2)</w:t>
            </w:r>
          </w:p>
        </w:tc>
        <w:tc>
          <w:tcPr>
            <w:tcW w:w="114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Times New Roman"/>
                <w:sz w:val="16"/>
                <w:szCs w:val="16"/>
              </w:rPr>
              <w:t>2015</w:t>
            </w:r>
          </w:p>
        </w:tc>
        <w:tc>
          <w:tcPr>
            <w:tcW w:w="96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Times New Roman"/>
                <w:sz w:val="16"/>
                <w:szCs w:val="16"/>
              </w:rPr>
              <w:t>Google Scholar</w:t>
            </w:r>
          </w:p>
        </w:tc>
        <w:tc>
          <w:tcPr>
            <w:tcW w:w="870" w:type="dxa"/>
            <w:shd w:val="clear" w:color="auto" w:fill="auto"/>
            <w:vAlign w:val="center"/>
          </w:tcPr>
          <w:p w:rsidR="00CA7B09" w:rsidRPr="007175D3" w:rsidRDefault="00CA7B09" w:rsidP="003966B8">
            <w:pPr>
              <w:pStyle w:val="Normal1"/>
              <w:jc w:val="center"/>
              <w:rPr>
                <w:rFonts w:eastAsia="Times New Roman"/>
                <w:sz w:val="16"/>
                <w:szCs w:val="16"/>
              </w:rPr>
            </w:pPr>
          </w:p>
        </w:tc>
        <w:tc>
          <w:tcPr>
            <w:tcW w:w="810" w:type="dxa"/>
            <w:shd w:val="clear" w:color="auto" w:fill="auto"/>
            <w:vAlign w:val="center"/>
          </w:tcPr>
          <w:p w:rsidR="00CA7B09" w:rsidRPr="007175D3" w:rsidRDefault="00CA7B09" w:rsidP="003966B8">
            <w:pPr>
              <w:pStyle w:val="Normal1"/>
              <w:jc w:val="center"/>
              <w:rPr>
                <w:rFonts w:eastAsia="Times New Roman"/>
                <w:sz w:val="16"/>
                <w:szCs w:val="16"/>
              </w:rPr>
            </w:pPr>
          </w:p>
        </w:tc>
        <w:tc>
          <w:tcPr>
            <w:tcW w:w="72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Gungsuh"/>
                <w:sz w:val="16"/>
                <w:szCs w:val="16"/>
              </w:rPr>
              <w:t>√</w:t>
            </w:r>
          </w:p>
        </w:tc>
      </w:tr>
      <w:tr w:rsidR="00CA7B09" w:rsidTr="009113CD">
        <w:tc>
          <w:tcPr>
            <w:tcW w:w="540" w:type="dxa"/>
            <w:shd w:val="clear" w:color="auto" w:fill="auto"/>
            <w:vAlign w:val="center"/>
          </w:tcPr>
          <w:p w:rsidR="00CA7B09" w:rsidRPr="007175D3" w:rsidRDefault="00CA7B09" w:rsidP="007A694D">
            <w:pPr>
              <w:pStyle w:val="Normal1"/>
              <w:jc w:val="center"/>
              <w:rPr>
                <w:rFonts w:eastAsia="Times New Roman"/>
                <w:color w:val="000000"/>
                <w:sz w:val="16"/>
                <w:szCs w:val="16"/>
              </w:rPr>
            </w:pPr>
            <w:r>
              <w:rPr>
                <w:rFonts w:eastAsia="Times New Roman"/>
                <w:sz w:val="16"/>
                <w:szCs w:val="16"/>
              </w:rPr>
              <w:t>35</w:t>
            </w:r>
          </w:p>
        </w:tc>
        <w:tc>
          <w:tcPr>
            <w:tcW w:w="1980" w:type="dxa"/>
            <w:shd w:val="clear" w:color="auto" w:fill="auto"/>
            <w:vAlign w:val="center"/>
          </w:tcPr>
          <w:p w:rsidR="00CA7B09" w:rsidRPr="007175D3" w:rsidRDefault="00CA7B09" w:rsidP="00186D50">
            <w:pPr>
              <w:pStyle w:val="Heading1"/>
              <w:keepNext w:val="0"/>
              <w:spacing w:line="281" w:lineRule="auto"/>
              <w:ind w:left="0" w:firstLine="0"/>
              <w:jc w:val="left"/>
              <w:rPr>
                <w:rFonts w:ascii="Arial" w:hAnsi="Arial" w:cs="Arial"/>
                <w:b w:val="0"/>
                <w:color w:val="222222"/>
                <w:sz w:val="16"/>
                <w:szCs w:val="16"/>
                <w:highlight w:val="white"/>
              </w:rPr>
            </w:pPr>
            <w:bookmarkStart w:id="31" w:name="_7db6wqngj67p" w:colFirst="0" w:colLast="0"/>
            <w:bookmarkStart w:id="32" w:name="_Toc530664178"/>
            <w:bookmarkEnd w:id="31"/>
            <w:r w:rsidRPr="007175D3">
              <w:rPr>
                <w:rFonts w:ascii="Arial" w:hAnsi="Arial" w:cs="Arial"/>
                <w:b w:val="0"/>
                <w:color w:val="222222"/>
                <w:sz w:val="16"/>
                <w:szCs w:val="16"/>
                <w:highlight w:val="white"/>
              </w:rPr>
              <w:t>Country Risk Modelling in Indonesia: An Empirical Approach</w:t>
            </w:r>
            <w:bookmarkEnd w:id="32"/>
          </w:p>
        </w:tc>
        <w:tc>
          <w:tcPr>
            <w:tcW w:w="1350" w:type="dxa"/>
            <w:shd w:val="clear" w:color="auto" w:fill="auto"/>
            <w:vAlign w:val="center"/>
          </w:tcPr>
          <w:p w:rsidR="00CA7B09" w:rsidRPr="007175D3" w:rsidRDefault="00CA7B09" w:rsidP="003966B8">
            <w:pPr>
              <w:pStyle w:val="Normal1"/>
              <w:jc w:val="left"/>
              <w:rPr>
                <w:rFonts w:eastAsia="Times New Roman"/>
                <w:sz w:val="16"/>
                <w:szCs w:val="16"/>
              </w:rPr>
            </w:pPr>
            <w:r w:rsidRPr="007175D3">
              <w:rPr>
                <w:rFonts w:eastAsia="Times New Roman"/>
                <w:sz w:val="16"/>
                <w:szCs w:val="16"/>
              </w:rPr>
              <w:t>Rudi Purwono</w:t>
            </w:r>
          </w:p>
        </w:tc>
        <w:tc>
          <w:tcPr>
            <w:tcW w:w="1410" w:type="dxa"/>
            <w:shd w:val="clear" w:color="auto" w:fill="auto"/>
            <w:vAlign w:val="center"/>
          </w:tcPr>
          <w:p w:rsidR="00CA7B09" w:rsidRPr="007175D3" w:rsidRDefault="00CA7B09" w:rsidP="003966B8">
            <w:pPr>
              <w:pStyle w:val="Normal1"/>
              <w:jc w:val="left"/>
              <w:rPr>
                <w:rFonts w:eastAsia="Times New Roman"/>
                <w:color w:val="222222"/>
                <w:sz w:val="16"/>
                <w:szCs w:val="16"/>
                <w:highlight w:val="white"/>
              </w:rPr>
            </w:pPr>
            <w:r w:rsidRPr="007175D3">
              <w:rPr>
                <w:rFonts w:eastAsia="Times New Roman"/>
                <w:color w:val="222222"/>
                <w:sz w:val="16"/>
                <w:szCs w:val="16"/>
                <w:highlight w:val="white"/>
              </w:rPr>
              <w:t>Asian Journal of Finance &amp; Accounting</w:t>
            </w:r>
          </w:p>
        </w:tc>
        <w:tc>
          <w:tcPr>
            <w:tcW w:w="114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Times New Roman"/>
                <w:sz w:val="16"/>
                <w:szCs w:val="16"/>
              </w:rPr>
              <w:t>2015</w:t>
            </w:r>
          </w:p>
        </w:tc>
        <w:tc>
          <w:tcPr>
            <w:tcW w:w="96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Times New Roman"/>
                <w:sz w:val="16"/>
                <w:szCs w:val="16"/>
              </w:rPr>
              <w:t>Google Scholar</w:t>
            </w:r>
          </w:p>
        </w:tc>
        <w:tc>
          <w:tcPr>
            <w:tcW w:w="870" w:type="dxa"/>
            <w:shd w:val="clear" w:color="auto" w:fill="auto"/>
            <w:vAlign w:val="center"/>
          </w:tcPr>
          <w:p w:rsidR="00CA7B09" w:rsidRPr="007175D3" w:rsidRDefault="00CA7B09" w:rsidP="003966B8">
            <w:pPr>
              <w:pStyle w:val="Normal1"/>
              <w:jc w:val="center"/>
              <w:rPr>
                <w:rFonts w:eastAsia="Times New Roman"/>
                <w:sz w:val="16"/>
                <w:szCs w:val="16"/>
              </w:rPr>
            </w:pPr>
          </w:p>
        </w:tc>
        <w:tc>
          <w:tcPr>
            <w:tcW w:w="810" w:type="dxa"/>
            <w:shd w:val="clear" w:color="auto" w:fill="auto"/>
            <w:vAlign w:val="center"/>
          </w:tcPr>
          <w:p w:rsidR="00CA7B09" w:rsidRPr="007175D3" w:rsidRDefault="00CA7B09" w:rsidP="003966B8">
            <w:pPr>
              <w:pStyle w:val="Normal1"/>
              <w:jc w:val="center"/>
              <w:rPr>
                <w:rFonts w:eastAsia="Times New Roman"/>
                <w:sz w:val="16"/>
                <w:szCs w:val="16"/>
              </w:rPr>
            </w:pPr>
          </w:p>
        </w:tc>
        <w:tc>
          <w:tcPr>
            <w:tcW w:w="72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Gungsuh"/>
                <w:sz w:val="16"/>
                <w:szCs w:val="16"/>
              </w:rPr>
              <w:t>√</w:t>
            </w:r>
          </w:p>
        </w:tc>
      </w:tr>
      <w:tr w:rsidR="00CA7B09" w:rsidTr="009113CD">
        <w:tc>
          <w:tcPr>
            <w:tcW w:w="540" w:type="dxa"/>
            <w:shd w:val="clear" w:color="auto" w:fill="auto"/>
            <w:vAlign w:val="center"/>
          </w:tcPr>
          <w:p w:rsidR="00CA7B09" w:rsidRPr="007175D3" w:rsidRDefault="00CA7B09" w:rsidP="007A694D">
            <w:pPr>
              <w:pStyle w:val="Normal1"/>
              <w:jc w:val="center"/>
              <w:rPr>
                <w:rFonts w:eastAsia="Times New Roman"/>
                <w:color w:val="000000"/>
                <w:sz w:val="16"/>
                <w:szCs w:val="16"/>
              </w:rPr>
            </w:pPr>
            <w:r>
              <w:rPr>
                <w:rFonts w:eastAsia="Times New Roman"/>
                <w:sz w:val="16"/>
                <w:szCs w:val="16"/>
              </w:rPr>
              <w:t>36</w:t>
            </w:r>
          </w:p>
        </w:tc>
        <w:tc>
          <w:tcPr>
            <w:tcW w:w="1980" w:type="dxa"/>
            <w:shd w:val="clear" w:color="auto" w:fill="auto"/>
            <w:vAlign w:val="center"/>
          </w:tcPr>
          <w:p w:rsidR="00CA7B09" w:rsidRPr="007175D3" w:rsidRDefault="00CA7B09" w:rsidP="005B2EBE">
            <w:pPr>
              <w:pStyle w:val="Heading1"/>
              <w:keepNext w:val="0"/>
              <w:spacing w:line="281" w:lineRule="auto"/>
              <w:ind w:left="0" w:firstLine="0"/>
              <w:jc w:val="left"/>
              <w:rPr>
                <w:rFonts w:ascii="Arial" w:hAnsi="Arial" w:cs="Arial"/>
                <w:b w:val="0"/>
                <w:color w:val="222222"/>
                <w:sz w:val="16"/>
                <w:szCs w:val="16"/>
                <w:highlight w:val="white"/>
              </w:rPr>
            </w:pPr>
            <w:bookmarkStart w:id="33" w:name="_Toc530664159"/>
            <w:r w:rsidRPr="007175D3">
              <w:rPr>
                <w:rFonts w:ascii="Arial" w:hAnsi="Arial" w:cs="Arial"/>
                <w:b w:val="0"/>
                <w:color w:val="222222"/>
                <w:sz w:val="16"/>
                <w:szCs w:val="16"/>
                <w:highlight w:val="white"/>
              </w:rPr>
              <w:t>Memprediksi Kinerja Keuangan Dengan Modal Intelektual Pada Perusahaan Perbankan Terbuka Di Bursa Efek Jakarta</w:t>
            </w:r>
            <w:bookmarkEnd w:id="33"/>
          </w:p>
        </w:tc>
        <w:tc>
          <w:tcPr>
            <w:tcW w:w="1350" w:type="dxa"/>
            <w:shd w:val="clear" w:color="auto" w:fill="auto"/>
            <w:vAlign w:val="center"/>
          </w:tcPr>
          <w:p w:rsidR="00CA7B09" w:rsidRPr="00E419A4" w:rsidRDefault="00E419A4" w:rsidP="003966B8">
            <w:pPr>
              <w:pStyle w:val="Normal1"/>
              <w:jc w:val="left"/>
              <w:rPr>
                <w:rFonts w:eastAsia="Times New Roman"/>
                <w:sz w:val="16"/>
                <w:szCs w:val="16"/>
              </w:rPr>
            </w:pPr>
            <w:r w:rsidRPr="00E419A4">
              <w:rPr>
                <w:sz w:val="16"/>
                <w:szCs w:val="16"/>
              </w:rPr>
              <w:t>Suroso Imam Zadjuli</w:t>
            </w:r>
          </w:p>
        </w:tc>
        <w:tc>
          <w:tcPr>
            <w:tcW w:w="1410" w:type="dxa"/>
            <w:shd w:val="clear" w:color="auto" w:fill="auto"/>
            <w:vAlign w:val="center"/>
          </w:tcPr>
          <w:p w:rsidR="00CA7B09" w:rsidRPr="007175D3" w:rsidRDefault="00CA7B09" w:rsidP="003966B8">
            <w:pPr>
              <w:pStyle w:val="Normal1"/>
              <w:jc w:val="left"/>
              <w:rPr>
                <w:rFonts w:eastAsia="Times New Roman"/>
                <w:color w:val="222222"/>
                <w:sz w:val="16"/>
                <w:szCs w:val="16"/>
                <w:highlight w:val="white"/>
              </w:rPr>
            </w:pPr>
            <w:r w:rsidRPr="007175D3">
              <w:rPr>
                <w:rFonts w:eastAsia="Times New Roman"/>
                <w:color w:val="222222"/>
                <w:sz w:val="16"/>
                <w:szCs w:val="16"/>
                <w:highlight w:val="white"/>
              </w:rPr>
              <w:t>EKUITAS: Jurnal Ekonomi dan Keuangan, 11(2), 159-174.</w:t>
            </w:r>
          </w:p>
        </w:tc>
        <w:tc>
          <w:tcPr>
            <w:tcW w:w="114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Times New Roman"/>
                <w:sz w:val="16"/>
                <w:szCs w:val="16"/>
              </w:rPr>
              <w:t>2018</w:t>
            </w:r>
          </w:p>
        </w:tc>
        <w:tc>
          <w:tcPr>
            <w:tcW w:w="96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Times New Roman"/>
                <w:sz w:val="16"/>
                <w:szCs w:val="16"/>
              </w:rPr>
              <w:t>Google Scholar</w:t>
            </w:r>
          </w:p>
        </w:tc>
        <w:tc>
          <w:tcPr>
            <w:tcW w:w="870" w:type="dxa"/>
            <w:shd w:val="clear" w:color="auto" w:fill="auto"/>
            <w:vAlign w:val="center"/>
          </w:tcPr>
          <w:p w:rsidR="00CA7B09" w:rsidRPr="007175D3" w:rsidRDefault="00CA7B09" w:rsidP="003966B8">
            <w:pPr>
              <w:pStyle w:val="Normal1"/>
              <w:jc w:val="center"/>
              <w:rPr>
                <w:rFonts w:eastAsia="Times New Roman"/>
                <w:sz w:val="16"/>
                <w:szCs w:val="16"/>
              </w:rPr>
            </w:pPr>
          </w:p>
        </w:tc>
        <w:tc>
          <w:tcPr>
            <w:tcW w:w="81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Gungsuh"/>
                <w:sz w:val="16"/>
                <w:szCs w:val="16"/>
              </w:rPr>
              <w:t>√</w:t>
            </w:r>
          </w:p>
        </w:tc>
        <w:tc>
          <w:tcPr>
            <w:tcW w:w="720" w:type="dxa"/>
            <w:shd w:val="clear" w:color="auto" w:fill="auto"/>
            <w:vAlign w:val="center"/>
          </w:tcPr>
          <w:p w:rsidR="00CA7B09" w:rsidRPr="007175D3" w:rsidRDefault="00CA7B09" w:rsidP="003966B8">
            <w:pPr>
              <w:pStyle w:val="Normal1"/>
              <w:jc w:val="center"/>
              <w:rPr>
                <w:rFonts w:eastAsia="Times New Roman"/>
                <w:sz w:val="16"/>
                <w:szCs w:val="16"/>
              </w:rPr>
            </w:pPr>
          </w:p>
        </w:tc>
      </w:tr>
      <w:tr w:rsidR="00CA7B09" w:rsidTr="009113CD">
        <w:tc>
          <w:tcPr>
            <w:tcW w:w="540" w:type="dxa"/>
            <w:shd w:val="clear" w:color="auto" w:fill="auto"/>
            <w:vAlign w:val="center"/>
          </w:tcPr>
          <w:p w:rsidR="00CA7B09" w:rsidRPr="00AC50BB" w:rsidRDefault="00CA7B09" w:rsidP="007A694D">
            <w:pPr>
              <w:pStyle w:val="Normal1"/>
              <w:jc w:val="center"/>
              <w:rPr>
                <w:rFonts w:eastAsia="Times New Roman"/>
                <w:color w:val="000000"/>
                <w:sz w:val="16"/>
                <w:szCs w:val="16"/>
              </w:rPr>
            </w:pPr>
            <w:r w:rsidRPr="00AC50BB">
              <w:rPr>
                <w:rFonts w:eastAsia="Times New Roman"/>
                <w:sz w:val="16"/>
                <w:szCs w:val="16"/>
              </w:rPr>
              <w:t>37</w:t>
            </w:r>
          </w:p>
        </w:tc>
        <w:tc>
          <w:tcPr>
            <w:tcW w:w="1980" w:type="dxa"/>
            <w:shd w:val="clear" w:color="auto" w:fill="auto"/>
            <w:vAlign w:val="center"/>
          </w:tcPr>
          <w:p w:rsidR="00CA7B09" w:rsidRPr="007175D3" w:rsidRDefault="00CA7B09" w:rsidP="005B2EBE">
            <w:pPr>
              <w:pStyle w:val="Normal1"/>
              <w:jc w:val="left"/>
              <w:rPr>
                <w:rFonts w:eastAsia="Times New Roman"/>
                <w:color w:val="000000"/>
                <w:sz w:val="16"/>
                <w:szCs w:val="16"/>
              </w:rPr>
            </w:pPr>
            <w:r w:rsidRPr="007175D3">
              <w:rPr>
                <w:rFonts w:eastAsia="Times New Roman"/>
                <w:sz w:val="16"/>
                <w:szCs w:val="16"/>
              </w:rPr>
              <w:t>Sektor Perdagangan Kota Surabaya di Era Kompetisi Global</w:t>
            </w:r>
          </w:p>
        </w:tc>
        <w:tc>
          <w:tcPr>
            <w:tcW w:w="1350" w:type="dxa"/>
            <w:shd w:val="clear" w:color="auto" w:fill="auto"/>
            <w:vAlign w:val="center"/>
          </w:tcPr>
          <w:p w:rsidR="00CA7B09" w:rsidRPr="007175D3" w:rsidRDefault="00CA7B09" w:rsidP="003966B8">
            <w:pPr>
              <w:pStyle w:val="Normal1"/>
              <w:jc w:val="left"/>
              <w:rPr>
                <w:rFonts w:eastAsia="Times New Roman"/>
                <w:color w:val="000000"/>
                <w:sz w:val="16"/>
                <w:szCs w:val="16"/>
              </w:rPr>
            </w:pPr>
            <w:r w:rsidRPr="007175D3">
              <w:rPr>
                <w:rFonts w:eastAsia="Times New Roman"/>
                <w:sz w:val="16"/>
                <w:szCs w:val="16"/>
              </w:rPr>
              <w:t>Wasiaturrahma</w:t>
            </w:r>
          </w:p>
        </w:tc>
        <w:tc>
          <w:tcPr>
            <w:tcW w:w="1410" w:type="dxa"/>
            <w:shd w:val="clear" w:color="auto" w:fill="auto"/>
            <w:vAlign w:val="center"/>
          </w:tcPr>
          <w:p w:rsidR="00CA7B09" w:rsidRPr="007175D3" w:rsidRDefault="00CA7B09" w:rsidP="00CA7B09">
            <w:pPr>
              <w:pStyle w:val="Normal1"/>
              <w:jc w:val="left"/>
              <w:rPr>
                <w:rFonts w:eastAsia="Times New Roman"/>
                <w:color w:val="000000"/>
                <w:sz w:val="16"/>
                <w:szCs w:val="16"/>
              </w:rPr>
            </w:pPr>
            <w:r w:rsidRPr="007175D3">
              <w:rPr>
                <w:rFonts w:eastAsia="Times New Roman"/>
                <w:sz w:val="16"/>
                <w:szCs w:val="16"/>
              </w:rPr>
              <w:t>Jurnal Riset Ekonomi dan Manajemen</w:t>
            </w:r>
          </w:p>
        </w:tc>
        <w:tc>
          <w:tcPr>
            <w:tcW w:w="1140" w:type="dxa"/>
            <w:shd w:val="clear" w:color="auto" w:fill="auto"/>
            <w:vAlign w:val="center"/>
          </w:tcPr>
          <w:p w:rsidR="00CA7B09" w:rsidRPr="007175D3" w:rsidRDefault="00CA7B09" w:rsidP="003966B8">
            <w:pPr>
              <w:pStyle w:val="Normal1"/>
              <w:jc w:val="center"/>
              <w:rPr>
                <w:rFonts w:eastAsia="Times New Roman"/>
                <w:color w:val="000000"/>
                <w:sz w:val="16"/>
                <w:szCs w:val="16"/>
              </w:rPr>
            </w:pPr>
            <w:r w:rsidRPr="007175D3">
              <w:rPr>
                <w:rFonts w:eastAsia="Times New Roman"/>
                <w:sz w:val="16"/>
                <w:szCs w:val="16"/>
              </w:rPr>
              <w:t>2018</w:t>
            </w:r>
          </w:p>
        </w:tc>
        <w:tc>
          <w:tcPr>
            <w:tcW w:w="96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Times New Roman"/>
                <w:sz w:val="16"/>
                <w:szCs w:val="16"/>
              </w:rPr>
              <w:t>Google Scholar</w:t>
            </w:r>
          </w:p>
        </w:tc>
        <w:tc>
          <w:tcPr>
            <w:tcW w:w="870" w:type="dxa"/>
            <w:shd w:val="clear" w:color="auto" w:fill="auto"/>
            <w:vAlign w:val="center"/>
          </w:tcPr>
          <w:p w:rsidR="00CA7B09" w:rsidRPr="007175D3" w:rsidRDefault="00CA7B09" w:rsidP="003966B8">
            <w:pPr>
              <w:pStyle w:val="Normal1"/>
              <w:jc w:val="center"/>
              <w:rPr>
                <w:rFonts w:eastAsia="Times New Roman"/>
                <w:sz w:val="16"/>
                <w:szCs w:val="16"/>
              </w:rPr>
            </w:pPr>
          </w:p>
        </w:tc>
        <w:tc>
          <w:tcPr>
            <w:tcW w:w="810" w:type="dxa"/>
            <w:shd w:val="clear" w:color="auto" w:fill="auto"/>
            <w:vAlign w:val="center"/>
          </w:tcPr>
          <w:p w:rsidR="00CA7B09" w:rsidRPr="007175D3" w:rsidRDefault="00CA7B09" w:rsidP="003966B8">
            <w:pPr>
              <w:pStyle w:val="Normal1"/>
              <w:jc w:val="center"/>
              <w:rPr>
                <w:rFonts w:eastAsia="Times New Roman"/>
                <w:sz w:val="16"/>
                <w:szCs w:val="16"/>
              </w:rPr>
            </w:pPr>
            <w:r w:rsidRPr="007175D3">
              <w:rPr>
                <w:rFonts w:eastAsia="Gungsuh"/>
                <w:sz w:val="16"/>
                <w:szCs w:val="16"/>
              </w:rPr>
              <w:t>√</w:t>
            </w:r>
          </w:p>
        </w:tc>
        <w:tc>
          <w:tcPr>
            <w:tcW w:w="720" w:type="dxa"/>
            <w:shd w:val="clear" w:color="auto" w:fill="auto"/>
            <w:vAlign w:val="center"/>
          </w:tcPr>
          <w:p w:rsidR="00CA7B09" w:rsidRPr="007175D3" w:rsidRDefault="00CA7B09" w:rsidP="003966B8">
            <w:pPr>
              <w:pStyle w:val="Normal1"/>
              <w:jc w:val="center"/>
              <w:rPr>
                <w:rFonts w:eastAsia="Times New Roman"/>
                <w:sz w:val="16"/>
                <w:szCs w:val="16"/>
              </w:rPr>
            </w:pPr>
          </w:p>
        </w:tc>
      </w:tr>
      <w:tr w:rsidR="00E419A4" w:rsidRPr="000A7F59" w:rsidTr="00E473A7">
        <w:trPr>
          <w:trHeight w:val="173"/>
        </w:trPr>
        <w:tc>
          <w:tcPr>
            <w:tcW w:w="540" w:type="dxa"/>
            <w:shd w:val="clear" w:color="auto" w:fill="auto"/>
            <w:vAlign w:val="center"/>
          </w:tcPr>
          <w:p w:rsidR="00E419A4" w:rsidRPr="00AC50BB" w:rsidRDefault="00E419A4" w:rsidP="007A694D">
            <w:pPr>
              <w:pStyle w:val="Normal1"/>
              <w:jc w:val="center"/>
              <w:rPr>
                <w:rFonts w:eastAsia="Times New Roman"/>
                <w:color w:val="000000"/>
                <w:sz w:val="16"/>
                <w:szCs w:val="16"/>
              </w:rPr>
            </w:pPr>
            <w:r w:rsidRPr="00AC50BB">
              <w:rPr>
                <w:rFonts w:eastAsia="Times New Roman"/>
                <w:sz w:val="16"/>
                <w:szCs w:val="16"/>
              </w:rPr>
              <w:t>38</w:t>
            </w:r>
          </w:p>
        </w:tc>
        <w:tc>
          <w:tcPr>
            <w:tcW w:w="1980" w:type="dxa"/>
            <w:shd w:val="clear" w:color="auto" w:fill="auto"/>
            <w:vAlign w:val="center"/>
          </w:tcPr>
          <w:p w:rsidR="00E419A4" w:rsidRPr="00AC50BB" w:rsidRDefault="00E419A4" w:rsidP="005B2EBE">
            <w:pPr>
              <w:pStyle w:val="Heading1"/>
              <w:keepNext w:val="0"/>
              <w:spacing w:line="281" w:lineRule="auto"/>
              <w:ind w:left="0" w:firstLine="0"/>
              <w:jc w:val="left"/>
              <w:rPr>
                <w:rFonts w:ascii="Arial" w:hAnsi="Arial" w:cs="Arial"/>
                <w:b w:val="0"/>
                <w:color w:val="222222"/>
                <w:sz w:val="16"/>
                <w:szCs w:val="16"/>
              </w:rPr>
            </w:pPr>
            <w:bookmarkStart w:id="34" w:name="_b7vr2twgu06i" w:colFirst="0" w:colLast="0"/>
            <w:bookmarkStart w:id="35" w:name="_Toc530664161"/>
            <w:bookmarkEnd w:id="34"/>
            <w:r w:rsidRPr="00AC50BB">
              <w:rPr>
                <w:rFonts w:ascii="Arial" w:hAnsi="Arial" w:cs="Arial"/>
                <w:b w:val="0"/>
                <w:color w:val="222222"/>
                <w:sz w:val="16"/>
                <w:szCs w:val="16"/>
              </w:rPr>
              <w:t>Produk Pembiayaan Sosial Pada Perbankan Syariah Di Indonesia</w:t>
            </w:r>
            <w:bookmarkEnd w:id="35"/>
          </w:p>
        </w:tc>
        <w:tc>
          <w:tcPr>
            <w:tcW w:w="1350" w:type="dxa"/>
            <w:shd w:val="clear" w:color="auto" w:fill="auto"/>
            <w:vAlign w:val="center"/>
          </w:tcPr>
          <w:p w:rsidR="00E419A4" w:rsidRPr="00E419A4" w:rsidRDefault="00E419A4" w:rsidP="007E0A2E">
            <w:pPr>
              <w:pStyle w:val="Normal1"/>
              <w:jc w:val="left"/>
              <w:rPr>
                <w:rFonts w:eastAsia="Times New Roman"/>
                <w:sz w:val="16"/>
                <w:szCs w:val="16"/>
              </w:rPr>
            </w:pPr>
            <w:bookmarkStart w:id="36" w:name="_nx4mxjeeg1dv" w:colFirst="0" w:colLast="0"/>
            <w:bookmarkEnd w:id="36"/>
            <w:r w:rsidRPr="00E419A4">
              <w:rPr>
                <w:sz w:val="16"/>
                <w:szCs w:val="16"/>
              </w:rPr>
              <w:t>Suroso Imam Zadjuli</w:t>
            </w:r>
          </w:p>
        </w:tc>
        <w:tc>
          <w:tcPr>
            <w:tcW w:w="1410" w:type="dxa"/>
            <w:shd w:val="clear" w:color="auto" w:fill="auto"/>
            <w:vAlign w:val="center"/>
          </w:tcPr>
          <w:p w:rsidR="00E419A4" w:rsidRPr="00AC50BB" w:rsidRDefault="00E419A4" w:rsidP="00CA7B09">
            <w:pPr>
              <w:pStyle w:val="Heading1"/>
              <w:keepNext w:val="0"/>
              <w:ind w:left="0" w:firstLine="0"/>
              <w:jc w:val="left"/>
              <w:rPr>
                <w:rFonts w:ascii="Arial" w:hAnsi="Arial" w:cs="Arial"/>
                <w:b w:val="0"/>
                <w:color w:val="222222"/>
                <w:sz w:val="16"/>
                <w:szCs w:val="16"/>
              </w:rPr>
            </w:pPr>
            <w:bookmarkStart w:id="37" w:name="_xb7v28mih0qo" w:colFirst="0" w:colLast="0"/>
            <w:bookmarkStart w:id="38" w:name="_Toc530664163"/>
            <w:bookmarkEnd w:id="37"/>
            <w:r w:rsidRPr="00AC50BB">
              <w:rPr>
                <w:rFonts w:ascii="Arial" w:hAnsi="Arial" w:cs="Arial"/>
                <w:b w:val="0"/>
                <w:color w:val="222222"/>
                <w:sz w:val="16"/>
                <w:szCs w:val="16"/>
              </w:rPr>
              <w:t>Jurnal Ekonomi dan Perbankan Syariah</w:t>
            </w:r>
            <w:bookmarkEnd w:id="38"/>
          </w:p>
        </w:tc>
        <w:tc>
          <w:tcPr>
            <w:tcW w:w="1140" w:type="dxa"/>
            <w:shd w:val="clear" w:color="auto" w:fill="auto"/>
            <w:vAlign w:val="center"/>
          </w:tcPr>
          <w:p w:rsidR="00E419A4" w:rsidRPr="00AC50BB" w:rsidRDefault="00E419A4" w:rsidP="003966B8">
            <w:pPr>
              <w:pStyle w:val="Normal1"/>
              <w:jc w:val="center"/>
              <w:rPr>
                <w:rFonts w:eastAsia="Times New Roman"/>
                <w:sz w:val="16"/>
                <w:szCs w:val="16"/>
              </w:rPr>
            </w:pPr>
            <w:r w:rsidRPr="00AC50BB">
              <w:rPr>
                <w:rFonts w:eastAsia="Times New Roman"/>
                <w:sz w:val="16"/>
                <w:szCs w:val="16"/>
              </w:rPr>
              <w:t>2017</w:t>
            </w:r>
          </w:p>
        </w:tc>
        <w:tc>
          <w:tcPr>
            <w:tcW w:w="960" w:type="dxa"/>
            <w:shd w:val="clear" w:color="auto" w:fill="auto"/>
            <w:vAlign w:val="center"/>
          </w:tcPr>
          <w:p w:rsidR="00E419A4" w:rsidRPr="00AC50BB" w:rsidRDefault="00E419A4" w:rsidP="003966B8">
            <w:pPr>
              <w:pStyle w:val="Normal1"/>
              <w:jc w:val="center"/>
              <w:rPr>
                <w:rFonts w:eastAsia="Times New Roman"/>
                <w:sz w:val="16"/>
                <w:szCs w:val="16"/>
              </w:rPr>
            </w:pPr>
            <w:r w:rsidRPr="00AC50BB">
              <w:rPr>
                <w:rFonts w:eastAsia="Times New Roman"/>
                <w:sz w:val="16"/>
                <w:szCs w:val="16"/>
              </w:rPr>
              <w:t>Google Scholar</w:t>
            </w:r>
          </w:p>
        </w:tc>
        <w:tc>
          <w:tcPr>
            <w:tcW w:w="870" w:type="dxa"/>
            <w:shd w:val="clear" w:color="auto" w:fill="auto"/>
            <w:vAlign w:val="center"/>
          </w:tcPr>
          <w:p w:rsidR="00E419A4" w:rsidRPr="00AC50BB" w:rsidRDefault="00E419A4" w:rsidP="003966B8">
            <w:pPr>
              <w:pStyle w:val="Normal1"/>
              <w:jc w:val="center"/>
              <w:rPr>
                <w:rFonts w:eastAsia="Times New Roman"/>
                <w:sz w:val="16"/>
                <w:szCs w:val="16"/>
              </w:rPr>
            </w:pPr>
          </w:p>
        </w:tc>
        <w:tc>
          <w:tcPr>
            <w:tcW w:w="810" w:type="dxa"/>
            <w:shd w:val="clear" w:color="auto" w:fill="auto"/>
            <w:vAlign w:val="center"/>
          </w:tcPr>
          <w:p w:rsidR="00E419A4" w:rsidRPr="00AC50BB" w:rsidRDefault="00E419A4" w:rsidP="003966B8">
            <w:pPr>
              <w:pStyle w:val="Normal1"/>
              <w:jc w:val="center"/>
              <w:rPr>
                <w:rFonts w:eastAsia="Times New Roman"/>
                <w:sz w:val="16"/>
                <w:szCs w:val="16"/>
              </w:rPr>
            </w:pPr>
            <w:r w:rsidRPr="00AC50BB">
              <w:rPr>
                <w:rFonts w:eastAsia="Gungsuh"/>
                <w:sz w:val="16"/>
                <w:szCs w:val="16"/>
              </w:rPr>
              <w:t>√</w:t>
            </w:r>
          </w:p>
        </w:tc>
        <w:tc>
          <w:tcPr>
            <w:tcW w:w="720" w:type="dxa"/>
            <w:shd w:val="clear" w:color="auto" w:fill="auto"/>
            <w:vAlign w:val="center"/>
          </w:tcPr>
          <w:p w:rsidR="00E419A4" w:rsidRPr="00AC50BB" w:rsidRDefault="00E419A4" w:rsidP="003966B8">
            <w:pPr>
              <w:pStyle w:val="Normal1"/>
              <w:jc w:val="center"/>
              <w:rPr>
                <w:rFonts w:eastAsia="Times New Roman"/>
                <w:sz w:val="16"/>
                <w:szCs w:val="16"/>
              </w:rPr>
            </w:pPr>
          </w:p>
        </w:tc>
      </w:tr>
      <w:tr w:rsidR="00E419A4" w:rsidTr="009113CD">
        <w:tc>
          <w:tcPr>
            <w:tcW w:w="540" w:type="dxa"/>
            <w:shd w:val="clear" w:color="auto" w:fill="auto"/>
            <w:vAlign w:val="center"/>
          </w:tcPr>
          <w:p w:rsidR="00E419A4" w:rsidRPr="007175D3" w:rsidRDefault="00E419A4" w:rsidP="007A694D">
            <w:pPr>
              <w:pStyle w:val="Normal1"/>
              <w:jc w:val="center"/>
              <w:rPr>
                <w:rFonts w:eastAsia="Times New Roman"/>
                <w:color w:val="000000"/>
                <w:sz w:val="16"/>
                <w:szCs w:val="16"/>
              </w:rPr>
            </w:pPr>
            <w:r>
              <w:rPr>
                <w:rFonts w:eastAsia="Times New Roman"/>
                <w:sz w:val="16"/>
                <w:szCs w:val="16"/>
              </w:rPr>
              <w:t>39</w:t>
            </w:r>
          </w:p>
        </w:tc>
        <w:tc>
          <w:tcPr>
            <w:tcW w:w="1980" w:type="dxa"/>
            <w:shd w:val="clear" w:color="auto" w:fill="auto"/>
            <w:vAlign w:val="center"/>
          </w:tcPr>
          <w:p w:rsidR="00E419A4" w:rsidRPr="007175D3" w:rsidRDefault="00E419A4" w:rsidP="005B2EBE">
            <w:pPr>
              <w:pStyle w:val="Normal1"/>
              <w:jc w:val="left"/>
              <w:rPr>
                <w:rFonts w:eastAsia="Times New Roman"/>
                <w:color w:val="000000"/>
                <w:sz w:val="16"/>
                <w:szCs w:val="16"/>
              </w:rPr>
            </w:pPr>
            <w:r w:rsidRPr="007175D3">
              <w:rPr>
                <w:rFonts w:eastAsia="Times New Roman"/>
                <w:color w:val="000000"/>
                <w:sz w:val="16"/>
                <w:szCs w:val="16"/>
              </w:rPr>
              <w:t>Koperasi BMT: Teori, Aplikasi, dan Inovasi</w:t>
            </w:r>
          </w:p>
        </w:tc>
        <w:tc>
          <w:tcPr>
            <w:tcW w:w="1350" w:type="dxa"/>
            <w:shd w:val="clear" w:color="auto" w:fill="auto"/>
            <w:vAlign w:val="center"/>
          </w:tcPr>
          <w:p w:rsidR="00E419A4" w:rsidRPr="007175D3" w:rsidRDefault="00E419A4" w:rsidP="003966B8">
            <w:pPr>
              <w:pStyle w:val="Normal1"/>
              <w:jc w:val="left"/>
              <w:rPr>
                <w:rFonts w:eastAsia="Times New Roman"/>
                <w:color w:val="000000"/>
                <w:sz w:val="16"/>
                <w:szCs w:val="16"/>
              </w:rPr>
            </w:pPr>
            <w:r w:rsidRPr="007175D3">
              <w:rPr>
                <w:rFonts w:eastAsia="Times New Roman"/>
                <w:color w:val="000000"/>
                <w:sz w:val="16"/>
                <w:szCs w:val="16"/>
              </w:rPr>
              <w:t>Wasiaturrahma</w:t>
            </w:r>
          </w:p>
        </w:tc>
        <w:tc>
          <w:tcPr>
            <w:tcW w:w="1410" w:type="dxa"/>
            <w:shd w:val="clear" w:color="auto" w:fill="auto"/>
            <w:vAlign w:val="center"/>
          </w:tcPr>
          <w:p w:rsidR="00E419A4" w:rsidRPr="007175D3" w:rsidRDefault="00E419A4" w:rsidP="003966B8">
            <w:pPr>
              <w:pStyle w:val="Normal1"/>
              <w:jc w:val="left"/>
              <w:rPr>
                <w:rFonts w:eastAsia="Times New Roman"/>
                <w:color w:val="000000"/>
                <w:sz w:val="16"/>
                <w:szCs w:val="16"/>
              </w:rPr>
            </w:pPr>
            <w:r w:rsidRPr="007175D3">
              <w:rPr>
                <w:rFonts w:eastAsia="Times New Roman"/>
                <w:color w:val="000000"/>
                <w:sz w:val="16"/>
                <w:szCs w:val="16"/>
              </w:rPr>
              <w:t>CV Inti Media Komunika</w:t>
            </w:r>
          </w:p>
        </w:tc>
        <w:tc>
          <w:tcPr>
            <w:tcW w:w="1140" w:type="dxa"/>
            <w:shd w:val="clear" w:color="auto" w:fill="auto"/>
            <w:vAlign w:val="center"/>
          </w:tcPr>
          <w:p w:rsidR="00E419A4" w:rsidRPr="007175D3" w:rsidRDefault="00E419A4" w:rsidP="003966B8">
            <w:pPr>
              <w:pStyle w:val="Normal1"/>
              <w:jc w:val="center"/>
              <w:rPr>
                <w:rFonts w:eastAsia="Times New Roman"/>
                <w:color w:val="000000"/>
                <w:sz w:val="16"/>
                <w:szCs w:val="16"/>
              </w:rPr>
            </w:pPr>
            <w:r w:rsidRPr="007175D3">
              <w:rPr>
                <w:rFonts w:eastAsia="Times New Roman"/>
                <w:color w:val="000000"/>
                <w:sz w:val="16"/>
                <w:szCs w:val="16"/>
              </w:rPr>
              <w:t>2017</w:t>
            </w:r>
          </w:p>
        </w:tc>
        <w:tc>
          <w:tcPr>
            <w:tcW w:w="960" w:type="dxa"/>
            <w:shd w:val="clear" w:color="auto" w:fill="auto"/>
            <w:vAlign w:val="center"/>
          </w:tcPr>
          <w:p w:rsidR="00E419A4" w:rsidRPr="007175D3" w:rsidRDefault="00E419A4" w:rsidP="003966B8">
            <w:pPr>
              <w:pStyle w:val="Normal1"/>
              <w:jc w:val="center"/>
              <w:rPr>
                <w:rFonts w:eastAsia="Times New Roman"/>
                <w:sz w:val="16"/>
                <w:szCs w:val="16"/>
              </w:rPr>
            </w:pPr>
            <w:r w:rsidRPr="007175D3">
              <w:rPr>
                <w:rFonts w:eastAsia="Times New Roman"/>
                <w:sz w:val="16"/>
                <w:szCs w:val="16"/>
              </w:rPr>
              <w:t>Google Scholar</w:t>
            </w:r>
          </w:p>
        </w:tc>
        <w:tc>
          <w:tcPr>
            <w:tcW w:w="870" w:type="dxa"/>
            <w:shd w:val="clear" w:color="auto" w:fill="auto"/>
            <w:vAlign w:val="center"/>
          </w:tcPr>
          <w:p w:rsidR="00E419A4" w:rsidRPr="007175D3" w:rsidRDefault="00E419A4" w:rsidP="003966B8">
            <w:pPr>
              <w:pStyle w:val="Normal1"/>
              <w:jc w:val="center"/>
              <w:rPr>
                <w:rFonts w:eastAsia="Times New Roman"/>
                <w:sz w:val="16"/>
                <w:szCs w:val="16"/>
              </w:rPr>
            </w:pPr>
          </w:p>
        </w:tc>
        <w:tc>
          <w:tcPr>
            <w:tcW w:w="810" w:type="dxa"/>
            <w:shd w:val="clear" w:color="auto" w:fill="auto"/>
            <w:vAlign w:val="center"/>
          </w:tcPr>
          <w:p w:rsidR="00E419A4" w:rsidRPr="007175D3" w:rsidRDefault="00E419A4" w:rsidP="003966B8">
            <w:pPr>
              <w:pStyle w:val="Normal1"/>
              <w:jc w:val="center"/>
              <w:rPr>
                <w:rFonts w:eastAsia="Times New Roman"/>
                <w:sz w:val="16"/>
                <w:szCs w:val="16"/>
              </w:rPr>
            </w:pPr>
            <w:r w:rsidRPr="007175D3">
              <w:rPr>
                <w:rFonts w:eastAsia="Gungsuh"/>
                <w:sz w:val="16"/>
                <w:szCs w:val="16"/>
              </w:rPr>
              <w:t>√</w:t>
            </w:r>
          </w:p>
        </w:tc>
        <w:tc>
          <w:tcPr>
            <w:tcW w:w="720" w:type="dxa"/>
            <w:shd w:val="clear" w:color="auto" w:fill="auto"/>
            <w:vAlign w:val="center"/>
          </w:tcPr>
          <w:p w:rsidR="00E419A4" w:rsidRPr="007175D3" w:rsidRDefault="00E419A4" w:rsidP="003966B8">
            <w:pPr>
              <w:pStyle w:val="Normal1"/>
              <w:jc w:val="center"/>
              <w:rPr>
                <w:rFonts w:eastAsia="Times New Roman"/>
                <w:sz w:val="16"/>
                <w:szCs w:val="16"/>
              </w:rPr>
            </w:pPr>
          </w:p>
        </w:tc>
      </w:tr>
      <w:tr w:rsidR="00E419A4" w:rsidTr="009113CD">
        <w:tc>
          <w:tcPr>
            <w:tcW w:w="540" w:type="dxa"/>
            <w:shd w:val="clear" w:color="auto" w:fill="auto"/>
            <w:vAlign w:val="center"/>
          </w:tcPr>
          <w:p w:rsidR="00E419A4" w:rsidRPr="007175D3" w:rsidRDefault="00E419A4" w:rsidP="007A694D">
            <w:pPr>
              <w:pStyle w:val="Normal1"/>
              <w:jc w:val="center"/>
              <w:rPr>
                <w:rFonts w:eastAsia="Times New Roman"/>
                <w:color w:val="000000"/>
                <w:sz w:val="16"/>
                <w:szCs w:val="16"/>
              </w:rPr>
            </w:pPr>
            <w:r>
              <w:rPr>
                <w:rFonts w:eastAsia="Times New Roman"/>
                <w:sz w:val="16"/>
                <w:szCs w:val="16"/>
              </w:rPr>
              <w:t>40</w:t>
            </w:r>
          </w:p>
        </w:tc>
        <w:tc>
          <w:tcPr>
            <w:tcW w:w="1980" w:type="dxa"/>
            <w:shd w:val="clear" w:color="auto" w:fill="auto"/>
            <w:vAlign w:val="center"/>
          </w:tcPr>
          <w:p w:rsidR="00E419A4" w:rsidRPr="007175D3" w:rsidRDefault="00E419A4" w:rsidP="005B2EBE">
            <w:pPr>
              <w:pStyle w:val="Normal1"/>
              <w:jc w:val="left"/>
              <w:rPr>
                <w:rFonts w:eastAsia="Times New Roman"/>
                <w:color w:val="000000"/>
                <w:sz w:val="16"/>
                <w:szCs w:val="16"/>
              </w:rPr>
            </w:pPr>
            <w:r w:rsidRPr="007175D3">
              <w:rPr>
                <w:rFonts w:eastAsia="Times New Roman"/>
                <w:color w:val="000000"/>
                <w:sz w:val="16"/>
                <w:szCs w:val="16"/>
              </w:rPr>
              <w:t>Estimasi Dampak Ekonomi dari Pencemaran Udara terhadap Kesehatan di Indonesia</w:t>
            </w:r>
          </w:p>
        </w:tc>
        <w:tc>
          <w:tcPr>
            <w:tcW w:w="1350" w:type="dxa"/>
            <w:shd w:val="clear" w:color="auto" w:fill="auto"/>
            <w:vAlign w:val="center"/>
          </w:tcPr>
          <w:p w:rsidR="00E419A4" w:rsidRPr="007175D3" w:rsidRDefault="00E419A4" w:rsidP="003966B8">
            <w:pPr>
              <w:pStyle w:val="Normal1"/>
              <w:jc w:val="left"/>
              <w:rPr>
                <w:rFonts w:eastAsia="Times New Roman"/>
                <w:color w:val="000000"/>
                <w:sz w:val="16"/>
                <w:szCs w:val="16"/>
              </w:rPr>
            </w:pPr>
            <w:r w:rsidRPr="007175D3">
              <w:rPr>
                <w:rFonts w:eastAsia="Times New Roman"/>
                <w:color w:val="000000"/>
                <w:sz w:val="16"/>
                <w:szCs w:val="16"/>
              </w:rPr>
              <w:t>Djoko Mursinto</w:t>
            </w:r>
          </w:p>
        </w:tc>
        <w:tc>
          <w:tcPr>
            <w:tcW w:w="1410" w:type="dxa"/>
            <w:shd w:val="clear" w:color="auto" w:fill="auto"/>
            <w:vAlign w:val="center"/>
          </w:tcPr>
          <w:p w:rsidR="00E419A4" w:rsidRPr="007175D3" w:rsidRDefault="00E419A4" w:rsidP="003966B8">
            <w:pPr>
              <w:pStyle w:val="Normal1"/>
              <w:jc w:val="left"/>
              <w:rPr>
                <w:rFonts w:eastAsia="Times New Roman"/>
                <w:color w:val="000000"/>
                <w:sz w:val="16"/>
                <w:szCs w:val="16"/>
              </w:rPr>
            </w:pPr>
            <w:r w:rsidRPr="007175D3">
              <w:rPr>
                <w:rFonts w:eastAsia="Times New Roman"/>
                <w:color w:val="000000"/>
                <w:sz w:val="16"/>
                <w:szCs w:val="16"/>
              </w:rPr>
              <w:t>Jurnal Kesehatan Masyarakat, Vol.11/No. 2/2016</w:t>
            </w:r>
          </w:p>
        </w:tc>
        <w:tc>
          <w:tcPr>
            <w:tcW w:w="1140" w:type="dxa"/>
            <w:shd w:val="clear" w:color="auto" w:fill="auto"/>
            <w:vAlign w:val="center"/>
          </w:tcPr>
          <w:p w:rsidR="00E419A4" w:rsidRPr="007175D3" w:rsidRDefault="00E419A4" w:rsidP="003966B8">
            <w:pPr>
              <w:pStyle w:val="Normal1"/>
              <w:jc w:val="center"/>
              <w:rPr>
                <w:rFonts w:eastAsia="Times New Roman"/>
                <w:color w:val="000000"/>
                <w:sz w:val="16"/>
                <w:szCs w:val="16"/>
              </w:rPr>
            </w:pPr>
            <w:r w:rsidRPr="007175D3">
              <w:rPr>
                <w:rFonts w:eastAsia="Times New Roman"/>
                <w:color w:val="000000"/>
                <w:sz w:val="16"/>
                <w:szCs w:val="16"/>
              </w:rPr>
              <w:t>2016</w:t>
            </w:r>
          </w:p>
        </w:tc>
        <w:tc>
          <w:tcPr>
            <w:tcW w:w="960" w:type="dxa"/>
            <w:shd w:val="clear" w:color="auto" w:fill="auto"/>
            <w:vAlign w:val="center"/>
          </w:tcPr>
          <w:p w:rsidR="00E419A4" w:rsidRPr="007175D3" w:rsidRDefault="00E419A4" w:rsidP="003966B8">
            <w:pPr>
              <w:pStyle w:val="Normal1"/>
              <w:jc w:val="center"/>
              <w:rPr>
                <w:rFonts w:eastAsia="Times New Roman"/>
                <w:sz w:val="16"/>
                <w:szCs w:val="16"/>
              </w:rPr>
            </w:pPr>
            <w:r w:rsidRPr="007175D3">
              <w:rPr>
                <w:rFonts w:eastAsia="Times New Roman"/>
                <w:sz w:val="16"/>
                <w:szCs w:val="16"/>
              </w:rPr>
              <w:t>Google Scholar</w:t>
            </w:r>
          </w:p>
        </w:tc>
        <w:tc>
          <w:tcPr>
            <w:tcW w:w="870" w:type="dxa"/>
            <w:shd w:val="clear" w:color="auto" w:fill="auto"/>
            <w:vAlign w:val="center"/>
          </w:tcPr>
          <w:p w:rsidR="00E419A4" w:rsidRPr="007175D3" w:rsidRDefault="00E419A4" w:rsidP="003966B8">
            <w:pPr>
              <w:pStyle w:val="Normal1"/>
              <w:jc w:val="center"/>
              <w:rPr>
                <w:rFonts w:eastAsia="Times New Roman"/>
                <w:sz w:val="16"/>
                <w:szCs w:val="16"/>
              </w:rPr>
            </w:pPr>
          </w:p>
        </w:tc>
        <w:tc>
          <w:tcPr>
            <w:tcW w:w="810" w:type="dxa"/>
            <w:shd w:val="clear" w:color="auto" w:fill="auto"/>
            <w:vAlign w:val="center"/>
          </w:tcPr>
          <w:p w:rsidR="00E419A4" w:rsidRPr="007175D3" w:rsidRDefault="00E419A4" w:rsidP="003966B8">
            <w:pPr>
              <w:pStyle w:val="Normal1"/>
              <w:jc w:val="center"/>
              <w:rPr>
                <w:rFonts w:eastAsia="Times New Roman"/>
                <w:sz w:val="16"/>
                <w:szCs w:val="16"/>
              </w:rPr>
            </w:pPr>
            <w:r w:rsidRPr="007175D3">
              <w:rPr>
                <w:rFonts w:eastAsia="Gungsuh"/>
                <w:sz w:val="16"/>
                <w:szCs w:val="16"/>
              </w:rPr>
              <w:t>√</w:t>
            </w:r>
          </w:p>
        </w:tc>
        <w:tc>
          <w:tcPr>
            <w:tcW w:w="720" w:type="dxa"/>
            <w:shd w:val="clear" w:color="auto" w:fill="auto"/>
            <w:vAlign w:val="center"/>
          </w:tcPr>
          <w:p w:rsidR="00E419A4" w:rsidRPr="007175D3" w:rsidRDefault="00E419A4" w:rsidP="003966B8">
            <w:pPr>
              <w:pStyle w:val="Normal1"/>
              <w:jc w:val="center"/>
              <w:rPr>
                <w:rFonts w:eastAsia="Times New Roman"/>
                <w:sz w:val="16"/>
                <w:szCs w:val="16"/>
              </w:rPr>
            </w:pPr>
          </w:p>
        </w:tc>
      </w:tr>
      <w:tr w:rsidR="00E419A4" w:rsidTr="009113CD">
        <w:tc>
          <w:tcPr>
            <w:tcW w:w="540" w:type="dxa"/>
            <w:shd w:val="clear" w:color="auto" w:fill="auto"/>
            <w:vAlign w:val="center"/>
          </w:tcPr>
          <w:p w:rsidR="00E419A4" w:rsidRPr="007175D3" w:rsidRDefault="00E419A4" w:rsidP="007A694D">
            <w:pPr>
              <w:pStyle w:val="Normal1"/>
              <w:jc w:val="center"/>
              <w:rPr>
                <w:rFonts w:eastAsia="Times New Roman"/>
                <w:sz w:val="16"/>
                <w:szCs w:val="16"/>
              </w:rPr>
            </w:pPr>
            <w:r>
              <w:rPr>
                <w:rFonts w:eastAsia="Times New Roman"/>
                <w:sz w:val="16"/>
                <w:szCs w:val="16"/>
              </w:rPr>
              <w:t>41</w:t>
            </w:r>
          </w:p>
        </w:tc>
        <w:tc>
          <w:tcPr>
            <w:tcW w:w="1980" w:type="dxa"/>
            <w:shd w:val="clear" w:color="auto" w:fill="auto"/>
            <w:vAlign w:val="center"/>
          </w:tcPr>
          <w:p w:rsidR="00E419A4" w:rsidRPr="007175D3" w:rsidRDefault="00E419A4" w:rsidP="005B2EBE">
            <w:pPr>
              <w:pStyle w:val="Normal1"/>
              <w:jc w:val="left"/>
              <w:rPr>
                <w:rFonts w:eastAsia="Times New Roman"/>
                <w:color w:val="000000"/>
                <w:sz w:val="16"/>
                <w:szCs w:val="16"/>
              </w:rPr>
            </w:pPr>
            <w:r w:rsidRPr="007175D3">
              <w:rPr>
                <w:rFonts w:eastAsia="Times New Roman"/>
                <w:color w:val="222222"/>
                <w:sz w:val="16"/>
                <w:szCs w:val="16"/>
                <w:highlight w:val="white"/>
              </w:rPr>
              <w:t>Analisis Daya Saing Industri Manufaktur Jawa Timur: Sebuah Pendekatan Spasial</w:t>
            </w:r>
          </w:p>
        </w:tc>
        <w:tc>
          <w:tcPr>
            <w:tcW w:w="1350" w:type="dxa"/>
            <w:shd w:val="clear" w:color="auto" w:fill="auto"/>
            <w:vAlign w:val="center"/>
          </w:tcPr>
          <w:p w:rsidR="00E419A4" w:rsidRPr="007175D3" w:rsidRDefault="00E419A4" w:rsidP="003966B8">
            <w:pPr>
              <w:pStyle w:val="Normal1"/>
              <w:jc w:val="left"/>
              <w:rPr>
                <w:rFonts w:eastAsia="Times New Roman"/>
                <w:color w:val="000000"/>
                <w:sz w:val="16"/>
                <w:szCs w:val="16"/>
              </w:rPr>
            </w:pPr>
            <w:r w:rsidRPr="007175D3">
              <w:rPr>
                <w:rFonts w:eastAsia="Times New Roman"/>
                <w:sz w:val="16"/>
                <w:szCs w:val="16"/>
              </w:rPr>
              <w:t>Rossanto Dwi Handoyo</w:t>
            </w:r>
          </w:p>
        </w:tc>
        <w:tc>
          <w:tcPr>
            <w:tcW w:w="1410" w:type="dxa"/>
            <w:shd w:val="clear" w:color="auto" w:fill="auto"/>
            <w:vAlign w:val="center"/>
          </w:tcPr>
          <w:p w:rsidR="00E419A4" w:rsidRPr="007175D3" w:rsidRDefault="00E419A4" w:rsidP="003966B8">
            <w:pPr>
              <w:pStyle w:val="Normal1"/>
              <w:jc w:val="left"/>
              <w:rPr>
                <w:rFonts w:eastAsia="Times New Roman"/>
                <w:color w:val="000000"/>
                <w:sz w:val="16"/>
                <w:szCs w:val="16"/>
              </w:rPr>
            </w:pPr>
            <w:r w:rsidRPr="007175D3">
              <w:rPr>
                <w:rFonts w:eastAsia="Times New Roman"/>
                <w:color w:val="222222"/>
                <w:sz w:val="16"/>
                <w:szCs w:val="16"/>
                <w:highlight w:val="white"/>
              </w:rPr>
              <w:t>Jurnal Organisasi Dan Manajemen, 12(2), 121-148.</w:t>
            </w:r>
          </w:p>
        </w:tc>
        <w:tc>
          <w:tcPr>
            <w:tcW w:w="1140" w:type="dxa"/>
            <w:shd w:val="clear" w:color="auto" w:fill="auto"/>
            <w:vAlign w:val="center"/>
          </w:tcPr>
          <w:p w:rsidR="00E419A4" w:rsidRPr="007175D3" w:rsidRDefault="00E419A4" w:rsidP="003966B8">
            <w:pPr>
              <w:pStyle w:val="Normal1"/>
              <w:jc w:val="center"/>
              <w:rPr>
                <w:rFonts w:eastAsia="Times New Roman"/>
                <w:color w:val="000000"/>
                <w:sz w:val="16"/>
                <w:szCs w:val="16"/>
              </w:rPr>
            </w:pPr>
            <w:r w:rsidRPr="007175D3">
              <w:rPr>
                <w:rFonts w:eastAsia="Times New Roman"/>
                <w:sz w:val="16"/>
                <w:szCs w:val="16"/>
              </w:rPr>
              <w:t>2016</w:t>
            </w:r>
          </w:p>
        </w:tc>
        <w:tc>
          <w:tcPr>
            <w:tcW w:w="960" w:type="dxa"/>
            <w:shd w:val="clear" w:color="auto" w:fill="auto"/>
            <w:vAlign w:val="center"/>
          </w:tcPr>
          <w:p w:rsidR="00E419A4" w:rsidRPr="007175D3" w:rsidRDefault="00E419A4" w:rsidP="003966B8">
            <w:pPr>
              <w:pStyle w:val="Normal1"/>
              <w:jc w:val="center"/>
              <w:rPr>
                <w:rFonts w:eastAsia="Times New Roman"/>
                <w:sz w:val="16"/>
                <w:szCs w:val="16"/>
              </w:rPr>
            </w:pPr>
            <w:r w:rsidRPr="007175D3">
              <w:rPr>
                <w:rFonts w:eastAsia="Times New Roman"/>
                <w:sz w:val="16"/>
                <w:szCs w:val="16"/>
              </w:rPr>
              <w:t>Google Scholar</w:t>
            </w:r>
          </w:p>
        </w:tc>
        <w:tc>
          <w:tcPr>
            <w:tcW w:w="870" w:type="dxa"/>
            <w:shd w:val="clear" w:color="auto" w:fill="auto"/>
            <w:vAlign w:val="center"/>
          </w:tcPr>
          <w:p w:rsidR="00E419A4" w:rsidRPr="007175D3" w:rsidRDefault="00E419A4" w:rsidP="003966B8">
            <w:pPr>
              <w:pStyle w:val="Normal1"/>
              <w:jc w:val="center"/>
              <w:rPr>
                <w:rFonts w:eastAsia="Times New Roman"/>
                <w:sz w:val="16"/>
                <w:szCs w:val="16"/>
              </w:rPr>
            </w:pPr>
          </w:p>
        </w:tc>
        <w:tc>
          <w:tcPr>
            <w:tcW w:w="810" w:type="dxa"/>
            <w:shd w:val="clear" w:color="auto" w:fill="auto"/>
            <w:vAlign w:val="center"/>
          </w:tcPr>
          <w:p w:rsidR="00E419A4" w:rsidRPr="007175D3" w:rsidRDefault="00E419A4" w:rsidP="003966B8">
            <w:pPr>
              <w:pStyle w:val="Normal1"/>
              <w:jc w:val="center"/>
              <w:rPr>
                <w:rFonts w:eastAsia="Times New Roman"/>
                <w:sz w:val="16"/>
                <w:szCs w:val="16"/>
              </w:rPr>
            </w:pPr>
            <w:r w:rsidRPr="007175D3">
              <w:rPr>
                <w:rFonts w:eastAsia="Gungsuh"/>
                <w:sz w:val="16"/>
                <w:szCs w:val="16"/>
              </w:rPr>
              <w:t>√</w:t>
            </w:r>
          </w:p>
        </w:tc>
        <w:tc>
          <w:tcPr>
            <w:tcW w:w="720" w:type="dxa"/>
            <w:shd w:val="clear" w:color="auto" w:fill="auto"/>
            <w:vAlign w:val="center"/>
          </w:tcPr>
          <w:p w:rsidR="00E419A4" w:rsidRPr="007175D3" w:rsidRDefault="00E419A4" w:rsidP="003966B8">
            <w:pPr>
              <w:pStyle w:val="Normal1"/>
              <w:jc w:val="center"/>
              <w:rPr>
                <w:rFonts w:eastAsia="Times New Roman"/>
                <w:sz w:val="16"/>
                <w:szCs w:val="16"/>
              </w:rPr>
            </w:pPr>
          </w:p>
        </w:tc>
      </w:tr>
      <w:tr w:rsidR="00E419A4" w:rsidTr="009113CD">
        <w:tc>
          <w:tcPr>
            <w:tcW w:w="540" w:type="dxa"/>
            <w:shd w:val="clear" w:color="auto" w:fill="auto"/>
            <w:vAlign w:val="center"/>
          </w:tcPr>
          <w:p w:rsidR="00E419A4" w:rsidRPr="007175D3" w:rsidRDefault="00E419A4" w:rsidP="007A694D">
            <w:pPr>
              <w:pStyle w:val="Normal1"/>
              <w:jc w:val="center"/>
              <w:rPr>
                <w:rFonts w:eastAsia="Times New Roman"/>
                <w:color w:val="000000"/>
                <w:sz w:val="16"/>
                <w:szCs w:val="16"/>
              </w:rPr>
            </w:pPr>
            <w:r w:rsidRPr="007175D3">
              <w:rPr>
                <w:rFonts w:eastAsia="Times New Roman"/>
                <w:sz w:val="16"/>
                <w:szCs w:val="16"/>
              </w:rPr>
              <w:t>42</w:t>
            </w:r>
          </w:p>
        </w:tc>
        <w:tc>
          <w:tcPr>
            <w:tcW w:w="1980" w:type="dxa"/>
            <w:shd w:val="clear" w:color="auto" w:fill="auto"/>
            <w:vAlign w:val="center"/>
          </w:tcPr>
          <w:p w:rsidR="00E419A4" w:rsidRPr="007175D3" w:rsidRDefault="00E419A4" w:rsidP="00186D50">
            <w:pPr>
              <w:pStyle w:val="Normal1"/>
              <w:jc w:val="left"/>
              <w:rPr>
                <w:rFonts w:eastAsia="Times New Roman"/>
                <w:color w:val="000000"/>
                <w:sz w:val="16"/>
                <w:szCs w:val="16"/>
              </w:rPr>
            </w:pPr>
            <w:r w:rsidRPr="007175D3">
              <w:rPr>
                <w:rFonts w:eastAsia="Times New Roman"/>
                <w:color w:val="000000"/>
                <w:sz w:val="16"/>
                <w:szCs w:val="16"/>
              </w:rPr>
              <w:t>Aglomerasi Industri Makanan dan Minuman di Jawa Timur</w:t>
            </w:r>
          </w:p>
        </w:tc>
        <w:tc>
          <w:tcPr>
            <w:tcW w:w="1350" w:type="dxa"/>
            <w:shd w:val="clear" w:color="auto" w:fill="auto"/>
            <w:vAlign w:val="center"/>
          </w:tcPr>
          <w:p w:rsidR="00E419A4" w:rsidRPr="007175D3" w:rsidRDefault="00E419A4" w:rsidP="003966B8">
            <w:pPr>
              <w:pStyle w:val="Normal1"/>
              <w:jc w:val="left"/>
              <w:rPr>
                <w:rFonts w:eastAsia="Times New Roman"/>
                <w:color w:val="000000"/>
                <w:sz w:val="16"/>
                <w:szCs w:val="16"/>
              </w:rPr>
            </w:pPr>
            <w:r w:rsidRPr="007175D3">
              <w:rPr>
                <w:rFonts w:eastAsia="Times New Roman"/>
                <w:color w:val="000000"/>
                <w:sz w:val="16"/>
                <w:szCs w:val="16"/>
              </w:rPr>
              <w:t>Djoko Mursinto</w:t>
            </w:r>
          </w:p>
        </w:tc>
        <w:tc>
          <w:tcPr>
            <w:tcW w:w="1410" w:type="dxa"/>
            <w:shd w:val="clear" w:color="auto" w:fill="auto"/>
            <w:vAlign w:val="center"/>
          </w:tcPr>
          <w:p w:rsidR="00E419A4" w:rsidRPr="007175D3" w:rsidRDefault="00E419A4" w:rsidP="003966B8">
            <w:pPr>
              <w:pStyle w:val="Normal1"/>
              <w:jc w:val="left"/>
              <w:rPr>
                <w:rFonts w:eastAsia="Times New Roman"/>
                <w:color w:val="000000"/>
                <w:sz w:val="16"/>
                <w:szCs w:val="16"/>
              </w:rPr>
            </w:pPr>
            <w:r w:rsidRPr="007175D3">
              <w:rPr>
                <w:rFonts w:eastAsia="Times New Roman"/>
                <w:color w:val="000000"/>
                <w:sz w:val="16"/>
                <w:szCs w:val="16"/>
              </w:rPr>
              <w:t>Indomedia Pustaka</w:t>
            </w:r>
          </w:p>
        </w:tc>
        <w:tc>
          <w:tcPr>
            <w:tcW w:w="1140" w:type="dxa"/>
            <w:shd w:val="clear" w:color="auto" w:fill="auto"/>
            <w:vAlign w:val="center"/>
          </w:tcPr>
          <w:p w:rsidR="00E419A4" w:rsidRPr="007175D3" w:rsidRDefault="00E419A4" w:rsidP="003966B8">
            <w:pPr>
              <w:pStyle w:val="Normal1"/>
              <w:jc w:val="center"/>
              <w:rPr>
                <w:rFonts w:eastAsia="Times New Roman"/>
                <w:color w:val="000000"/>
                <w:sz w:val="16"/>
                <w:szCs w:val="16"/>
              </w:rPr>
            </w:pPr>
            <w:r w:rsidRPr="007175D3">
              <w:rPr>
                <w:rFonts w:eastAsia="Times New Roman"/>
                <w:color w:val="000000"/>
                <w:sz w:val="16"/>
                <w:szCs w:val="16"/>
              </w:rPr>
              <w:t>2016</w:t>
            </w:r>
          </w:p>
        </w:tc>
        <w:tc>
          <w:tcPr>
            <w:tcW w:w="960" w:type="dxa"/>
            <w:shd w:val="clear" w:color="auto" w:fill="auto"/>
            <w:vAlign w:val="center"/>
          </w:tcPr>
          <w:p w:rsidR="00E419A4" w:rsidRDefault="00E419A4" w:rsidP="006D3186">
            <w:pPr>
              <w:jc w:val="center"/>
            </w:pPr>
            <w:r w:rsidRPr="001556A3">
              <w:rPr>
                <w:sz w:val="16"/>
                <w:szCs w:val="16"/>
              </w:rPr>
              <w:t>Google Scholar</w:t>
            </w:r>
          </w:p>
        </w:tc>
        <w:tc>
          <w:tcPr>
            <w:tcW w:w="870" w:type="dxa"/>
            <w:shd w:val="clear" w:color="auto" w:fill="auto"/>
            <w:vAlign w:val="center"/>
          </w:tcPr>
          <w:p w:rsidR="00E419A4" w:rsidRPr="007175D3" w:rsidRDefault="00E419A4" w:rsidP="003966B8">
            <w:pPr>
              <w:pStyle w:val="Normal1"/>
              <w:jc w:val="center"/>
              <w:rPr>
                <w:rFonts w:eastAsia="Times New Roman"/>
                <w:sz w:val="16"/>
                <w:szCs w:val="16"/>
              </w:rPr>
            </w:pPr>
          </w:p>
        </w:tc>
        <w:tc>
          <w:tcPr>
            <w:tcW w:w="810" w:type="dxa"/>
            <w:shd w:val="clear" w:color="auto" w:fill="auto"/>
            <w:vAlign w:val="center"/>
          </w:tcPr>
          <w:p w:rsidR="00E419A4" w:rsidRPr="007175D3" w:rsidRDefault="00E419A4" w:rsidP="003966B8">
            <w:pPr>
              <w:pStyle w:val="Normal1"/>
              <w:jc w:val="center"/>
              <w:rPr>
                <w:rFonts w:eastAsia="Times New Roman"/>
                <w:sz w:val="16"/>
                <w:szCs w:val="16"/>
              </w:rPr>
            </w:pPr>
            <w:r w:rsidRPr="007175D3">
              <w:rPr>
                <w:rFonts w:eastAsia="Gungsuh"/>
                <w:sz w:val="16"/>
                <w:szCs w:val="16"/>
              </w:rPr>
              <w:t>√</w:t>
            </w:r>
          </w:p>
        </w:tc>
        <w:tc>
          <w:tcPr>
            <w:tcW w:w="720" w:type="dxa"/>
            <w:shd w:val="clear" w:color="auto" w:fill="auto"/>
            <w:vAlign w:val="center"/>
          </w:tcPr>
          <w:p w:rsidR="00E419A4" w:rsidRPr="007175D3" w:rsidRDefault="00E419A4" w:rsidP="003966B8">
            <w:pPr>
              <w:pStyle w:val="Normal1"/>
              <w:jc w:val="center"/>
              <w:rPr>
                <w:rFonts w:eastAsia="Times New Roman"/>
                <w:sz w:val="16"/>
                <w:szCs w:val="16"/>
              </w:rPr>
            </w:pPr>
          </w:p>
        </w:tc>
      </w:tr>
      <w:tr w:rsidR="00E419A4" w:rsidTr="009113CD">
        <w:tc>
          <w:tcPr>
            <w:tcW w:w="540" w:type="dxa"/>
            <w:shd w:val="clear" w:color="auto" w:fill="auto"/>
            <w:vAlign w:val="center"/>
          </w:tcPr>
          <w:p w:rsidR="00E419A4" w:rsidRPr="007175D3" w:rsidRDefault="00E419A4" w:rsidP="007A694D">
            <w:pPr>
              <w:pStyle w:val="Normal1"/>
              <w:jc w:val="center"/>
              <w:rPr>
                <w:rFonts w:eastAsia="Times New Roman"/>
                <w:sz w:val="16"/>
                <w:szCs w:val="16"/>
              </w:rPr>
            </w:pPr>
            <w:r>
              <w:rPr>
                <w:rFonts w:eastAsia="Times New Roman"/>
                <w:sz w:val="16"/>
                <w:szCs w:val="16"/>
              </w:rPr>
              <w:t>43</w:t>
            </w:r>
          </w:p>
        </w:tc>
        <w:tc>
          <w:tcPr>
            <w:tcW w:w="1980" w:type="dxa"/>
            <w:shd w:val="clear" w:color="auto" w:fill="auto"/>
            <w:vAlign w:val="center"/>
          </w:tcPr>
          <w:p w:rsidR="00E419A4" w:rsidRPr="007175D3" w:rsidRDefault="00E419A4" w:rsidP="00186D50">
            <w:pPr>
              <w:pStyle w:val="Normal1"/>
              <w:jc w:val="left"/>
              <w:rPr>
                <w:rFonts w:eastAsia="Times New Roman"/>
                <w:color w:val="000000"/>
                <w:sz w:val="16"/>
                <w:szCs w:val="16"/>
              </w:rPr>
            </w:pPr>
            <w:r w:rsidRPr="00595A20">
              <w:rPr>
                <w:rFonts w:eastAsia="Times New Roman"/>
                <w:color w:val="000000"/>
                <w:sz w:val="16"/>
                <w:szCs w:val="16"/>
              </w:rPr>
              <w:t>Potensi Backward Spillover dari Perusahaan Asing terhadap UMKM di Jawa Timur</w:t>
            </w:r>
          </w:p>
        </w:tc>
        <w:tc>
          <w:tcPr>
            <w:tcW w:w="1350" w:type="dxa"/>
            <w:shd w:val="clear" w:color="auto" w:fill="auto"/>
            <w:vAlign w:val="center"/>
          </w:tcPr>
          <w:p w:rsidR="00E419A4" w:rsidRPr="007175D3" w:rsidRDefault="00E419A4" w:rsidP="003966B8">
            <w:pPr>
              <w:pStyle w:val="Normal1"/>
              <w:jc w:val="left"/>
              <w:rPr>
                <w:rFonts w:eastAsia="Times New Roman"/>
                <w:color w:val="000000"/>
                <w:sz w:val="16"/>
                <w:szCs w:val="16"/>
              </w:rPr>
            </w:pPr>
            <w:r>
              <w:rPr>
                <w:rFonts w:eastAsia="Times New Roman"/>
                <w:color w:val="000000"/>
                <w:sz w:val="16"/>
                <w:szCs w:val="16"/>
              </w:rPr>
              <w:t>Dyah Wulan Sari</w:t>
            </w:r>
          </w:p>
        </w:tc>
        <w:tc>
          <w:tcPr>
            <w:tcW w:w="1410" w:type="dxa"/>
            <w:shd w:val="clear" w:color="auto" w:fill="auto"/>
            <w:vAlign w:val="center"/>
          </w:tcPr>
          <w:p w:rsidR="00E419A4" w:rsidRPr="007175D3" w:rsidRDefault="00E419A4" w:rsidP="003966B8">
            <w:pPr>
              <w:pStyle w:val="Normal1"/>
              <w:jc w:val="left"/>
              <w:rPr>
                <w:rFonts w:eastAsia="Times New Roman"/>
                <w:color w:val="000000"/>
                <w:sz w:val="16"/>
                <w:szCs w:val="16"/>
              </w:rPr>
            </w:pPr>
            <w:r w:rsidRPr="00595A20">
              <w:rPr>
                <w:rFonts w:eastAsia="Times New Roman"/>
                <w:color w:val="000000"/>
                <w:sz w:val="16"/>
                <w:szCs w:val="16"/>
              </w:rPr>
              <w:t>East Java Economic Journal</w:t>
            </w:r>
          </w:p>
        </w:tc>
        <w:tc>
          <w:tcPr>
            <w:tcW w:w="1140" w:type="dxa"/>
            <w:shd w:val="clear" w:color="auto" w:fill="auto"/>
            <w:vAlign w:val="center"/>
          </w:tcPr>
          <w:p w:rsidR="00E419A4" w:rsidRPr="007175D3" w:rsidRDefault="00E419A4" w:rsidP="003966B8">
            <w:pPr>
              <w:pStyle w:val="Normal1"/>
              <w:jc w:val="center"/>
              <w:rPr>
                <w:rFonts w:eastAsia="Times New Roman"/>
                <w:color w:val="000000"/>
                <w:sz w:val="16"/>
                <w:szCs w:val="16"/>
              </w:rPr>
            </w:pPr>
            <w:r>
              <w:rPr>
                <w:rFonts w:eastAsia="Times New Roman"/>
                <w:color w:val="000000"/>
                <w:sz w:val="16"/>
                <w:szCs w:val="16"/>
              </w:rPr>
              <w:t>2017</w:t>
            </w:r>
          </w:p>
        </w:tc>
        <w:tc>
          <w:tcPr>
            <w:tcW w:w="960" w:type="dxa"/>
            <w:shd w:val="clear" w:color="auto" w:fill="auto"/>
            <w:vAlign w:val="center"/>
          </w:tcPr>
          <w:p w:rsidR="00E419A4" w:rsidRDefault="00E419A4" w:rsidP="006D3186">
            <w:pPr>
              <w:jc w:val="center"/>
            </w:pPr>
            <w:r w:rsidRPr="001556A3">
              <w:rPr>
                <w:sz w:val="16"/>
                <w:szCs w:val="16"/>
              </w:rPr>
              <w:t>Google Scholar</w:t>
            </w:r>
          </w:p>
        </w:tc>
        <w:tc>
          <w:tcPr>
            <w:tcW w:w="870" w:type="dxa"/>
            <w:shd w:val="clear" w:color="auto" w:fill="auto"/>
            <w:vAlign w:val="center"/>
          </w:tcPr>
          <w:p w:rsidR="00E419A4" w:rsidRPr="007175D3" w:rsidRDefault="00E419A4" w:rsidP="003966B8">
            <w:pPr>
              <w:pStyle w:val="Normal1"/>
              <w:jc w:val="center"/>
              <w:rPr>
                <w:rFonts w:eastAsia="Times New Roman"/>
                <w:sz w:val="16"/>
                <w:szCs w:val="16"/>
              </w:rPr>
            </w:pPr>
            <w:r w:rsidRPr="007175D3">
              <w:rPr>
                <w:rFonts w:eastAsia="Gungsuh"/>
                <w:sz w:val="16"/>
                <w:szCs w:val="16"/>
              </w:rPr>
              <w:t>√</w:t>
            </w:r>
          </w:p>
        </w:tc>
        <w:tc>
          <w:tcPr>
            <w:tcW w:w="810" w:type="dxa"/>
            <w:shd w:val="clear" w:color="auto" w:fill="auto"/>
            <w:vAlign w:val="center"/>
          </w:tcPr>
          <w:p w:rsidR="00E419A4" w:rsidRPr="007175D3" w:rsidRDefault="00E419A4" w:rsidP="003966B8">
            <w:pPr>
              <w:pStyle w:val="Normal1"/>
              <w:jc w:val="center"/>
              <w:rPr>
                <w:rFonts w:eastAsia="Gungsuh"/>
                <w:sz w:val="16"/>
                <w:szCs w:val="16"/>
              </w:rPr>
            </w:pPr>
          </w:p>
        </w:tc>
        <w:tc>
          <w:tcPr>
            <w:tcW w:w="720" w:type="dxa"/>
            <w:shd w:val="clear" w:color="auto" w:fill="auto"/>
            <w:vAlign w:val="center"/>
          </w:tcPr>
          <w:p w:rsidR="00E419A4" w:rsidRPr="007175D3" w:rsidRDefault="00E419A4" w:rsidP="003966B8">
            <w:pPr>
              <w:pStyle w:val="Normal1"/>
              <w:jc w:val="center"/>
              <w:rPr>
                <w:rFonts w:eastAsia="Times New Roman"/>
                <w:sz w:val="16"/>
                <w:szCs w:val="16"/>
              </w:rPr>
            </w:pPr>
          </w:p>
        </w:tc>
      </w:tr>
      <w:tr w:rsidR="00E419A4" w:rsidTr="009113CD">
        <w:tc>
          <w:tcPr>
            <w:tcW w:w="540" w:type="dxa"/>
            <w:shd w:val="clear" w:color="auto" w:fill="auto"/>
            <w:vAlign w:val="center"/>
          </w:tcPr>
          <w:p w:rsidR="00E419A4" w:rsidRDefault="00E419A4" w:rsidP="007A694D">
            <w:pPr>
              <w:pStyle w:val="Normal1"/>
              <w:jc w:val="center"/>
              <w:rPr>
                <w:rFonts w:eastAsia="Times New Roman"/>
                <w:sz w:val="16"/>
                <w:szCs w:val="16"/>
              </w:rPr>
            </w:pPr>
            <w:r>
              <w:rPr>
                <w:rFonts w:eastAsia="Times New Roman"/>
                <w:sz w:val="16"/>
                <w:szCs w:val="16"/>
              </w:rPr>
              <w:t>44</w:t>
            </w:r>
          </w:p>
        </w:tc>
        <w:tc>
          <w:tcPr>
            <w:tcW w:w="1980" w:type="dxa"/>
            <w:shd w:val="clear" w:color="auto" w:fill="auto"/>
            <w:vAlign w:val="center"/>
          </w:tcPr>
          <w:p w:rsidR="00E419A4" w:rsidRPr="00595A20" w:rsidRDefault="00E419A4" w:rsidP="00186D50">
            <w:pPr>
              <w:pStyle w:val="Normal1"/>
              <w:jc w:val="left"/>
              <w:rPr>
                <w:rFonts w:eastAsia="Times New Roman"/>
                <w:color w:val="000000"/>
                <w:sz w:val="16"/>
                <w:szCs w:val="16"/>
              </w:rPr>
            </w:pPr>
            <w:r w:rsidRPr="00595A20">
              <w:rPr>
                <w:rFonts w:eastAsia="Times New Roman"/>
                <w:color w:val="000000"/>
                <w:sz w:val="16"/>
                <w:szCs w:val="16"/>
              </w:rPr>
              <w:t>Subjective Well-being Individu dalam Rumah Tangga di Indonesia</w:t>
            </w:r>
          </w:p>
        </w:tc>
        <w:tc>
          <w:tcPr>
            <w:tcW w:w="1350" w:type="dxa"/>
            <w:shd w:val="clear" w:color="auto" w:fill="auto"/>
            <w:vAlign w:val="center"/>
          </w:tcPr>
          <w:p w:rsidR="00E419A4" w:rsidRDefault="00E419A4" w:rsidP="003966B8">
            <w:pPr>
              <w:pStyle w:val="Normal1"/>
              <w:jc w:val="left"/>
              <w:rPr>
                <w:rFonts w:eastAsia="Times New Roman"/>
                <w:color w:val="000000"/>
                <w:sz w:val="16"/>
                <w:szCs w:val="16"/>
              </w:rPr>
            </w:pPr>
            <w:r>
              <w:rPr>
                <w:rFonts w:eastAsia="Times New Roman"/>
                <w:color w:val="000000"/>
                <w:sz w:val="16"/>
                <w:szCs w:val="16"/>
              </w:rPr>
              <w:t>Dyah Wulan Sari</w:t>
            </w:r>
          </w:p>
        </w:tc>
        <w:tc>
          <w:tcPr>
            <w:tcW w:w="1410" w:type="dxa"/>
            <w:shd w:val="clear" w:color="auto" w:fill="auto"/>
            <w:vAlign w:val="center"/>
          </w:tcPr>
          <w:p w:rsidR="00E419A4" w:rsidRPr="00595A20" w:rsidRDefault="00E419A4" w:rsidP="003966B8">
            <w:pPr>
              <w:pStyle w:val="Normal1"/>
              <w:jc w:val="left"/>
              <w:rPr>
                <w:rFonts w:eastAsia="Times New Roman"/>
                <w:color w:val="000000"/>
                <w:sz w:val="16"/>
                <w:szCs w:val="16"/>
              </w:rPr>
            </w:pPr>
            <w:r w:rsidRPr="00595A20">
              <w:rPr>
                <w:rFonts w:eastAsia="Times New Roman"/>
                <w:color w:val="000000"/>
                <w:sz w:val="16"/>
                <w:szCs w:val="16"/>
              </w:rPr>
              <w:t>Jurnal Ilmu Ekonomi Terapan</w:t>
            </w:r>
          </w:p>
        </w:tc>
        <w:tc>
          <w:tcPr>
            <w:tcW w:w="1140" w:type="dxa"/>
            <w:shd w:val="clear" w:color="auto" w:fill="auto"/>
            <w:vAlign w:val="center"/>
          </w:tcPr>
          <w:p w:rsidR="00E419A4" w:rsidRDefault="00E419A4" w:rsidP="003966B8">
            <w:pPr>
              <w:pStyle w:val="Normal1"/>
              <w:jc w:val="center"/>
              <w:rPr>
                <w:rFonts w:eastAsia="Times New Roman"/>
                <w:color w:val="000000"/>
                <w:sz w:val="16"/>
                <w:szCs w:val="16"/>
              </w:rPr>
            </w:pPr>
            <w:r>
              <w:rPr>
                <w:rFonts w:eastAsia="Times New Roman"/>
                <w:color w:val="000000"/>
                <w:sz w:val="16"/>
                <w:szCs w:val="16"/>
              </w:rPr>
              <w:t>2016</w:t>
            </w:r>
          </w:p>
        </w:tc>
        <w:tc>
          <w:tcPr>
            <w:tcW w:w="960" w:type="dxa"/>
            <w:shd w:val="clear" w:color="auto" w:fill="auto"/>
            <w:vAlign w:val="center"/>
          </w:tcPr>
          <w:p w:rsidR="00E419A4" w:rsidRDefault="00E419A4" w:rsidP="006D3186">
            <w:pPr>
              <w:jc w:val="center"/>
            </w:pPr>
            <w:r w:rsidRPr="001556A3">
              <w:rPr>
                <w:sz w:val="16"/>
                <w:szCs w:val="16"/>
              </w:rPr>
              <w:t>Google Scholar</w:t>
            </w:r>
          </w:p>
        </w:tc>
        <w:tc>
          <w:tcPr>
            <w:tcW w:w="870" w:type="dxa"/>
            <w:shd w:val="clear" w:color="auto" w:fill="auto"/>
            <w:vAlign w:val="center"/>
          </w:tcPr>
          <w:p w:rsidR="00E419A4" w:rsidRPr="007175D3" w:rsidRDefault="00E419A4" w:rsidP="003966B8">
            <w:pPr>
              <w:pStyle w:val="Normal1"/>
              <w:jc w:val="center"/>
              <w:rPr>
                <w:rFonts w:eastAsia="Gungsuh"/>
                <w:sz w:val="16"/>
                <w:szCs w:val="16"/>
              </w:rPr>
            </w:pPr>
            <w:r w:rsidRPr="007175D3">
              <w:rPr>
                <w:rFonts w:eastAsia="Gungsuh"/>
                <w:sz w:val="16"/>
                <w:szCs w:val="16"/>
              </w:rPr>
              <w:t>√</w:t>
            </w:r>
          </w:p>
        </w:tc>
        <w:tc>
          <w:tcPr>
            <w:tcW w:w="810" w:type="dxa"/>
            <w:shd w:val="clear" w:color="auto" w:fill="auto"/>
            <w:vAlign w:val="center"/>
          </w:tcPr>
          <w:p w:rsidR="00E419A4" w:rsidRPr="007175D3" w:rsidRDefault="00E419A4" w:rsidP="003966B8">
            <w:pPr>
              <w:pStyle w:val="Normal1"/>
              <w:jc w:val="center"/>
              <w:rPr>
                <w:rFonts w:eastAsia="Gungsuh"/>
                <w:sz w:val="16"/>
                <w:szCs w:val="16"/>
              </w:rPr>
            </w:pPr>
          </w:p>
        </w:tc>
        <w:tc>
          <w:tcPr>
            <w:tcW w:w="720" w:type="dxa"/>
            <w:shd w:val="clear" w:color="auto" w:fill="auto"/>
            <w:vAlign w:val="center"/>
          </w:tcPr>
          <w:p w:rsidR="00E419A4" w:rsidRPr="007175D3" w:rsidRDefault="00E419A4" w:rsidP="003966B8">
            <w:pPr>
              <w:pStyle w:val="Normal1"/>
              <w:jc w:val="center"/>
              <w:rPr>
                <w:rFonts w:eastAsia="Times New Roman"/>
                <w:sz w:val="16"/>
                <w:szCs w:val="16"/>
              </w:rPr>
            </w:pPr>
          </w:p>
        </w:tc>
      </w:tr>
    </w:tbl>
    <w:p w:rsidR="0069658D" w:rsidRPr="00C35D53" w:rsidRDefault="0069658D" w:rsidP="0069658D">
      <w:pPr>
        <w:rPr>
          <w:sz w:val="20"/>
          <w:lang w:val="nb-NO"/>
        </w:rPr>
      </w:pPr>
      <w:r w:rsidRPr="00C35D53">
        <w:rPr>
          <w:sz w:val="20"/>
          <w:lang w:val="nb-NO"/>
        </w:rPr>
        <w:t xml:space="preserve">Catatan: (1)  Beri tanda “*” pada artikel yang dikutip (masuk dalam </w:t>
      </w:r>
      <w:r w:rsidRPr="00C35D53">
        <w:rPr>
          <w:i/>
          <w:sz w:val="20"/>
          <w:lang w:val="nb-NO"/>
        </w:rPr>
        <w:t>citation index</w:t>
      </w:r>
      <w:r w:rsidRPr="00C35D53">
        <w:rPr>
          <w:sz w:val="20"/>
          <w:lang w:val="nb-NO"/>
        </w:rPr>
        <w:t>)</w:t>
      </w:r>
    </w:p>
    <w:p w:rsidR="0069658D" w:rsidRPr="001B3029" w:rsidRDefault="0069658D" w:rsidP="0069658D">
      <w:pPr>
        <w:ind w:left="1170" w:hanging="360"/>
        <w:jc w:val="left"/>
        <w:rPr>
          <w:sz w:val="20"/>
        </w:rPr>
      </w:pPr>
      <w:r>
        <w:rPr>
          <w:sz w:val="20"/>
        </w:rPr>
        <w:t>(2)  Contoh nama lembaga sitasi:</w:t>
      </w:r>
      <w:r w:rsidRPr="003433ED">
        <w:rPr>
          <w:i/>
          <w:sz w:val="20"/>
        </w:rPr>
        <w:t>Thompson Reuters Web of Science</w:t>
      </w:r>
      <w:r w:rsidRPr="001B3029">
        <w:rPr>
          <w:i/>
          <w:sz w:val="20"/>
        </w:rPr>
        <w:t>, Elsevier Scopus, Google Scholar</w:t>
      </w:r>
      <w:r>
        <w:rPr>
          <w:i/>
          <w:sz w:val="20"/>
        </w:rPr>
        <w:t>.</w:t>
      </w:r>
    </w:p>
    <w:p w:rsidR="0069658D" w:rsidRPr="00C35D53" w:rsidRDefault="0069658D" w:rsidP="0069658D">
      <w:pPr>
        <w:ind w:left="810"/>
        <w:rPr>
          <w:rFonts w:cs="Arial"/>
          <w:sz w:val="20"/>
          <w:lang w:val="nb-NO"/>
        </w:rPr>
      </w:pPr>
      <w:r w:rsidRPr="00C35D53">
        <w:rPr>
          <w:sz w:val="20"/>
          <w:lang w:val="nb-NO"/>
        </w:rPr>
        <w:t xml:space="preserve">(3)  Beri tanda </w:t>
      </w:r>
      <w:r w:rsidRPr="00C35D53">
        <w:rPr>
          <w:rFonts w:cs="Arial"/>
          <w:sz w:val="20"/>
          <w:lang w:val="nb-NO"/>
        </w:rPr>
        <w:t>√</w:t>
      </w:r>
      <w:r w:rsidRPr="00C35D53">
        <w:rPr>
          <w:sz w:val="20"/>
          <w:lang w:val="nb-NO"/>
        </w:rPr>
        <w:t xml:space="preserve"> pada kolom yang sesuai.</w:t>
      </w:r>
    </w:p>
    <w:p w:rsidR="0069658D" w:rsidRPr="00C35D53" w:rsidRDefault="0069658D" w:rsidP="0069658D">
      <w:pPr>
        <w:rPr>
          <w:lang w:val="nb-NO"/>
        </w:rPr>
      </w:pPr>
    </w:p>
    <w:p w:rsidR="0069658D" w:rsidRDefault="00AC50BB" w:rsidP="00186D50">
      <w:pPr>
        <w:ind w:left="671" w:hanging="671"/>
        <w:rPr>
          <w:b/>
          <w:lang w:val="nb-NO"/>
        </w:rPr>
      </w:pPr>
      <w:r>
        <w:rPr>
          <w:b/>
          <w:lang w:val="nb-NO"/>
        </w:rPr>
        <w:t xml:space="preserve">7.1.5 </w:t>
      </w:r>
      <w:r w:rsidR="0069658D" w:rsidRPr="00186D50">
        <w:rPr>
          <w:b/>
          <w:lang w:val="nb-NO"/>
        </w:rPr>
        <w:t>Tuliskan dosen yang melakukan penelitian dengan melibatkan mahasiswa program doktor untuk penelitian disertasinya, pada tahun akademik terakhir (TS).</w:t>
      </w:r>
    </w:p>
    <w:p w:rsidR="00186D50" w:rsidRPr="00186D50" w:rsidRDefault="00186D50" w:rsidP="00186D50">
      <w:pPr>
        <w:ind w:left="671" w:hanging="671"/>
        <w:rPr>
          <w:b/>
          <w:lang w:val="nb-NO"/>
        </w:rPr>
      </w:pPr>
    </w:p>
    <w:p w:rsidR="0069658D" w:rsidRPr="00C35D53" w:rsidRDefault="0069658D" w:rsidP="0069658D">
      <w:pPr>
        <w:ind w:left="671" w:hanging="671"/>
        <w:jc w:val="left"/>
        <w:rPr>
          <w:lang w:val="nb-NO"/>
        </w:rPr>
      </w:pPr>
    </w:p>
    <w:p w:rsidR="00186D50" w:rsidRPr="00186D50" w:rsidRDefault="00186D50" w:rsidP="00186D50">
      <w:pPr>
        <w:pStyle w:val="Caption"/>
        <w:keepNext/>
        <w:spacing w:after="0"/>
        <w:jc w:val="center"/>
        <w:rPr>
          <w:color w:val="000000" w:themeColor="text1"/>
          <w:sz w:val="22"/>
        </w:rPr>
      </w:pPr>
      <w:r w:rsidRPr="00186D50">
        <w:rPr>
          <w:color w:val="000000" w:themeColor="text1"/>
          <w:sz w:val="22"/>
        </w:rPr>
        <w:t xml:space="preserve">Tabel 7.1 5 </w:t>
      </w:r>
      <w:r w:rsidRPr="00186D50">
        <w:rPr>
          <w:color w:val="000000" w:themeColor="text1"/>
          <w:sz w:val="22"/>
          <w:lang w:val="nb-NO"/>
        </w:rPr>
        <w:t>Dosen Yang Melakukan Penelitian Dengan Melibatkan Mahasiswa Program Doktor Untuk Penelitian Disertasinya</w:t>
      </w:r>
    </w:p>
    <w:tbl>
      <w:tblPr>
        <w:tblW w:w="0" w:type="auto"/>
        <w:jc w:val="center"/>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2597"/>
        <w:gridCol w:w="3624"/>
        <w:gridCol w:w="2136"/>
      </w:tblGrid>
      <w:tr w:rsidR="0069658D" w:rsidTr="00186D50">
        <w:trPr>
          <w:jc w:val="center"/>
        </w:trPr>
        <w:tc>
          <w:tcPr>
            <w:tcW w:w="851" w:type="dxa"/>
            <w:shd w:val="clear" w:color="auto" w:fill="D9D9D9" w:themeFill="background1" w:themeFillShade="D9"/>
            <w:vAlign w:val="center"/>
          </w:tcPr>
          <w:p w:rsidR="0069658D" w:rsidRPr="00186D50" w:rsidRDefault="0069658D" w:rsidP="00977BE8">
            <w:pPr>
              <w:jc w:val="center"/>
              <w:rPr>
                <w:b/>
                <w:sz w:val="20"/>
              </w:rPr>
            </w:pPr>
            <w:r w:rsidRPr="00186D50">
              <w:rPr>
                <w:b/>
                <w:sz w:val="20"/>
              </w:rPr>
              <w:t>No.</w:t>
            </w:r>
          </w:p>
        </w:tc>
        <w:tc>
          <w:tcPr>
            <w:tcW w:w="2597" w:type="dxa"/>
            <w:shd w:val="clear" w:color="auto" w:fill="D9D9D9" w:themeFill="background1" w:themeFillShade="D9"/>
            <w:vAlign w:val="center"/>
          </w:tcPr>
          <w:p w:rsidR="0069658D" w:rsidRPr="00186D50" w:rsidRDefault="0069658D" w:rsidP="00977BE8">
            <w:pPr>
              <w:jc w:val="center"/>
              <w:rPr>
                <w:b/>
                <w:sz w:val="20"/>
              </w:rPr>
            </w:pPr>
            <w:r w:rsidRPr="00186D50">
              <w:rPr>
                <w:b/>
                <w:sz w:val="20"/>
              </w:rPr>
              <w:t>Nama Dosen</w:t>
            </w:r>
          </w:p>
        </w:tc>
        <w:tc>
          <w:tcPr>
            <w:tcW w:w="3624" w:type="dxa"/>
            <w:shd w:val="clear" w:color="auto" w:fill="D9D9D9" w:themeFill="background1" w:themeFillShade="D9"/>
            <w:vAlign w:val="center"/>
          </w:tcPr>
          <w:p w:rsidR="0069658D" w:rsidRPr="00186D50" w:rsidRDefault="0069658D" w:rsidP="00977BE8">
            <w:pPr>
              <w:jc w:val="center"/>
              <w:rPr>
                <w:b/>
                <w:sz w:val="20"/>
              </w:rPr>
            </w:pPr>
            <w:r w:rsidRPr="00186D50">
              <w:rPr>
                <w:b/>
                <w:sz w:val="20"/>
              </w:rPr>
              <w:t>Topik Penelitian</w:t>
            </w:r>
          </w:p>
        </w:tc>
        <w:tc>
          <w:tcPr>
            <w:tcW w:w="2136" w:type="dxa"/>
            <w:shd w:val="clear" w:color="auto" w:fill="D9D9D9" w:themeFill="background1" w:themeFillShade="D9"/>
            <w:vAlign w:val="center"/>
          </w:tcPr>
          <w:p w:rsidR="0069658D" w:rsidRPr="00186D50" w:rsidRDefault="0069658D" w:rsidP="00977BE8">
            <w:pPr>
              <w:jc w:val="center"/>
              <w:rPr>
                <w:b/>
                <w:sz w:val="20"/>
              </w:rPr>
            </w:pPr>
            <w:r w:rsidRPr="00186D50">
              <w:rPr>
                <w:b/>
                <w:sz w:val="20"/>
              </w:rPr>
              <w:t>Jumlah Mahasiswa yang Terlibat</w:t>
            </w:r>
          </w:p>
        </w:tc>
      </w:tr>
      <w:tr w:rsidR="0069658D" w:rsidTr="00186D50">
        <w:trPr>
          <w:jc w:val="center"/>
        </w:trPr>
        <w:tc>
          <w:tcPr>
            <w:tcW w:w="851" w:type="dxa"/>
            <w:shd w:val="clear" w:color="auto" w:fill="D9D9D9" w:themeFill="background1" w:themeFillShade="D9"/>
            <w:vAlign w:val="center"/>
          </w:tcPr>
          <w:p w:rsidR="0069658D" w:rsidRPr="00186D50" w:rsidRDefault="0069658D" w:rsidP="00977BE8">
            <w:pPr>
              <w:jc w:val="center"/>
              <w:rPr>
                <w:b/>
                <w:bCs/>
                <w:sz w:val="20"/>
              </w:rPr>
            </w:pPr>
            <w:r w:rsidRPr="00186D50">
              <w:rPr>
                <w:b/>
                <w:bCs/>
                <w:sz w:val="20"/>
              </w:rPr>
              <w:t>(1)</w:t>
            </w:r>
          </w:p>
        </w:tc>
        <w:tc>
          <w:tcPr>
            <w:tcW w:w="2597" w:type="dxa"/>
            <w:shd w:val="clear" w:color="auto" w:fill="D9D9D9" w:themeFill="background1" w:themeFillShade="D9"/>
            <w:vAlign w:val="center"/>
          </w:tcPr>
          <w:p w:rsidR="0069658D" w:rsidRPr="00186D50" w:rsidRDefault="0069658D" w:rsidP="00977BE8">
            <w:pPr>
              <w:jc w:val="center"/>
              <w:rPr>
                <w:b/>
                <w:bCs/>
                <w:sz w:val="20"/>
              </w:rPr>
            </w:pPr>
            <w:r w:rsidRPr="00186D50">
              <w:rPr>
                <w:b/>
                <w:bCs/>
                <w:sz w:val="20"/>
              </w:rPr>
              <w:t>(2)</w:t>
            </w:r>
          </w:p>
        </w:tc>
        <w:tc>
          <w:tcPr>
            <w:tcW w:w="3624" w:type="dxa"/>
            <w:shd w:val="clear" w:color="auto" w:fill="D9D9D9" w:themeFill="background1" w:themeFillShade="D9"/>
            <w:vAlign w:val="center"/>
          </w:tcPr>
          <w:p w:rsidR="0069658D" w:rsidRPr="00186D50" w:rsidRDefault="0069658D" w:rsidP="00977BE8">
            <w:pPr>
              <w:jc w:val="center"/>
              <w:rPr>
                <w:b/>
                <w:bCs/>
                <w:sz w:val="20"/>
              </w:rPr>
            </w:pPr>
            <w:r w:rsidRPr="00186D50">
              <w:rPr>
                <w:b/>
                <w:bCs/>
                <w:sz w:val="20"/>
              </w:rPr>
              <w:t>(3)</w:t>
            </w:r>
          </w:p>
        </w:tc>
        <w:tc>
          <w:tcPr>
            <w:tcW w:w="2136" w:type="dxa"/>
            <w:shd w:val="clear" w:color="auto" w:fill="D9D9D9" w:themeFill="background1" w:themeFillShade="D9"/>
            <w:vAlign w:val="center"/>
          </w:tcPr>
          <w:p w:rsidR="0069658D" w:rsidRPr="00186D50" w:rsidRDefault="0069658D" w:rsidP="00977BE8">
            <w:pPr>
              <w:jc w:val="center"/>
              <w:rPr>
                <w:b/>
                <w:bCs/>
                <w:sz w:val="20"/>
              </w:rPr>
            </w:pPr>
            <w:r w:rsidRPr="00186D50">
              <w:rPr>
                <w:b/>
                <w:bCs/>
                <w:sz w:val="20"/>
              </w:rPr>
              <w:t>(4)</w:t>
            </w:r>
          </w:p>
        </w:tc>
      </w:tr>
      <w:tr w:rsidR="0069658D" w:rsidTr="00186D50">
        <w:trPr>
          <w:jc w:val="center"/>
        </w:trPr>
        <w:tc>
          <w:tcPr>
            <w:tcW w:w="851" w:type="dxa"/>
          </w:tcPr>
          <w:p w:rsidR="0069658D" w:rsidRDefault="00D75789" w:rsidP="00B459D9">
            <w:pPr>
              <w:jc w:val="center"/>
            </w:pPr>
            <w:r>
              <w:t>1</w:t>
            </w:r>
          </w:p>
        </w:tc>
        <w:tc>
          <w:tcPr>
            <w:tcW w:w="2597" w:type="dxa"/>
          </w:tcPr>
          <w:p w:rsidR="0069658D" w:rsidRDefault="005B2EBE" w:rsidP="00977BE8">
            <w:r>
              <w:t>Djoko Mursito</w:t>
            </w:r>
          </w:p>
        </w:tc>
        <w:tc>
          <w:tcPr>
            <w:tcW w:w="3624" w:type="dxa"/>
          </w:tcPr>
          <w:p w:rsidR="0069658D" w:rsidRDefault="005B2EBE" w:rsidP="00977BE8">
            <w:r>
              <w:t>Ekonomi Publik</w:t>
            </w:r>
          </w:p>
        </w:tc>
        <w:tc>
          <w:tcPr>
            <w:tcW w:w="2136" w:type="dxa"/>
            <w:vAlign w:val="center"/>
          </w:tcPr>
          <w:p w:rsidR="0069658D" w:rsidRDefault="005B2EBE" w:rsidP="005E6F24">
            <w:pPr>
              <w:jc w:val="center"/>
            </w:pPr>
            <w:r>
              <w:t>1</w:t>
            </w:r>
          </w:p>
        </w:tc>
      </w:tr>
      <w:tr w:rsidR="005B2EBE" w:rsidTr="00186D50">
        <w:trPr>
          <w:jc w:val="center"/>
        </w:trPr>
        <w:tc>
          <w:tcPr>
            <w:tcW w:w="851" w:type="dxa"/>
          </w:tcPr>
          <w:p w:rsidR="005B2EBE" w:rsidRDefault="005B2EBE" w:rsidP="005B2EBE">
            <w:pPr>
              <w:jc w:val="center"/>
            </w:pPr>
            <w:r>
              <w:t>2</w:t>
            </w:r>
          </w:p>
        </w:tc>
        <w:tc>
          <w:tcPr>
            <w:tcW w:w="2597" w:type="dxa"/>
          </w:tcPr>
          <w:p w:rsidR="005B2EBE" w:rsidRDefault="005B2EBE" w:rsidP="005B2EBE">
            <w:r>
              <w:t>Dyah Wulan Sari</w:t>
            </w:r>
          </w:p>
        </w:tc>
        <w:tc>
          <w:tcPr>
            <w:tcW w:w="3624" w:type="dxa"/>
          </w:tcPr>
          <w:p w:rsidR="005B2EBE" w:rsidRDefault="005B2EBE" w:rsidP="005B2EBE">
            <w:r>
              <w:t>Ekonomi Pembangunan</w:t>
            </w:r>
          </w:p>
        </w:tc>
        <w:tc>
          <w:tcPr>
            <w:tcW w:w="2136" w:type="dxa"/>
            <w:vAlign w:val="center"/>
          </w:tcPr>
          <w:p w:rsidR="005B2EBE" w:rsidRDefault="005B2EBE" w:rsidP="005B2EBE">
            <w:pPr>
              <w:jc w:val="center"/>
            </w:pPr>
            <w:r>
              <w:t>2</w:t>
            </w:r>
          </w:p>
        </w:tc>
      </w:tr>
      <w:tr w:rsidR="005B2EBE" w:rsidTr="00186D50">
        <w:trPr>
          <w:jc w:val="center"/>
        </w:trPr>
        <w:tc>
          <w:tcPr>
            <w:tcW w:w="851" w:type="dxa"/>
          </w:tcPr>
          <w:p w:rsidR="005B2EBE" w:rsidRDefault="005B2EBE" w:rsidP="005B2EBE">
            <w:pPr>
              <w:jc w:val="center"/>
            </w:pPr>
            <w:r>
              <w:t>3</w:t>
            </w:r>
          </w:p>
        </w:tc>
        <w:tc>
          <w:tcPr>
            <w:tcW w:w="2597" w:type="dxa"/>
          </w:tcPr>
          <w:p w:rsidR="005B2EBE" w:rsidRDefault="005B2EBE" w:rsidP="00977BE8">
            <w:r>
              <w:t>Rudi Purwono</w:t>
            </w:r>
          </w:p>
        </w:tc>
        <w:tc>
          <w:tcPr>
            <w:tcW w:w="3624" w:type="dxa"/>
          </w:tcPr>
          <w:p w:rsidR="005B2EBE" w:rsidRDefault="005B2EBE" w:rsidP="00977BE8">
            <w:r>
              <w:t>Ekonomi Moneter</w:t>
            </w:r>
          </w:p>
        </w:tc>
        <w:tc>
          <w:tcPr>
            <w:tcW w:w="2136" w:type="dxa"/>
            <w:vAlign w:val="center"/>
          </w:tcPr>
          <w:p w:rsidR="005B2EBE" w:rsidRDefault="005B2EBE" w:rsidP="005E6F24">
            <w:pPr>
              <w:jc w:val="center"/>
            </w:pPr>
            <w:r>
              <w:t>2</w:t>
            </w:r>
          </w:p>
        </w:tc>
      </w:tr>
      <w:tr w:rsidR="005B2EBE" w:rsidTr="00186D50">
        <w:trPr>
          <w:jc w:val="center"/>
        </w:trPr>
        <w:tc>
          <w:tcPr>
            <w:tcW w:w="851" w:type="dxa"/>
          </w:tcPr>
          <w:p w:rsidR="005B2EBE" w:rsidRDefault="005B2EBE" w:rsidP="005B2EBE">
            <w:pPr>
              <w:jc w:val="center"/>
            </w:pPr>
            <w:r>
              <w:t>4</w:t>
            </w:r>
          </w:p>
        </w:tc>
        <w:tc>
          <w:tcPr>
            <w:tcW w:w="2597" w:type="dxa"/>
          </w:tcPr>
          <w:p w:rsidR="005B2EBE" w:rsidRDefault="005B2EBE" w:rsidP="00977BE8">
            <w:r>
              <w:t>Rosanto Dwi Handoyo</w:t>
            </w:r>
          </w:p>
        </w:tc>
        <w:tc>
          <w:tcPr>
            <w:tcW w:w="3624" w:type="dxa"/>
          </w:tcPr>
          <w:p w:rsidR="005B2EBE" w:rsidRPr="00E317C0" w:rsidRDefault="005B2EBE" w:rsidP="00977BE8">
            <w:pPr>
              <w:rPr>
                <w:lang w:val="id-ID"/>
              </w:rPr>
            </w:pPr>
            <w:r>
              <w:rPr>
                <w:lang w:val="id-ID"/>
              </w:rPr>
              <w:t>Ekonomi Internasional</w:t>
            </w:r>
          </w:p>
        </w:tc>
        <w:tc>
          <w:tcPr>
            <w:tcW w:w="2136" w:type="dxa"/>
            <w:vAlign w:val="center"/>
          </w:tcPr>
          <w:p w:rsidR="005B2EBE" w:rsidRDefault="0016078A" w:rsidP="005E6F24">
            <w:pPr>
              <w:jc w:val="center"/>
            </w:pPr>
            <w:r>
              <w:t>2</w:t>
            </w:r>
          </w:p>
        </w:tc>
      </w:tr>
      <w:tr w:rsidR="005B2EBE" w:rsidTr="00186D50">
        <w:trPr>
          <w:jc w:val="center"/>
        </w:trPr>
        <w:tc>
          <w:tcPr>
            <w:tcW w:w="851" w:type="dxa"/>
          </w:tcPr>
          <w:p w:rsidR="005B2EBE" w:rsidRDefault="005B2EBE" w:rsidP="005B2EBE">
            <w:pPr>
              <w:jc w:val="center"/>
            </w:pPr>
            <w:r>
              <w:t>5</w:t>
            </w:r>
          </w:p>
        </w:tc>
        <w:tc>
          <w:tcPr>
            <w:tcW w:w="2597" w:type="dxa"/>
          </w:tcPr>
          <w:p w:rsidR="005B2EBE" w:rsidRDefault="005B2EBE" w:rsidP="00977BE8">
            <w:r>
              <w:t>Tri Haryanto</w:t>
            </w:r>
          </w:p>
        </w:tc>
        <w:tc>
          <w:tcPr>
            <w:tcW w:w="3624" w:type="dxa"/>
          </w:tcPr>
          <w:p w:rsidR="005B2EBE" w:rsidRPr="00E317C0" w:rsidRDefault="005B2EBE" w:rsidP="00977BE8">
            <w:pPr>
              <w:rPr>
                <w:lang w:val="id-ID"/>
              </w:rPr>
            </w:pPr>
            <w:r>
              <w:rPr>
                <w:lang w:val="id-ID"/>
              </w:rPr>
              <w:t>Ekonomi Pertanian</w:t>
            </w:r>
          </w:p>
        </w:tc>
        <w:tc>
          <w:tcPr>
            <w:tcW w:w="2136" w:type="dxa"/>
            <w:vAlign w:val="center"/>
          </w:tcPr>
          <w:p w:rsidR="005B2EBE" w:rsidRDefault="005B2EBE" w:rsidP="005E6F24">
            <w:pPr>
              <w:jc w:val="center"/>
            </w:pPr>
            <w:r>
              <w:t>2</w:t>
            </w:r>
          </w:p>
        </w:tc>
      </w:tr>
      <w:tr w:rsidR="005B2EBE" w:rsidTr="00186D50">
        <w:trPr>
          <w:jc w:val="center"/>
        </w:trPr>
        <w:tc>
          <w:tcPr>
            <w:tcW w:w="851" w:type="dxa"/>
          </w:tcPr>
          <w:p w:rsidR="005B2EBE" w:rsidRDefault="005B2EBE" w:rsidP="005B2EBE">
            <w:pPr>
              <w:jc w:val="center"/>
            </w:pPr>
            <w:r>
              <w:t>6</w:t>
            </w:r>
          </w:p>
        </w:tc>
        <w:tc>
          <w:tcPr>
            <w:tcW w:w="2597" w:type="dxa"/>
          </w:tcPr>
          <w:p w:rsidR="005B2EBE" w:rsidRDefault="005B2EBE" w:rsidP="00977BE8">
            <w:r>
              <w:t>Lilik Sugiharti</w:t>
            </w:r>
          </w:p>
        </w:tc>
        <w:tc>
          <w:tcPr>
            <w:tcW w:w="3624" w:type="dxa"/>
          </w:tcPr>
          <w:p w:rsidR="005B2EBE" w:rsidRPr="00B459D9" w:rsidRDefault="005B2EBE" w:rsidP="00977BE8">
            <w:r>
              <w:t>Ekonomi Pembangunan</w:t>
            </w:r>
          </w:p>
        </w:tc>
        <w:tc>
          <w:tcPr>
            <w:tcW w:w="2136" w:type="dxa"/>
            <w:vAlign w:val="center"/>
          </w:tcPr>
          <w:p w:rsidR="005B2EBE" w:rsidRDefault="005B2EBE" w:rsidP="005E6F24">
            <w:pPr>
              <w:jc w:val="center"/>
            </w:pPr>
            <w:r>
              <w:t>1</w:t>
            </w:r>
          </w:p>
        </w:tc>
      </w:tr>
      <w:tr w:rsidR="005B2EBE" w:rsidTr="00186D50">
        <w:trPr>
          <w:jc w:val="center"/>
        </w:trPr>
        <w:tc>
          <w:tcPr>
            <w:tcW w:w="851" w:type="dxa"/>
          </w:tcPr>
          <w:p w:rsidR="005B2EBE" w:rsidRDefault="005B2EBE" w:rsidP="00B459D9">
            <w:pPr>
              <w:jc w:val="center"/>
            </w:pPr>
            <w:r>
              <w:t>7</w:t>
            </w:r>
          </w:p>
        </w:tc>
        <w:tc>
          <w:tcPr>
            <w:tcW w:w="2597" w:type="dxa"/>
          </w:tcPr>
          <w:p w:rsidR="005B2EBE" w:rsidRDefault="005B2EBE" w:rsidP="00977BE8">
            <w:r>
              <w:t>Wasiaturrahma</w:t>
            </w:r>
          </w:p>
        </w:tc>
        <w:tc>
          <w:tcPr>
            <w:tcW w:w="3624" w:type="dxa"/>
          </w:tcPr>
          <w:p w:rsidR="005B2EBE" w:rsidRDefault="005B2EBE" w:rsidP="00977BE8">
            <w:r>
              <w:t>Ekonomi Moneter</w:t>
            </w:r>
          </w:p>
        </w:tc>
        <w:tc>
          <w:tcPr>
            <w:tcW w:w="2136" w:type="dxa"/>
            <w:vAlign w:val="center"/>
          </w:tcPr>
          <w:p w:rsidR="005B2EBE" w:rsidRDefault="005B2EBE" w:rsidP="005E6F24">
            <w:pPr>
              <w:jc w:val="center"/>
            </w:pPr>
            <w:r>
              <w:t>2</w:t>
            </w:r>
          </w:p>
        </w:tc>
      </w:tr>
      <w:tr w:rsidR="005B2EBE" w:rsidTr="00186D50">
        <w:trPr>
          <w:jc w:val="center"/>
        </w:trPr>
        <w:tc>
          <w:tcPr>
            <w:tcW w:w="7072" w:type="dxa"/>
            <w:gridSpan w:val="3"/>
          </w:tcPr>
          <w:p w:rsidR="005B2EBE" w:rsidRDefault="005B2EBE" w:rsidP="00977BE8">
            <w:r>
              <w:t>Total jumlah mahasiswa yang penelitian disertasinya terkait dengan penelitian dosen</w:t>
            </w:r>
          </w:p>
        </w:tc>
        <w:tc>
          <w:tcPr>
            <w:tcW w:w="2136" w:type="dxa"/>
          </w:tcPr>
          <w:p w:rsidR="005B2EBE" w:rsidRDefault="005B2EBE" w:rsidP="0016078A">
            <w:r>
              <w:t>A=1</w:t>
            </w:r>
            <w:r w:rsidR="0016078A">
              <w:t>2</w:t>
            </w:r>
          </w:p>
        </w:tc>
      </w:tr>
      <w:tr w:rsidR="005B2EBE" w:rsidTr="00186D50">
        <w:trPr>
          <w:jc w:val="center"/>
        </w:trPr>
        <w:tc>
          <w:tcPr>
            <w:tcW w:w="7072" w:type="dxa"/>
            <w:gridSpan w:val="3"/>
          </w:tcPr>
          <w:p w:rsidR="005B2EBE" w:rsidRPr="00C35D53" w:rsidRDefault="005B2EBE" w:rsidP="00977BE8">
            <w:pPr>
              <w:rPr>
                <w:lang w:val="nb-NO"/>
              </w:rPr>
            </w:pPr>
            <w:r w:rsidRPr="00C35D53">
              <w:rPr>
                <w:lang w:val="nb-NO"/>
              </w:rPr>
              <w:t xml:space="preserve">Jumlah mahasiswa yang penelitian disertasinya tidak terkait dengan penelitian dosen </w:t>
            </w:r>
          </w:p>
        </w:tc>
        <w:tc>
          <w:tcPr>
            <w:tcW w:w="2136" w:type="dxa"/>
          </w:tcPr>
          <w:p w:rsidR="005B2EBE" w:rsidRDefault="005B2EBE" w:rsidP="0016078A">
            <w:r>
              <w:t>B=</w:t>
            </w:r>
            <w:r w:rsidR="0016078A">
              <w:t>11</w:t>
            </w:r>
          </w:p>
        </w:tc>
      </w:tr>
      <w:tr w:rsidR="005B2EBE" w:rsidTr="00186D50">
        <w:trPr>
          <w:jc w:val="center"/>
        </w:trPr>
        <w:tc>
          <w:tcPr>
            <w:tcW w:w="7072" w:type="dxa"/>
            <w:gridSpan w:val="3"/>
          </w:tcPr>
          <w:p w:rsidR="005B2EBE" w:rsidRPr="00C35D53" w:rsidRDefault="005B2EBE" w:rsidP="00977BE8">
            <w:pPr>
              <w:rPr>
                <w:lang w:val="nb-NO"/>
              </w:rPr>
            </w:pPr>
            <w:r w:rsidRPr="00C35D53">
              <w:rPr>
                <w:lang w:val="nb-NO"/>
              </w:rPr>
              <w:t>Total mahasiswa yang melakukan penelitian disertasi pada TS</w:t>
            </w:r>
          </w:p>
        </w:tc>
        <w:tc>
          <w:tcPr>
            <w:tcW w:w="2136" w:type="dxa"/>
          </w:tcPr>
          <w:p w:rsidR="005B2EBE" w:rsidRDefault="005B2EBE" w:rsidP="0016078A">
            <w:r>
              <w:t>A+B=</w:t>
            </w:r>
            <w:r w:rsidR="0016078A">
              <w:t>23</w:t>
            </w:r>
          </w:p>
        </w:tc>
      </w:tr>
    </w:tbl>
    <w:p w:rsidR="0069658D" w:rsidRDefault="0069658D" w:rsidP="0069658D">
      <w:pPr>
        <w:ind w:left="709"/>
      </w:pPr>
    </w:p>
    <w:p w:rsidR="0069658D" w:rsidRPr="00186D50" w:rsidRDefault="0080301A" w:rsidP="00186D50">
      <w:pPr>
        <w:ind w:left="630" w:hanging="581"/>
        <w:rPr>
          <w:b/>
          <w:szCs w:val="22"/>
        </w:rPr>
      </w:pPr>
      <w:r>
        <w:rPr>
          <w:b/>
        </w:rPr>
        <w:t>7.1.6</w:t>
      </w:r>
      <w:r>
        <w:rPr>
          <w:b/>
        </w:rPr>
        <w:tab/>
      </w:r>
      <w:r w:rsidR="0069658D" w:rsidRPr="00186D50">
        <w:rPr>
          <w:b/>
        </w:rPr>
        <w:t xml:space="preserve">Sebutkan karya dosen dan atau mahasiswa program studi yang telah memperoleh hak paten/HaKi atau </w:t>
      </w:r>
      <w:r w:rsidR="0069658D" w:rsidRPr="00186D50">
        <w:rPr>
          <w:b/>
          <w:szCs w:val="22"/>
        </w:rPr>
        <w:t>karya yang mendapat pengakuan/penghargaan dari lembaga nasional/ internasional.</w:t>
      </w:r>
    </w:p>
    <w:p w:rsidR="0069658D" w:rsidRPr="00B033FB" w:rsidRDefault="0069658D" w:rsidP="0069658D">
      <w:pPr>
        <w:ind w:left="545"/>
      </w:pPr>
    </w:p>
    <w:p w:rsidR="00186D50" w:rsidRPr="00186D50" w:rsidRDefault="00186D50" w:rsidP="00186D50">
      <w:pPr>
        <w:pStyle w:val="Caption"/>
        <w:keepNext/>
        <w:spacing w:after="0"/>
        <w:jc w:val="center"/>
        <w:rPr>
          <w:sz w:val="22"/>
        </w:rPr>
      </w:pPr>
      <w:r w:rsidRPr="00186D50">
        <w:rPr>
          <w:sz w:val="22"/>
        </w:rPr>
        <w:t xml:space="preserve">Tabel 7.1 6 Karya Dosen Dan Atau Mahasiswa Program Studi Yang Telah Memperoleh Hak Paten/Haki Atau </w:t>
      </w:r>
      <w:r w:rsidRPr="00186D50">
        <w:rPr>
          <w:sz w:val="22"/>
          <w:szCs w:val="22"/>
        </w:rPr>
        <w:t>Karya Yang Mendapat Pengakuan/Penghargaan Dari Lembaga Nasional/ Internasional</w:t>
      </w:r>
    </w:p>
    <w:tbl>
      <w:tblPr>
        <w:tblW w:w="92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
        <w:gridCol w:w="3599"/>
        <w:gridCol w:w="4230"/>
      </w:tblGrid>
      <w:tr w:rsidR="0069658D" w:rsidRPr="00B033FB" w:rsidTr="00186D50">
        <w:tc>
          <w:tcPr>
            <w:tcW w:w="1403" w:type="dxa"/>
            <w:tcBorders>
              <w:bottom w:val="single" w:sz="4" w:space="0" w:color="auto"/>
            </w:tcBorders>
            <w:shd w:val="clear" w:color="auto" w:fill="D9D9D9" w:themeFill="background1" w:themeFillShade="D9"/>
          </w:tcPr>
          <w:p w:rsidR="0069658D" w:rsidRPr="00B033FB" w:rsidRDefault="0069658D" w:rsidP="00977BE8">
            <w:pPr>
              <w:tabs>
                <w:tab w:val="left" w:pos="284"/>
              </w:tabs>
              <w:jc w:val="center"/>
              <w:rPr>
                <w:b/>
                <w:sz w:val="20"/>
              </w:rPr>
            </w:pPr>
          </w:p>
        </w:tc>
        <w:tc>
          <w:tcPr>
            <w:tcW w:w="7829" w:type="dxa"/>
            <w:gridSpan w:val="2"/>
            <w:tcBorders>
              <w:bottom w:val="single" w:sz="4" w:space="0" w:color="auto"/>
            </w:tcBorders>
            <w:shd w:val="clear" w:color="auto" w:fill="D9D9D9" w:themeFill="background1" w:themeFillShade="D9"/>
          </w:tcPr>
          <w:p w:rsidR="0069658D" w:rsidRPr="00B033FB" w:rsidRDefault="0069658D" w:rsidP="00977BE8">
            <w:pPr>
              <w:tabs>
                <w:tab w:val="left" w:pos="284"/>
              </w:tabs>
              <w:jc w:val="center"/>
              <w:rPr>
                <w:b/>
                <w:sz w:val="20"/>
              </w:rPr>
            </w:pPr>
            <w:r>
              <w:rPr>
                <w:b/>
                <w:sz w:val="20"/>
              </w:rPr>
              <w:t>Nama Karya*</w:t>
            </w:r>
          </w:p>
        </w:tc>
      </w:tr>
      <w:tr w:rsidR="0069658D" w:rsidRPr="00B033FB" w:rsidTr="00186D50">
        <w:tc>
          <w:tcPr>
            <w:tcW w:w="1403" w:type="dxa"/>
            <w:tcBorders>
              <w:bottom w:val="double" w:sz="4" w:space="0" w:color="auto"/>
            </w:tcBorders>
            <w:shd w:val="clear" w:color="auto" w:fill="D9D9D9" w:themeFill="background1" w:themeFillShade="D9"/>
            <w:vAlign w:val="center"/>
          </w:tcPr>
          <w:p w:rsidR="0069658D" w:rsidRPr="00B033FB" w:rsidRDefault="0069658D" w:rsidP="00977BE8">
            <w:pPr>
              <w:tabs>
                <w:tab w:val="left" w:pos="284"/>
              </w:tabs>
              <w:jc w:val="center"/>
              <w:rPr>
                <w:b/>
                <w:sz w:val="20"/>
              </w:rPr>
            </w:pPr>
            <w:r w:rsidRPr="00B033FB">
              <w:rPr>
                <w:b/>
                <w:sz w:val="20"/>
              </w:rPr>
              <w:t>No.</w:t>
            </w:r>
          </w:p>
        </w:tc>
        <w:tc>
          <w:tcPr>
            <w:tcW w:w="3599" w:type="dxa"/>
            <w:tcBorders>
              <w:bottom w:val="double" w:sz="4" w:space="0" w:color="auto"/>
            </w:tcBorders>
            <w:shd w:val="clear" w:color="auto" w:fill="D9D9D9" w:themeFill="background1" w:themeFillShade="D9"/>
            <w:vAlign w:val="center"/>
          </w:tcPr>
          <w:p w:rsidR="0069658D" w:rsidRPr="00B033FB" w:rsidRDefault="0069658D" w:rsidP="00977BE8">
            <w:pPr>
              <w:tabs>
                <w:tab w:val="left" w:pos="284"/>
              </w:tabs>
              <w:jc w:val="center"/>
              <w:rPr>
                <w:b/>
                <w:sz w:val="20"/>
              </w:rPr>
            </w:pPr>
            <w:r>
              <w:rPr>
                <w:b/>
                <w:sz w:val="20"/>
              </w:rPr>
              <w:t>Paten/HaKI</w:t>
            </w:r>
          </w:p>
        </w:tc>
        <w:tc>
          <w:tcPr>
            <w:tcW w:w="4230" w:type="dxa"/>
            <w:tcBorders>
              <w:bottom w:val="double" w:sz="4" w:space="0" w:color="auto"/>
            </w:tcBorders>
            <w:shd w:val="clear" w:color="auto" w:fill="D9D9D9" w:themeFill="background1" w:themeFillShade="D9"/>
            <w:vAlign w:val="center"/>
          </w:tcPr>
          <w:p w:rsidR="0069658D" w:rsidRPr="00B033FB" w:rsidRDefault="0069658D" w:rsidP="00977BE8">
            <w:pPr>
              <w:tabs>
                <w:tab w:val="left" w:pos="284"/>
              </w:tabs>
              <w:jc w:val="center"/>
              <w:rPr>
                <w:b/>
                <w:sz w:val="20"/>
              </w:rPr>
            </w:pPr>
            <w:r>
              <w:rPr>
                <w:b/>
                <w:sz w:val="20"/>
              </w:rPr>
              <w:t>Karya yang Mendapat Pengakuan/Penghargaan dari Lembaga Nasional/Internasional</w:t>
            </w:r>
          </w:p>
        </w:tc>
      </w:tr>
      <w:tr w:rsidR="0069658D" w:rsidRPr="00B033FB" w:rsidTr="00186D50">
        <w:tc>
          <w:tcPr>
            <w:tcW w:w="1403" w:type="dxa"/>
            <w:tcBorders>
              <w:top w:val="double" w:sz="4" w:space="0" w:color="auto"/>
            </w:tcBorders>
            <w:shd w:val="clear" w:color="auto" w:fill="D9D9D9" w:themeFill="background1" w:themeFillShade="D9"/>
          </w:tcPr>
          <w:p w:rsidR="0069658D" w:rsidRPr="00B033FB" w:rsidRDefault="0069658D" w:rsidP="00977BE8">
            <w:pPr>
              <w:tabs>
                <w:tab w:val="left" w:pos="284"/>
              </w:tabs>
              <w:jc w:val="center"/>
              <w:rPr>
                <w:b/>
                <w:sz w:val="20"/>
              </w:rPr>
            </w:pPr>
            <w:r w:rsidRPr="00B033FB">
              <w:rPr>
                <w:b/>
                <w:sz w:val="20"/>
              </w:rPr>
              <w:t>(1)</w:t>
            </w:r>
          </w:p>
        </w:tc>
        <w:tc>
          <w:tcPr>
            <w:tcW w:w="3599" w:type="dxa"/>
            <w:tcBorders>
              <w:top w:val="double" w:sz="4" w:space="0" w:color="auto"/>
            </w:tcBorders>
            <w:shd w:val="clear" w:color="auto" w:fill="D9D9D9" w:themeFill="background1" w:themeFillShade="D9"/>
          </w:tcPr>
          <w:p w:rsidR="0069658D" w:rsidRPr="00B033FB" w:rsidRDefault="0069658D" w:rsidP="00977BE8">
            <w:pPr>
              <w:tabs>
                <w:tab w:val="left" w:pos="284"/>
              </w:tabs>
              <w:jc w:val="center"/>
              <w:rPr>
                <w:b/>
                <w:sz w:val="20"/>
              </w:rPr>
            </w:pPr>
            <w:r w:rsidRPr="00B033FB">
              <w:rPr>
                <w:b/>
                <w:sz w:val="20"/>
              </w:rPr>
              <w:t>(2)</w:t>
            </w:r>
          </w:p>
        </w:tc>
        <w:tc>
          <w:tcPr>
            <w:tcW w:w="4230" w:type="dxa"/>
            <w:tcBorders>
              <w:top w:val="double" w:sz="4" w:space="0" w:color="auto"/>
            </w:tcBorders>
            <w:shd w:val="clear" w:color="auto" w:fill="D9D9D9" w:themeFill="background1" w:themeFillShade="D9"/>
          </w:tcPr>
          <w:p w:rsidR="0069658D" w:rsidRPr="00B033FB" w:rsidRDefault="0069658D" w:rsidP="00977BE8">
            <w:pPr>
              <w:tabs>
                <w:tab w:val="left" w:pos="284"/>
              </w:tabs>
              <w:jc w:val="center"/>
              <w:rPr>
                <w:b/>
                <w:sz w:val="20"/>
              </w:rPr>
            </w:pPr>
            <w:r>
              <w:rPr>
                <w:b/>
                <w:sz w:val="20"/>
              </w:rPr>
              <w:t>(3)</w:t>
            </w:r>
          </w:p>
        </w:tc>
      </w:tr>
      <w:tr w:rsidR="0069658D" w:rsidRPr="00B033FB" w:rsidTr="00977BE8">
        <w:tc>
          <w:tcPr>
            <w:tcW w:w="1403" w:type="dxa"/>
          </w:tcPr>
          <w:p w:rsidR="0069658D" w:rsidRPr="00B033FB" w:rsidRDefault="0069658D" w:rsidP="00977BE8">
            <w:pPr>
              <w:tabs>
                <w:tab w:val="left" w:pos="284"/>
              </w:tabs>
              <w:jc w:val="center"/>
            </w:pPr>
            <w:r w:rsidRPr="00B033FB">
              <w:t>1</w:t>
            </w:r>
          </w:p>
        </w:tc>
        <w:tc>
          <w:tcPr>
            <w:tcW w:w="3599" w:type="dxa"/>
          </w:tcPr>
          <w:p w:rsidR="0069658D" w:rsidRPr="00634208" w:rsidRDefault="005A221C" w:rsidP="00977BE8">
            <w:pPr>
              <w:tabs>
                <w:tab w:val="left" w:pos="284"/>
              </w:tabs>
              <w:rPr>
                <w:szCs w:val="22"/>
              </w:rPr>
            </w:pPr>
            <w:r w:rsidRPr="00634208">
              <w:rPr>
                <w:szCs w:val="22"/>
              </w:rPr>
              <w:t>Jatimnomics</w:t>
            </w:r>
          </w:p>
        </w:tc>
        <w:tc>
          <w:tcPr>
            <w:tcW w:w="4230" w:type="dxa"/>
          </w:tcPr>
          <w:p w:rsidR="0069658D" w:rsidRPr="00B033FB" w:rsidRDefault="005A221C" w:rsidP="00977BE8">
            <w:pPr>
              <w:tabs>
                <w:tab w:val="left" w:pos="284"/>
              </w:tabs>
            </w:pPr>
            <w:r>
              <w:t>Editor Buku</w:t>
            </w:r>
          </w:p>
        </w:tc>
      </w:tr>
      <w:tr w:rsidR="005A221C" w:rsidRPr="00B033FB" w:rsidTr="00977BE8">
        <w:tc>
          <w:tcPr>
            <w:tcW w:w="1403" w:type="dxa"/>
          </w:tcPr>
          <w:p w:rsidR="005A221C" w:rsidRPr="00B033FB" w:rsidRDefault="005A221C" w:rsidP="00977BE8">
            <w:pPr>
              <w:tabs>
                <w:tab w:val="left" w:pos="284"/>
              </w:tabs>
              <w:jc w:val="center"/>
            </w:pPr>
            <w:r w:rsidRPr="00B033FB">
              <w:t>2</w:t>
            </w:r>
          </w:p>
        </w:tc>
        <w:tc>
          <w:tcPr>
            <w:tcW w:w="3599" w:type="dxa"/>
          </w:tcPr>
          <w:p w:rsidR="005A221C" w:rsidRPr="00634208" w:rsidRDefault="005A221C" w:rsidP="00977BE8">
            <w:pPr>
              <w:tabs>
                <w:tab w:val="left" w:pos="284"/>
              </w:tabs>
              <w:rPr>
                <w:szCs w:val="22"/>
              </w:rPr>
            </w:pPr>
            <w:r w:rsidRPr="00634208">
              <w:rPr>
                <w:szCs w:val="22"/>
              </w:rPr>
              <w:t>Liberalisasi</w:t>
            </w:r>
          </w:p>
        </w:tc>
        <w:tc>
          <w:tcPr>
            <w:tcW w:w="4230" w:type="dxa"/>
          </w:tcPr>
          <w:p w:rsidR="005A221C" w:rsidRDefault="005A221C">
            <w:r w:rsidRPr="004D73F4">
              <w:t>Editor Buku</w:t>
            </w:r>
          </w:p>
        </w:tc>
      </w:tr>
      <w:tr w:rsidR="005A221C" w:rsidRPr="00B033FB" w:rsidTr="00977BE8">
        <w:tc>
          <w:tcPr>
            <w:tcW w:w="1403" w:type="dxa"/>
          </w:tcPr>
          <w:p w:rsidR="005A221C" w:rsidRPr="00B033FB" w:rsidRDefault="005A221C" w:rsidP="00977BE8">
            <w:pPr>
              <w:tabs>
                <w:tab w:val="left" w:pos="284"/>
              </w:tabs>
              <w:jc w:val="center"/>
            </w:pPr>
            <w:r>
              <w:t>3</w:t>
            </w:r>
          </w:p>
        </w:tc>
        <w:tc>
          <w:tcPr>
            <w:tcW w:w="3599" w:type="dxa"/>
          </w:tcPr>
          <w:p w:rsidR="005A221C" w:rsidRPr="00634208" w:rsidRDefault="005A221C" w:rsidP="00977BE8">
            <w:pPr>
              <w:tabs>
                <w:tab w:val="left" w:pos="284"/>
              </w:tabs>
              <w:rPr>
                <w:szCs w:val="22"/>
              </w:rPr>
            </w:pPr>
            <w:r w:rsidRPr="00634208">
              <w:rPr>
                <w:rFonts w:cs="Arial"/>
                <w:color w:val="000000"/>
                <w:szCs w:val="22"/>
              </w:rPr>
              <w:t>Koperasi BMT</w:t>
            </w:r>
          </w:p>
        </w:tc>
        <w:tc>
          <w:tcPr>
            <w:tcW w:w="4230" w:type="dxa"/>
          </w:tcPr>
          <w:p w:rsidR="005A221C" w:rsidRDefault="005A221C">
            <w:r w:rsidRPr="004D73F4">
              <w:t>Editor Buku</w:t>
            </w:r>
          </w:p>
        </w:tc>
      </w:tr>
      <w:tr w:rsidR="007E0621" w:rsidRPr="00B033FB" w:rsidTr="00977BE8">
        <w:tc>
          <w:tcPr>
            <w:tcW w:w="1403" w:type="dxa"/>
          </w:tcPr>
          <w:p w:rsidR="007E0621" w:rsidRDefault="007E0621" w:rsidP="00977BE8">
            <w:pPr>
              <w:tabs>
                <w:tab w:val="left" w:pos="284"/>
              </w:tabs>
              <w:jc w:val="center"/>
            </w:pPr>
            <w:r>
              <w:t>4</w:t>
            </w:r>
          </w:p>
        </w:tc>
        <w:tc>
          <w:tcPr>
            <w:tcW w:w="3599" w:type="dxa"/>
          </w:tcPr>
          <w:p w:rsidR="007E0621" w:rsidRPr="00634208" w:rsidRDefault="007E0621" w:rsidP="00977BE8">
            <w:pPr>
              <w:tabs>
                <w:tab w:val="left" w:pos="284"/>
              </w:tabs>
              <w:rPr>
                <w:rFonts w:cs="Arial"/>
                <w:color w:val="000000"/>
                <w:szCs w:val="22"/>
              </w:rPr>
            </w:pPr>
            <w:r w:rsidRPr="00634208">
              <w:rPr>
                <w:rFonts w:cs="Arial"/>
                <w:color w:val="000000"/>
                <w:szCs w:val="22"/>
              </w:rPr>
              <w:t>Ekonomi pertanian</w:t>
            </w:r>
          </w:p>
        </w:tc>
        <w:tc>
          <w:tcPr>
            <w:tcW w:w="4230" w:type="dxa"/>
          </w:tcPr>
          <w:p w:rsidR="007E0621" w:rsidRPr="004D73F4" w:rsidRDefault="007E0621">
            <w:r>
              <w:t>Penulis Buku</w:t>
            </w:r>
          </w:p>
        </w:tc>
      </w:tr>
    </w:tbl>
    <w:p w:rsidR="0069658D" w:rsidRPr="005B377A" w:rsidRDefault="0069658D" w:rsidP="0069658D">
      <w:pPr>
        <w:ind w:left="810" w:hanging="180"/>
        <w:jc w:val="left"/>
        <w:rPr>
          <w:sz w:val="20"/>
        </w:rPr>
      </w:pPr>
      <w:r w:rsidRPr="00B033FB">
        <w:rPr>
          <w:sz w:val="20"/>
        </w:rPr>
        <w:t>* Lampirkan surat pat</w:t>
      </w:r>
      <w:r>
        <w:rPr>
          <w:sz w:val="20"/>
        </w:rPr>
        <w:t xml:space="preserve">en/HaKI atau </w:t>
      </w:r>
      <w:r w:rsidRPr="005B377A">
        <w:rPr>
          <w:sz w:val="20"/>
        </w:rPr>
        <w:t>surat pengakuan</w:t>
      </w:r>
      <w:r>
        <w:rPr>
          <w:sz w:val="20"/>
        </w:rPr>
        <w:t>/penghargaan</w:t>
      </w:r>
      <w:r w:rsidRPr="005B377A">
        <w:rPr>
          <w:sz w:val="20"/>
        </w:rPr>
        <w:t xml:space="preserve"> dari lembaga nasional/ internasional</w:t>
      </w:r>
      <w:r>
        <w:rPr>
          <w:sz w:val="20"/>
        </w:rPr>
        <w:t>.</w:t>
      </w:r>
    </w:p>
    <w:p w:rsidR="0069658D" w:rsidRDefault="0069658D" w:rsidP="0069658D">
      <w:pPr>
        <w:pStyle w:val="Header"/>
        <w:tabs>
          <w:tab w:val="clear" w:pos="4320"/>
          <w:tab w:val="clear" w:pos="8640"/>
        </w:tabs>
      </w:pPr>
    </w:p>
    <w:p w:rsidR="0069658D" w:rsidRPr="00186D50" w:rsidRDefault="0069658D" w:rsidP="0069658D">
      <w:pPr>
        <w:pStyle w:val="Header"/>
        <w:tabs>
          <w:tab w:val="clear" w:pos="4320"/>
          <w:tab w:val="clear" w:pos="8640"/>
        </w:tabs>
        <w:ind w:left="630" w:hanging="630"/>
        <w:jc w:val="left"/>
        <w:rPr>
          <w:b/>
        </w:rPr>
      </w:pPr>
      <w:r w:rsidRPr="00186D50">
        <w:rPr>
          <w:b/>
        </w:rPr>
        <w:t>7.1.7  Jelaskan hasil penelitian disertasi mahasiswa pada butir 7.1.1. yang berdampak pada peningkatan (1) produktivitas, (2) kesejahteraan masyarakat, dan (3) mutu lingkungan.</w:t>
      </w:r>
    </w:p>
    <w:p w:rsidR="0069658D" w:rsidRDefault="0069658D" w:rsidP="0069658D">
      <w:pPr>
        <w:pStyle w:val="Header"/>
        <w:tabs>
          <w:tab w:val="clear" w:pos="4320"/>
          <w:tab w:val="clear" w:pos="8640"/>
        </w:tabs>
      </w:pPr>
    </w:p>
    <w:p w:rsidR="00D75789" w:rsidRPr="008C43B1" w:rsidRDefault="00D75789" w:rsidP="00186D50">
      <w:pPr>
        <w:pStyle w:val="Header"/>
        <w:pBdr>
          <w:top w:val="single" w:sz="4" w:space="1" w:color="auto"/>
          <w:left w:val="single" w:sz="4" w:space="4" w:color="auto"/>
          <w:bottom w:val="single" w:sz="4" w:space="1" w:color="auto"/>
          <w:right w:val="single" w:sz="4" w:space="4" w:color="auto"/>
        </w:pBdr>
        <w:tabs>
          <w:tab w:val="clear" w:pos="4320"/>
          <w:tab w:val="clear" w:pos="8640"/>
        </w:tabs>
        <w:spacing w:line="276" w:lineRule="auto"/>
        <w:rPr>
          <w:rFonts w:cs="Arial"/>
        </w:rPr>
      </w:pPr>
      <w:r w:rsidRPr="008C43B1">
        <w:rPr>
          <w:rFonts w:cs="Arial"/>
          <w:b/>
          <w:szCs w:val="22"/>
          <w:lang w:val="id-ID"/>
        </w:rPr>
        <w:t>Dampak pada peningkatan produktivitas, pemaparannya adalah sebagai berikut</w:t>
      </w:r>
      <w:r w:rsidRPr="008C43B1">
        <w:rPr>
          <w:rFonts w:cs="Arial"/>
          <w:lang w:val="id-ID"/>
        </w:rPr>
        <w:t>:</w:t>
      </w:r>
    </w:p>
    <w:p w:rsidR="00D75789" w:rsidRPr="008C43B1" w:rsidRDefault="00D75789" w:rsidP="00186D50">
      <w:pPr>
        <w:pStyle w:val="Header"/>
        <w:pBdr>
          <w:top w:val="single" w:sz="4" w:space="1" w:color="auto"/>
          <w:left w:val="single" w:sz="4" w:space="4" w:color="auto"/>
          <w:bottom w:val="single" w:sz="4" w:space="1" w:color="auto"/>
          <w:right w:val="single" w:sz="4" w:space="4" w:color="auto"/>
        </w:pBdr>
        <w:tabs>
          <w:tab w:val="clear" w:pos="4320"/>
          <w:tab w:val="clear" w:pos="8640"/>
        </w:tabs>
        <w:spacing w:line="276" w:lineRule="auto"/>
        <w:rPr>
          <w:rFonts w:cs="Arial"/>
          <w:b/>
          <w:szCs w:val="22"/>
          <w:lang w:val="id-ID"/>
        </w:rPr>
      </w:pPr>
      <w:r w:rsidRPr="008C43B1">
        <w:rPr>
          <w:rFonts w:cs="Arial"/>
          <w:szCs w:val="22"/>
          <w:lang w:val="id-ID"/>
        </w:rPr>
        <w:t>Hampir seluruh penel</w:t>
      </w:r>
      <w:r>
        <w:rPr>
          <w:rFonts w:cs="Arial"/>
          <w:szCs w:val="22"/>
          <w:lang w:val="id-ID"/>
        </w:rPr>
        <w:t>iti</w:t>
      </w:r>
      <w:r w:rsidRPr="008C43B1">
        <w:rPr>
          <w:rFonts w:cs="Arial"/>
          <w:szCs w:val="22"/>
          <w:lang w:val="id-ID"/>
        </w:rPr>
        <w:t>an yang telah dilakukan oleh dosen maupun mahasiswa jelas memiliki dampak terhadap produktivitas.</w:t>
      </w:r>
      <w:r>
        <w:rPr>
          <w:rFonts w:cs="Arial"/>
          <w:szCs w:val="22"/>
          <w:lang w:val="id-ID"/>
        </w:rPr>
        <w:t xml:space="preserve"> Salah satunya adalah desertasi yang berjudul “</w:t>
      </w:r>
      <w:r w:rsidRPr="00950A7E">
        <w:rPr>
          <w:rFonts w:cs="Arial"/>
          <w:szCs w:val="22"/>
          <w:lang w:val="id-ID"/>
        </w:rPr>
        <w:t>Formation of Production Networks in ASEAN : Measuring the Real Value-Added of ASEAN Countries in the Global Value Chain and Identifying their Role in Vertical Structures</w:t>
      </w:r>
      <w:r>
        <w:rPr>
          <w:rFonts w:cs="Arial"/>
          <w:szCs w:val="22"/>
          <w:lang w:val="id-ID"/>
        </w:rPr>
        <w:t>” yang sangat membantu dalam mengukur nilai tambah negara ASEAN dan kontribusi negara-negara tersebut di kancah dunia. Sehingga dengan diketahuinya peran negara-negara ASEAN dalam bidang tersebut maka negara-negara ini dapat lebih dalam menggali potensi yang dimiliki dan dapat meningkatkan produktivitasnya.</w:t>
      </w:r>
    </w:p>
    <w:p w:rsidR="00D75789" w:rsidRPr="008C43B1" w:rsidRDefault="00D75789" w:rsidP="00186D50">
      <w:pPr>
        <w:pStyle w:val="Header"/>
        <w:pBdr>
          <w:top w:val="single" w:sz="4" w:space="1" w:color="auto"/>
          <w:left w:val="single" w:sz="4" w:space="4" w:color="auto"/>
          <w:bottom w:val="single" w:sz="4" w:space="1" w:color="auto"/>
          <w:right w:val="single" w:sz="4" w:space="4" w:color="auto"/>
        </w:pBdr>
        <w:tabs>
          <w:tab w:val="clear" w:pos="4320"/>
          <w:tab w:val="clear" w:pos="8640"/>
        </w:tabs>
        <w:spacing w:line="276" w:lineRule="auto"/>
        <w:rPr>
          <w:rFonts w:cs="Arial"/>
          <w:b/>
          <w:szCs w:val="22"/>
          <w:lang w:val="id-ID"/>
        </w:rPr>
      </w:pPr>
    </w:p>
    <w:p w:rsidR="00D75789" w:rsidRPr="008C43B1" w:rsidRDefault="00D75789" w:rsidP="00186D50">
      <w:pPr>
        <w:pStyle w:val="Header"/>
        <w:pBdr>
          <w:top w:val="single" w:sz="4" w:space="1" w:color="auto"/>
          <w:left w:val="single" w:sz="4" w:space="4" w:color="auto"/>
          <w:bottom w:val="single" w:sz="4" w:space="1" w:color="auto"/>
          <w:right w:val="single" w:sz="4" w:space="4" w:color="auto"/>
        </w:pBdr>
        <w:tabs>
          <w:tab w:val="clear" w:pos="4320"/>
          <w:tab w:val="clear" w:pos="8640"/>
        </w:tabs>
        <w:spacing w:line="276" w:lineRule="auto"/>
        <w:rPr>
          <w:rFonts w:cs="Arial"/>
        </w:rPr>
      </w:pPr>
      <w:r w:rsidRPr="008C43B1">
        <w:rPr>
          <w:rFonts w:cs="Arial"/>
          <w:b/>
          <w:szCs w:val="22"/>
          <w:lang w:val="id-ID"/>
        </w:rPr>
        <w:t>Dampak pada peningkatan kesejahteraan masyarakat, pemaparannya adalah sebagai berikut</w:t>
      </w:r>
      <w:r w:rsidRPr="008C43B1">
        <w:rPr>
          <w:rFonts w:cs="Arial"/>
          <w:lang w:val="id-ID"/>
        </w:rPr>
        <w:t>:</w:t>
      </w:r>
    </w:p>
    <w:p w:rsidR="00D75789" w:rsidRDefault="00D75789" w:rsidP="00186D50">
      <w:pPr>
        <w:pStyle w:val="Header"/>
        <w:pBdr>
          <w:top w:val="single" w:sz="4" w:space="1" w:color="auto"/>
          <w:left w:val="single" w:sz="4" w:space="4" w:color="auto"/>
          <w:bottom w:val="single" w:sz="4" w:space="1" w:color="auto"/>
          <w:right w:val="single" w:sz="4" w:space="4" w:color="auto"/>
        </w:pBdr>
        <w:tabs>
          <w:tab w:val="clear" w:pos="4320"/>
          <w:tab w:val="clear" w:pos="8640"/>
        </w:tabs>
        <w:spacing w:line="276" w:lineRule="auto"/>
        <w:rPr>
          <w:rFonts w:cs="Arial"/>
          <w:szCs w:val="22"/>
          <w:lang w:val="id-ID"/>
        </w:rPr>
      </w:pPr>
      <w:r w:rsidRPr="008C43B1">
        <w:rPr>
          <w:rFonts w:cs="Arial"/>
          <w:szCs w:val="22"/>
          <w:lang w:val="id-ID"/>
        </w:rPr>
        <w:t>Berikutnya adalah pengaruhnya terhadap peningkatan kesejahteraan</w:t>
      </w:r>
      <w:r>
        <w:rPr>
          <w:rFonts w:cs="Arial"/>
          <w:szCs w:val="22"/>
          <w:lang w:val="id-ID"/>
        </w:rPr>
        <w:t>. Disertasi yang berjudul “</w:t>
      </w:r>
      <w:r w:rsidRPr="00353C13">
        <w:rPr>
          <w:rFonts w:cs="Arial"/>
          <w:szCs w:val="22"/>
          <w:lang w:val="id-ID"/>
        </w:rPr>
        <w:t>Pemberdayaan UMKM Kampung Lontong Unggulan di Banyu Urip Lor Kota Surabaya</w:t>
      </w:r>
      <w:r>
        <w:rPr>
          <w:rFonts w:cs="Arial"/>
          <w:szCs w:val="22"/>
          <w:lang w:val="id-ID"/>
        </w:rPr>
        <w:t>” sangat bermanfaat dalam usaha peningkatan kesejahteraan masyarakat karena keterlibatan penulis desertasi untuk berusaha memberdayakan masyarakat di daerah tersebut dan mengenalkan UMKM kepada msyarakatnya.</w:t>
      </w:r>
    </w:p>
    <w:p w:rsidR="00D75789" w:rsidRPr="008C43B1" w:rsidRDefault="00D75789" w:rsidP="00186D50">
      <w:pPr>
        <w:pStyle w:val="Header"/>
        <w:pBdr>
          <w:top w:val="single" w:sz="4" w:space="1" w:color="auto"/>
          <w:left w:val="single" w:sz="4" w:space="4" w:color="auto"/>
          <w:bottom w:val="single" w:sz="4" w:space="1" w:color="auto"/>
          <w:right w:val="single" w:sz="4" w:space="4" w:color="auto"/>
        </w:pBdr>
        <w:tabs>
          <w:tab w:val="clear" w:pos="4320"/>
          <w:tab w:val="clear" w:pos="8640"/>
        </w:tabs>
        <w:spacing w:line="276" w:lineRule="auto"/>
        <w:rPr>
          <w:rFonts w:cs="Arial"/>
          <w:szCs w:val="22"/>
          <w:lang w:val="id-ID"/>
        </w:rPr>
      </w:pPr>
      <w:r>
        <w:rPr>
          <w:rFonts w:cs="Arial"/>
          <w:szCs w:val="22"/>
          <w:lang w:val="id-ID"/>
        </w:rPr>
        <w:t>Selain itu, desertasi yang berjudul “</w:t>
      </w:r>
      <w:r w:rsidRPr="00353C13">
        <w:rPr>
          <w:rFonts w:cs="Arial"/>
          <w:szCs w:val="22"/>
          <w:lang w:val="id-ID"/>
        </w:rPr>
        <w:t>Analisis Efisiensi Instalasi Rawat Inap Rumah Sakit di Kalimantan Selatan Dengan Pendekatan Data Envelopment Analysis (DEA) dan Regresi Tobit</w:t>
      </w:r>
      <w:r>
        <w:rPr>
          <w:rFonts w:cs="Arial"/>
          <w:szCs w:val="22"/>
          <w:lang w:val="id-ID"/>
        </w:rPr>
        <w:t>” juga membawa dampak positif dalam kesejahteraan masyarakat terutama berkaitan dengan kesehatan. Karena dengan terselenggaranya layanan kesehatan secara efektif maka akan dapat meningkatkan kualitas pelayanan dan derajat kesehatan masyarakat.</w:t>
      </w:r>
    </w:p>
    <w:p w:rsidR="00D75789" w:rsidRPr="008C43B1" w:rsidRDefault="00D75789" w:rsidP="00186D50">
      <w:pPr>
        <w:pStyle w:val="Header"/>
        <w:pBdr>
          <w:top w:val="single" w:sz="4" w:space="1" w:color="auto"/>
          <w:left w:val="single" w:sz="4" w:space="4" w:color="auto"/>
          <w:bottom w:val="single" w:sz="4" w:space="1" w:color="auto"/>
          <w:right w:val="single" w:sz="4" w:space="4" w:color="auto"/>
        </w:pBdr>
        <w:tabs>
          <w:tab w:val="clear" w:pos="4320"/>
          <w:tab w:val="clear" w:pos="8640"/>
        </w:tabs>
        <w:spacing w:line="276" w:lineRule="auto"/>
        <w:rPr>
          <w:rFonts w:cs="Arial"/>
          <w:lang w:val="id-ID"/>
        </w:rPr>
      </w:pPr>
    </w:p>
    <w:p w:rsidR="00D75789" w:rsidRPr="008C43B1" w:rsidRDefault="00D75789" w:rsidP="00186D50">
      <w:pPr>
        <w:pStyle w:val="Header"/>
        <w:pBdr>
          <w:top w:val="single" w:sz="4" w:space="1" w:color="auto"/>
          <w:left w:val="single" w:sz="4" w:space="4" w:color="auto"/>
          <w:bottom w:val="single" w:sz="4" w:space="1" w:color="auto"/>
          <w:right w:val="single" w:sz="4" w:space="4" w:color="auto"/>
        </w:pBdr>
        <w:tabs>
          <w:tab w:val="clear" w:pos="4320"/>
          <w:tab w:val="clear" w:pos="8640"/>
        </w:tabs>
        <w:spacing w:line="276" w:lineRule="auto"/>
        <w:rPr>
          <w:rFonts w:cs="Arial"/>
          <w:lang w:val="id-ID"/>
        </w:rPr>
      </w:pPr>
      <w:r w:rsidRPr="008C43B1">
        <w:rPr>
          <w:rFonts w:cs="Arial"/>
          <w:b/>
          <w:szCs w:val="22"/>
          <w:lang w:val="id-ID"/>
        </w:rPr>
        <w:t>Dampak pada peningkatan mutu lingkungan, pemaparannya adalah sebagai berikut:</w:t>
      </w:r>
    </w:p>
    <w:p w:rsidR="00D75789" w:rsidRPr="008C43B1" w:rsidRDefault="00D75789" w:rsidP="00186D50">
      <w:pPr>
        <w:pStyle w:val="Header"/>
        <w:pBdr>
          <w:top w:val="single" w:sz="4" w:space="1" w:color="auto"/>
          <w:left w:val="single" w:sz="4" w:space="4" w:color="auto"/>
          <w:bottom w:val="single" w:sz="4" w:space="1" w:color="auto"/>
          <w:right w:val="single" w:sz="4" w:space="4" w:color="auto"/>
        </w:pBdr>
        <w:tabs>
          <w:tab w:val="clear" w:pos="4320"/>
          <w:tab w:val="clear" w:pos="8640"/>
        </w:tabs>
        <w:spacing w:line="276" w:lineRule="auto"/>
        <w:rPr>
          <w:rFonts w:cs="Arial"/>
        </w:rPr>
      </w:pPr>
      <w:r w:rsidRPr="008C43B1">
        <w:rPr>
          <w:rFonts w:cs="Arial"/>
          <w:szCs w:val="22"/>
          <w:lang w:val="id-ID" w:eastAsia="id-ID"/>
        </w:rPr>
        <w:t>Cukup banyak pula penelitian yang berkaitan dengan peningkatan mutu lingkungan. Penelitian yang berjudul “</w:t>
      </w:r>
      <w:r w:rsidRPr="00BC29D0">
        <w:rPr>
          <w:rFonts w:cs="Arial"/>
        </w:rPr>
        <w:t>Pengaruh Self - Transcendence Values Terhadap Ecotourism Destination Image, Place Attachment, dan Intention Loyality (Studi Ter</w:t>
      </w:r>
      <w:r>
        <w:rPr>
          <w:rFonts w:cs="Arial"/>
        </w:rPr>
        <w:t>hadap Pengunjung Taman Nasional</w:t>
      </w:r>
      <w:r w:rsidRPr="00BC29D0">
        <w:rPr>
          <w:rFonts w:cs="Arial"/>
        </w:rPr>
        <w:t xml:space="preserve"> Tanjung Putting di Kalimantan Tengah - Indonesia)</w:t>
      </w:r>
      <w:r>
        <w:rPr>
          <w:rFonts w:cs="Arial"/>
          <w:lang w:val="id-ID"/>
        </w:rPr>
        <w:t>” Penelitian ini sangat membantu kementrian pariwisata terutama dinas pariwisata di Kalimantan Tengah untuk menjaga kualitas lingkungan di sekitar Taman Wisata Tanjung Putting dan membangun images yang baik sehingga akan lebih banyak turis yang datang dan turut melestarikan kebersihan dan keasrian Taman Wisata Tanjung Putting.</w:t>
      </w:r>
    </w:p>
    <w:p w:rsidR="0069658D" w:rsidRDefault="0069658D" w:rsidP="0069658D">
      <w:pPr>
        <w:pStyle w:val="Header"/>
        <w:pBdr>
          <w:top w:val="single" w:sz="4" w:space="1" w:color="auto"/>
          <w:left w:val="single" w:sz="4" w:space="4" w:color="auto"/>
          <w:bottom w:val="single" w:sz="4" w:space="1" w:color="auto"/>
          <w:right w:val="single" w:sz="4" w:space="4" w:color="auto"/>
        </w:pBdr>
        <w:tabs>
          <w:tab w:val="clear" w:pos="4320"/>
          <w:tab w:val="clear" w:pos="8640"/>
        </w:tabs>
      </w:pPr>
    </w:p>
    <w:p w:rsidR="0069658D" w:rsidRDefault="0069658D" w:rsidP="0069658D">
      <w:pPr>
        <w:pStyle w:val="Header"/>
        <w:pBdr>
          <w:top w:val="single" w:sz="4" w:space="1" w:color="auto"/>
          <w:left w:val="single" w:sz="4" w:space="4" w:color="auto"/>
          <w:bottom w:val="single" w:sz="4" w:space="1" w:color="auto"/>
          <w:right w:val="single" w:sz="4" w:space="4" w:color="auto"/>
        </w:pBdr>
        <w:tabs>
          <w:tab w:val="clear" w:pos="4320"/>
          <w:tab w:val="clear" w:pos="8640"/>
        </w:tabs>
      </w:pPr>
    </w:p>
    <w:p w:rsidR="0069658D" w:rsidRDefault="0069658D" w:rsidP="0069658D">
      <w:pPr>
        <w:pStyle w:val="Header"/>
        <w:tabs>
          <w:tab w:val="clear" w:pos="4320"/>
          <w:tab w:val="clear" w:pos="8640"/>
        </w:tabs>
      </w:pPr>
    </w:p>
    <w:p w:rsidR="0069658D" w:rsidRDefault="0069658D" w:rsidP="0069658D">
      <w:pPr>
        <w:pStyle w:val="Header"/>
        <w:tabs>
          <w:tab w:val="clear" w:pos="4320"/>
          <w:tab w:val="clear" w:pos="8640"/>
        </w:tabs>
      </w:pPr>
    </w:p>
    <w:p w:rsidR="0069658D" w:rsidRDefault="0069658D" w:rsidP="0069658D">
      <w:pPr>
        <w:pStyle w:val="Header"/>
        <w:tabs>
          <w:tab w:val="clear" w:pos="4320"/>
          <w:tab w:val="clear" w:pos="8640"/>
        </w:tabs>
      </w:pPr>
    </w:p>
    <w:p w:rsidR="0069658D" w:rsidRPr="00186D50" w:rsidRDefault="0069658D" w:rsidP="00186D50">
      <w:pPr>
        <w:pStyle w:val="Heading2"/>
        <w:spacing w:line="240" w:lineRule="auto"/>
        <w:ind w:left="709" w:hanging="709"/>
        <w:rPr>
          <w:b/>
          <w:sz w:val="22"/>
        </w:rPr>
      </w:pPr>
      <w:r w:rsidRPr="00186D50">
        <w:rPr>
          <w:b/>
          <w:sz w:val="22"/>
        </w:rPr>
        <w:t>7.2   Kegiatan Pelayanan/Pengabdian kepada Masyarakat (PkM) dalam Lima Tahun Terakhir</w:t>
      </w:r>
    </w:p>
    <w:p w:rsidR="0069658D" w:rsidRPr="00B033FB" w:rsidRDefault="0069658D" w:rsidP="0069658D"/>
    <w:p w:rsidR="0069658D" w:rsidRDefault="0069658D" w:rsidP="00186D50">
      <w:pPr>
        <w:ind w:left="630" w:hanging="671"/>
        <w:rPr>
          <w:b/>
        </w:rPr>
      </w:pPr>
      <w:r w:rsidRPr="00186D50">
        <w:rPr>
          <w:b/>
        </w:rPr>
        <w:t>7.2.1  Tuliskan jumlah kegiatan pelayanan/pengabdian kepada masyarakat (*) yang sesuai dengan bidang keilmuan PS yang dilakukan oleh dosen tetap yang bidang keahliannya sesuai dengan PS dengan mengikuti format tabel berikut:</w:t>
      </w:r>
    </w:p>
    <w:p w:rsidR="00186D50" w:rsidRPr="00186D50" w:rsidRDefault="00186D50" w:rsidP="00186D50">
      <w:pPr>
        <w:ind w:left="630" w:hanging="671"/>
        <w:rPr>
          <w:b/>
        </w:rPr>
      </w:pPr>
    </w:p>
    <w:p w:rsidR="00186D50" w:rsidRPr="00186D50" w:rsidRDefault="00186D50" w:rsidP="00186D50">
      <w:pPr>
        <w:pStyle w:val="Caption"/>
        <w:keepNext/>
        <w:spacing w:after="0"/>
        <w:jc w:val="center"/>
        <w:rPr>
          <w:color w:val="000000" w:themeColor="text1"/>
          <w:sz w:val="22"/>
          <w:szCs w:val="22"/>
        </w:rPr>
      </w:pPr>
      <w:r w:rsidRPr="004B228B">
        <w:rPr>
          <w:color w:val="000000" w:themeColor="text1"/>
          <w:sz w:val="22"/>
          <w:szCs w:val="22"/>
          <w:highlight w:val="magenta"/>
        </w:rPr>
        <w:t xml:space="preserve">Tabel 7.2 </w:t>
      </w:r>
      <w:r w:rsidR="009A208C" w:rsidRPr="004B228B">
        <w:rPr>
          <w:color w:val="000000" w:themeColor="text1"/>
          <w:sz w:val="22"/>
          <w:szCs w:val="22"/>
          <w:highlight w:val="magenta"/>
        </w:rPr>
        <w:fldChar w:fldCharType="begin"/>
      </w:r>
      <w:r w:rsidRPr="004B228B">
        <w:rPr>
          <w:color w:val="000000" w:themeColor="text1"/>
          <w:sz w:val="22"/>
          <w:szCs w:val="22"/>
          <w:highlight w:val="magenta"/>
        </w:rPr>
        <w:instrText xml:space="preserve"> SEQ Tabel_7.2 \* ARABIC </w:instrText>
      </w:r>
      <w:r w:rsidR="009A208C" w:rsidRPr="004B228B">
        <w:rPr>
          <w:color w:val="000000" w:themeColor="text1"/>
          <w:sz w:val="22"/>
          <w:szCs w:val="22"/>
          <w:highlight w:val="magenta"/>
        </w:rPr>
        <w:fldChar w:fldCharType="separate"/>
      </w:r>
      <w:r w:rsidR="00530DCC" w:rsidRPr="004B228B">
        <w:rPr>
          <w:noProof/>
          <w:color w:val="000000" w:themeColor="text1"/>
          <w:sz w:val="22"/>
          <w:szCs w:val="22"/>
          <w:highlight w:val="magenta"/>
        </w:rPr>
        <w:t>1</w:t>
      </w:r>
      <w:r w:rsidR="009A208C" w:rsidRPr="004B228B">
        <w:rPr>
          <w:color w:val="000000" w:themeColor="text1"/>
          <w:sz w:val="22"/>
          <w:szCs w:val="22"/>
          <w:highlight w:val="magenta"/>
        </w:rPr>
        <w:fldChar w:fldCharType="end"/>
      </w:r>
      <w:r w:rsidRPr="004B228B">
        <w:rPr>
          <w:color w:val="000000" w:themeColor="text1"/>
          <w:sz w:val="22"/>
          <w:szCs w:val="22"/>
          <w:highlight w:val="magenta"/>
        </w:rPr>
        <w:t xml:space="preserve"> Jumlah Kegiatan Pelayanan/Pengabdian Kepada Masyarakat (*) Yang Sesuai Dengan Bidang Keilmuan PS</w:t>
      </w:r>
    </w:p>
    <w:tbl>
      <w:tblPr>
        <w:tblW w:w="91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2"/>
        <w:gridCol w:w="990"/>
        <w:gridCol w:w="990"/>
        <w:gridCol w:w="900"/>
        <w:gridCol w:w="900"/>
        <w:gridCol w:w="810"/>
      </w:tblGrid>
      <w:tr w:rsidR="0069658D" w:rsidRPr="00726D00" w:rsidTr="00467169">
        <w:trPr>
          <w:cantSplit/>
        </w:trPr>
        <w:tc>
          <w:tcPr>
            <w:tcW w:w="4552" w:type="dxa"/>
            <w:vMerge w:val="restart"/>
            <w:shd w:val="clear" w:color="auto" w:fill="D9D9D9" w:themeFill="background1" w:themeFillShade="D9"/>
          </w:tcPr>
          <w:p w:rsidR="0069658D" w:rsidRPr="00726D00" w:rsidRDefault="0069658D" w:rsidP="00977BE8">
            <w:pPr>
              <w:jc w:val="center"/>
              <w:rPr>
                <w:b/>
                <w:bCs/>
                <w:sz w:val="20"/>
              </w:rPr>
            </w:pPr>
            <w:r w:rsidRPr="00726D00">
              <w:rPr>
                <w:b/>
                <w:bCs/>
                <w:sz w:val="20"/>
              </w:rPr>
              <w:t>Sumber Dana Kegiatan Pelayanan/Pengabdian kepada Masyarakat</w:t>
            </w:r>
          </w:p>
        </w:tc>
        <w:tc>
          <w:tcPr>
            <w:tcW w:w="4590" w:type="dxa"/>
            <w:gridSpan w:val="5"/>
            <w:tcBorders>
              <w:bottom w:val="single" w:sz="4" w:space="0" w:color="auto"/>
            </w:tcBorders>
            <w:shd w:val="clear" w:color="auto" w:fill="D9D9D9" w:themeFill="background1" w:themeFillShade="D9"/>
            <w:vAlign w:val="center"/>
          </w:tcPr>
          <w:p w:rsidR="0069658D" w:rsidRPr="00726D00" w:rsidRDefault="0069658D" w:rsidP="00977BE8">
            <w:pPr>
              <w:jc w:val="center"/>
              <w:rPr>
                <w:b/>
                <w:bCs/>
                <w:sz w:val="20"/>
              </w:rPr>
            </w:pPr>
            <w:r w:rsidRPr="00726D00">
              <w:rPr>
                <w:b/>
                <w:bCs/>
                <w:sz w:val="20"/>
              </w:rPr>
              <w:t>Tahun Pelaksanaan</w:t>
            </w:r>
          </w:p>
        </w:tc>
      </w:tr>
      <w:tr w:rsidR="0069658D" w:rsidRPr="00726D00" w:rsidTr="00467169">
        <w:trPr>
          <w:cantSplit/>
        </w:trPr>
        <w:tc>
          <w:tcPr>
            <w:tcW w:w="4552" w:type="dxa"/>
            <w:vMerge/>
            <w:tcBorders>
              <w:bottom w:val="double" w:sz="4" w:space="0" w:color="auto"/>
            </w:tcBorders>
            <w:shd w:val="clear" w:color="auto" w:fill="D9D9D9" w:themeFill="background1" w:themeFillShade="D9"/>
          </w:tcPr>
          <w:p w:rsidR="0069658D" w:rsidRPr="00726D00" w:rsidRDefault="0069658D" w:rsidP="00977BE8">
            <w:pPr>
              <w:jc w:val="center"/>
              <w:rPr>
                <w:b/>
                <w:bCs/>
                <w:sz w:val="20"/>
              </w:rPr>
            </w:pPr>
          </w:p>
        </w:tc>
        <w:tc>
          <w:tcPr>
            <w:tcW w:w="990" w:type="dxa"/>
            <w:tcBorders>
              <w:bottom w:val="double" w:sz="4" w:space="0" w:color="auto"/>
            </w:tcBorders>
            <w:shd w:val="clear" w:color="auto" w:fill="D9D9D9" w:themeFill="background1" w:themeFillShade="D9"/>
            <w:vAlign w:val="center"/>
          </w:tcPr>
          <w:p w:rsidR="0069658D" w:rsidRPr="00726D00" w:rsidRDefault="0069658D" w:rsidP="00977BE8">
            <w:pPr>
              <w:jc w:val="center"/>
              <w:rPr>
                <w:b/>
                <w:bCs/>
                <w:sz w:val="20"/>
              </w:rPr>
            </w:pPr>
            <w:r w:rsidRPr="00726D00">
              <w:rPr>
                <w:b/>
                <w:bCs/>
                <w:sz w:val="20"/>
              </w:rPr>
              <w:t>TS-4</w:t>
            </w:r>
          </w:p>
        </w:tc>
        <w:tc>
          <w:tcPr>
            <w:tcW w:w="990" w:type="dxa"/>
            <w:tcBorders>
              <w:bottom w:val="double" w:sz="4" w:space="0" w:color="auto"/>
            </w:tcBorders>
            <w:shd w:val="clear" w:color="auto" w:fill="D9D9D9" w:themeFill="background1" w:themeFillShade="D9"/>
            <w:vAlign w:val="center"/>
          </w:tcPr>
          <w:p w:rsidR="0069658D" w:rsidRPr="00726D00" w:rsidRDefault="0069658D" w:rsidP="00977BE8">
            <w:pPr>
              <w:jc w:val="center"/>
              <w:rPr>
                <w:b/>
                <w:bCs/>
                <w:sz w:val="20"/>
              </w:rPr>
            </w:pPr>
            <w:r w:rsidRPr="00726D00">
              <w:rPr>
                <w:b/>
                <w:bCs/>
                <w:sz w:val="20"/>
              </w:rPr>
              <w:t>TS-3</w:t>
            </w:r>
          </w:p>
        </w:tc>
        <w:tc>
          <w:tcPr>
            <w:tcW w:w="900" w:type="dxa"/>
            <w:tcBorders>
              <w:bottom w:val="double" w:sz="4" w:space="0" w:color="auto"/>
            </w:tcBorders>
            <w:shd w:val="clear" w:color="auto" w:fill="D9D9D9" w:themeFill="background1" w:themeFillShade="D9"/>
            <w:vAlign w:val="center"/>
          </w:tcPr>
          <w:p w:rsidR="0069658D" w:rsidRPr="00726D00" w:rsidRDefault="0069658D" w:rsidP="00977BE8">
            <w:pPr>
              <w:jc w:val="center"/>
              <w:rPr>
                <w:b/>
                <w:bCs/>
                <w:sz w:val="20"/>
              </w:rPr>
            </w:pPr>
            <w:r w:rsidRPr="00726D00">
              <w:rPr>
                <w:b/>
                <w:bCs/>
                <w:sz w:val="20"/>
              </w:rPr>
              <w:t>TS-2</w:t>
            </w:r>
          </w:p>
        </w:tc>
        <w:tc>
          <w:tcPr>
            <w:tcW w:w="900" w:type="dxa"/>
            <w:tcBorders>
              <w:bottom w:val="double" w:sz="4" w:space="0" w:color="auto"/>
            </w:tcBorders>
            <w:shd w:val="clear" w:color="auto" w:fill="D9D9D9" w:themeFill="background1" w:themeFillShade="D9"/>
            <w:vAlign w:val="center"/>
          </w:tcPr>
          <w:p w:rsidR="0069658D" w:rsidRPr="00726D00" w:rsidRDefault="0069658D" w:rsidP="00977BE8">
            <w:pPr>
              <w:jc w:val="center"/>
              <w:rPr>
                <w:b/>
                <w:bCs/>
                <w:sz w:val="20"/>
              </w:rPr>
            </w:pPr>
            <w:r w:rsidRPr="00726D00">
              <w:rPr>
                <w:b/>
                <w:bCs/>
                <w:sz w:val="20"/>
              </w:rPr>
              <w:t>TS-1</w:t>
            </w:r>
          </w:p>
        </w:tc>
        <w:tc>
          <w:tcPr>
            <w:tcW w:w="810" w:type="dxa"/>
            <w:tcBorders>
              <w:bottom w:val="double" w:sz="4" w:space="0" w:color="auto"/>
            </w:tcBorders>
            <w:shd w:val="clear" w:color="auto" w:fill="D9D9D9" w:themeFill="background1" w:themeFillShade="D9"/>
            <w:vAlign w:val="center"/>
          </w:tcPr>
          <w:p w:rsidR="0069658D" w:rsidRPr="00726D00" w:rsidRDefault="0069658D" w:rsidP="00977BE8">
            <w:pPr>
              <w:jc w:val="center"/>
              <w:rPr>
                <w:b/>
                <w:bCs/>
                <w:sz w:val="20"/>
              </w:rPr>
            </w:pPr>
            <w:r w:rsidRPr="00726D00">
              <w:rPr>
                <w:b/>
                <w:bCs/>
                <w:sz w:val="20"/>
              </w:rPr>
              <w:t>TS</w:t>
            </w:r>
          </w:p>
        </w:tc>
      </w:tr>
      <w:tr w:rsidR="0069658D" w:rsidRPr="00726D00" w:rsidTr="00467169">
        <w:tc>
          <w:tcPr>
            <w:tcW w:w="4552" w:type="dxa"/>
            <w:tcBorders>
              <w:top w:val="double" w:sz="4" w:space="0" w:color="auto"/>
            </w:tcBorders>
            <w:shd w:val="clear" w:color="auto" w:fill="D9D9D9" w:themeFill="background1" w:themeFillShade="D9"/>
          </w:tcPr>
          <w:p w:rsidR="0069658D" w:rsidRPr="00726D00" w:rsidRDefault="0069658D" w:rsidP="00977BE8">
            <w:pPr>
              <w:jc w:val="center"/>
              <w:rPr>
                <w:b/>
                <w:bCs/>
                <w:sz w:val="20"/>
              </w:rPr>
            </w:pPr>
            <w:r w:rsidRPr="00726D00">
              <w:rPr>
                <w:b/>
                <w:bCs/>
                <w:sz w:val="20"/>
              </w:rPr>
              <w:t>(1)</w:t>
            </w:r>
          </w:p>
        </w:tc>
        <w:tc>
          <w:tcPr>
            <w:tcW w:w="990" w:type="dxa"/>
            <w:tcBorders>
              <w:top w:val="double" w:sz="4" w:space="0" w:color="auto"/>
            </w:tcBorders>
            <w:shd w:val="clear" w:color="auto" w:fill="D9D9D9" w:themeFill="background1" w:themeFillShade="D9"/>
          </w:tcPr>
          <w:p w:rsidR="0069658D" w:rsidRPr="00726D00" w:rsidRDefault="0069658D" w:rsidP="00977BE8">
            <w:pPr>
              <w:jc w:val="center"/>
              <w:rPr>
                <w:b/>
                <w:bCs/>
                <w:sz w:val="20"/>
              </w:rPr>
            </w:pPr>
            <w:r w:rsidRPr="00726D00">
              <w:rPr>
                <w:b/>
                <w:bCs/>
                <w:sz w:val="20"/>
              </w:rPr>
              <w:t>(2)</w:t>
            </w:r>
          </w:p>
        </w:tc>
        <w:tc>
          <w:tcPr>
            <w:tcW w:w="990" w:type="dxa"/>
            <w:tcBorders>
              <w:top w:val="double" w:sz="4" w:space="0" w:color="auto"/>
            </w:tcBorders>
            <w:shd w:val="clear" w:color="auto" w:fill="D9D9D9" w:themeFill="background1" w:themeFillShade="D9"/>
          </w:tcPr>
          <w:p w:rsidR="0069658D" w:rsidRPr="00726D00" w:rsidRDefault="0069658D" w:rsidP="00977BE8">
            <w:pPr>
              <w:jc w:val="center"/>
              <w:rPr>
                <w:b/>
                <w:bCs/>
                <w:sz w:val="20"/>
              </w:rPr>
            </w:pPr>
            <w:r>
              <w:rPr>
                <w:b/>
                <w:bCs/>
                <w:sz w:val="20"/>
              </w:rPr>
              <w:t>(3)</w:t>
            </w:r>
          </w:p>
        </w:tc>
        <w:tc>
          <w:tcPr>
            <w:tcW w:w="900" w:type="dxa"/>
            <w:tcBorders>
              <w:top w:val="double" w:sz="4" w:space="0" w:color="auto"/>
            </w:tcBorders>
            <w:shd w:val="clear" w:color="auto" w:fill="D9D9D9" w:themeFill="background1" w:themeFillShade="D9"/>
          </w:tcPr>
          <w:p w:rsidR="0069658D" w:rsidRPr="00726D00" w:rsidRDefault="0069658D" w:rsidP="00977BE8">
            <w:pPr>
              <w:jc w:val="center"/>
              <w:rPr>
                <w:b/>
                <w:bCs/>
                <w:sz w:val="20"/>
              </w:rPr>
            </w:pPr>
            <w:r>
              <w:rPr>
                <w:b/>
                <w:bCs/>
                <w:sz w:val="20"/>
              </w:rPr>
              <w:t>(4</w:t>
            </w:r>
            <w:r w:rsidRPr="00726D00">
              <w:rPr>
                <w:b/>
                <w:bCs/>
                <w:sz w:val="20"/>
              </w:rPr>
              <w:t>)</w:t>
            </w:r>
          </w:p>
        </w:tc>
        <w:tc>
          <w:tcPr>
            <w:tcW w:w="900" w:type="dxa"/>
            <w:tcBorders>
              <w:top w:val="double" w:sz="4" w:space="0" w:color="auto"/>
            </w:tcBorders>
            <w:shd w:val="clear" w:color="auto" w:fill="D9D9D9" w:themeFill="background1" w:themeFillShade="D9"/>
          </w:tcPr>
          <w:p w:rsidR="0069658D" w:rsidRPr="00726D00" w:rsidRDefault="0069658D" w:rsidP="00977BE8">
            <w:pPr>
              <w:jc w:val="center"/>
              <w:rPr>
                <w:b/>
                <w:bCs/>
                <w:sz w:val="20"/>
              </w:rPr>
            </w:pPr>
            <w:r>
              <w:rPr>
                <w:b/>
                <w:bCs/>
                <w:sz w:val="20"/>
              </w:rPr>
              <w:t>(5)</w:t>
            </w:r>
          </w:p>
        </w:tc>
        <w:tc>
          <w:tcPr>
            <w:tcW w:w="810" w:type="dxa"/>
            <w:tcBorders>
              <w:top w:val="double" w:sz="4" w:space="0" w:color="auto"/>
            </w:tcBorders>
            <w:shd w:val="clear" w:color="auto" w:fill="D9D9D9" w:themeFill="background1" w:themeFillShade="D9"/>
          </w:tcPr>
          <w:p w:rsidR="0069658D" w:rsidRPr="00726D00" w:rsidRDefault="0069658D" w:rsidP="00977BE8">
            <w:pPr>
              <w:jc w:val="center"/>
              <w:rPr>
                <w:b/>
                <w:bCs/>
                <w:sz w:val="20"/>
              </w:rPr>
            </w:pPr>
            <w:r>
              <w:rPr>
                <w:b/>
                <w:bCs/>
                <w:sz w:val="20"/>
              </w:rPr>
              <w:t>(6</w:t>
            </w:r>
            <w:r w:rsidRPr="00726D00">
              <w:rPr>
                <w:b/>
                <w:bCs/>
                <w:sz w:val="20"/>
              </w:rPr>
              <w:t>)</w:t>
            </w:r>
          </w:p>
        </w:tc>
      </w:tr>
      <w:tr w:rsidR="0069658D" w:rsidRPr="00B033FB" w:rsidTr="00467169">
        <w:tc>
          <w:tcPr>
            <w:tcW w:w="4552" w:type="dxa"/>
          </w:tcPr>
          <w:p w:rsidR="0069658D" w:rsidRPr="00B033FB" w:rsidRDefault="0069658D" w:rsidP="00977BE8">
            <w:pPr>
              <w:pStyle w:val="BodyText"/>
              <w:spacing w:line="240" w:lineRule="auto"/>
              <w:jc w:val="left"/>
              <w:rPr>
                <w:sz w:val="20"/>
              </w:rPr>
            </w:pPr>
            <w:r>
              <w:rPr>
                <w:sz w:val="20"/>
              </w:rPr>
              <w:t>Pembiayaan sendiri oleh dosen</w:t>
            </w:r>
          </w:p>
        </w:tc>
        <w:tc>
          <w:tcPr>
            <w:tcW w:w="990" w:type="dxa"/>
          </w:tcPr>
          <w:p w:rsidR="0069658D" w:rsidRPr="00B033FB" w:rsidRDefault="0069658D" w:rsidP="00E51B5D">
            <w:pPr>
              <w:pStyle w:val="BodyText"/>
              <w:spacing w:line="240" w:lineRule="auto"/>
              <w:jc w:val="center"/>
              <w:rPr>
                <w:sz w:val="20"/>
              </w:rPr>
            </w:pPr>
          </w:p>
        </w:tc>
        <w:tc>
          <w:tcPr>
            <w:tcW w:w="990" w:type="dxa"/>
          </w:tcPr>
          <w:p w:rsidR="0069658D" w:rsidRPr="00B033FB" w:rsidRDefault="0069658D" w:rsidP="00E51B5D">
            <w:pPr>
              <w:pStyle w:val="BodyText"/>
              <w:spacing w:line="240" w:lineRule="auto"/>
              <w:jc w:val="center"/>
              <w:rPr>
                <w:sz w:val="20"/>
              </w:rPr>
            </w:pPr>
          </w:p>
        </w:tc>
        <w:tc>
          <w:tcPr>
            <w:tcW w:w="900" w:type="dxa"/>
          </w:tcPr>
          <w:p w:rsidR="0069658D" w:rsidRPr="00B033FB" w:rsidRDefault="0069658D" w:rsidP="00E51B5D">
            <w:pPr>
              <w:pStyle w:val="BodyText"/>
              <w:spacing w:line="240" w:lineRule="auto"/>
              <w:jc w:val="center"/>
              <w:rPr>
                <w:sz w:val="20"/>
              </w:rPr>
            </w:pPr>
          </w:p>
        </w:tc>
        <w:tc>
          <w:tcPr>
            <w:tcW w:w="900" w:type="dxa"/>
          </w:tcPr>
          <w:p w:rsidR="0069658D" w:rsidRPr="00B033FB" w:rsidRDefault="0069658D" w:rsidP="00E51B5D">
            <w:pPr>
              <w:pStyle w:val="BodyText"/>
              <w:spacing w:line="240" w:lineRule="auto"/>
              <w:jc w:val="center"/>
              <w:rPr>
                <w:sz w:val="20"/>
              </w:rPr>
            </w:pPr>
          </w:p>
        </w:tc>
        <w:tc>
          <w:tcPr>
            <w:tcW w:w="810" w:type="dxa"/>
          </w:tcPr>
          <w:p w:rsidR="0069658D" w:rsidRPr="00B033FB" w:rsidRDefault="0069658D" w:rsidP="00E51B5D">
            <w:pPr>
              <w:pStyle w:val="BodyText"/>
              <w:spacing w:line="240" w:lineRule="auto"/>
              <w:jc w:val="center"/>
              <w:rPr>
                <w:sz w:val="20"/>
              </w:rPr>
            </w:pPr>
          </w:p>
        </w:tc>
      </w:tr>
      <w:tr w:rsidR="0069658D" w:rsidRPr="00B033FB" w:rsidTr="00467169">
        <w:tc>
          <w:tcPr>
            <w:tcW w:w="4552" w:type="dxa"/>
          </w:tcPr>
          <w:p w:rsidR="0069658D" w:rsidRPr="00B033FB" w:rsidRDefault="0069658D" w:rsidP="00977BE8">
            <w:pPr>
              <w:pStyle w:val="BodyText"/>
              <w:spacing w:line="240" w:lineRule="auto"/>
              <w:jc w:val="left"/>
              <w:rPr>
                <w:sz w:val="20"/>
              </w:rPr>
            </w:pPr>
            <w:r w:rsidRPr="00B033FB">
              <w:rPr>
                <w:sz w:val="20"/>
              </w:rPr>
              <w:t>PT yang bersangkutan</w:t>
            </w:r>
          </w:p>
        </w:tc>
        <w:tc>
          <w:tcPr>
            <w:tcW w:w="990" w:type="dxa"/>
          </w:tcPr>
          <w:p w:rsidR="0069658D" w:rsidRPr="00B033FB" w:rsidRDefault="0069658D" w:rsidP="00E51B5D">
            <w:pPr>
              <w:pStyle w:val="BodyText"/>
              <w:spacing w:line="240" w:lineRule="auto"/>
              <w:jc w:val="center"/>
              <w:rPr>
                <w:sz w:val="20"/>
              </w:rPr>
            </w:pPr>
          </w:p>
        </w:tc>
        <w:tc>
          <w:tcPr>
            <w:tcW w:w="990" w:type="dxa"/>
          </w:tcPr>
          <w:p w:rsidR="0069658D" w:rsidRPr="00B033FB" w:rsidRDefault="004B228B" w:rsidP="00E51B5D">
            <w:pPr>
              <w:pStyle w:val="BodyText"/>
              <w:spacing w:line="240" w:lineRule="auto"/>
              <w:jc w:val="center"/>
              <w:rPr>
                <w:sz w:val="20"/>
              </w:rPr>
            </w:pPr>
            <w:r>
              <w:rPr>
                <w:sz w:val="20"/>
              </w:rPr>
              <w:t>1</w:t>
            </w:r>
          </w:p>
        </w:tc>
        <w:tc>
          <w:tcPr>
            <w:tcW w:w="900" w:type="dxa"/>
          </w:tcPr>
          <w:p w:rsidR="0069658D" w:rsidRPr="00B033FB" w:rsidRDefault="0069658D" w:rsidP="00E51B5D">
            <w:pPr>
              <w:pStyle w:val="BodyText"/>
              <w:spacing w:line="240" w:lineRule="auto"/>
              <w:jc w:val="center"/>
              <w:rPr>
                <w:sz w:val="20"/>
              </w:rPr>
            </w:pPr>
          </w:p>
        </w:tc>
        <w:tc>
          <w:tcPr>
            <w:tcW w:w="900" w:type="dxa"/>
          </w:tcPr>
          <w:p w:rsidR="0069658D" w:rsidRPr="00B033FB" w:rsidRDefault="0069658D" w:rsidP="00E51B5D">
            <w:pPr>
              <w:pStyle w:val="BodyText"/>
              <w:spacing w:line="240" w:lineRule="auto"/>
              <w:jc w:val="center"/>
              <w:rPr>
                <w:sz w:val="20"/>
              </w:rPr>
            </w:pPr>
          </w:p>
        </w:tc>
        <w:tc>
          <w:tcPr>
            <w:tcW w:w="810" w:type="dxa"/>
          </w:tcPr>
          <w:p w:rsidR="0069658D" w:rsidRPr="00B033FB" w:rsidRDefault="004B228B" w:rsidP="00E51B5D">
            <w:pPr>
              <w:pStyle w:val="BodyText"/>
              <w:spacing w:line="240" w:lineRule="auto"/>
              <w:jc w:val="center"/>
              <w:rPr>
                <w:sz w:val="20"/>
              </w:rPr>
            </w:pPr>
            <w:r>
              <w:rPr>
                <w:sz w:val="20"/>
              </w:rPr>
              <w:t>1</w:t>
            </w:r>
          </w:p>
        </w:tc>
      </w:tr>
      <w:tr w:rsidR="0069658D" w:rsidRPr="00B033FB" w:rsidTr="00467169">
        <w:tc>
          <w:tcPr>
            <w:tcW w:w="4552" w:type="dxa"/>
          </w:tcPr>
          <w:p w:rsidR="0069658D" w:rsidRPr="00B033FB" w:rsidRDefault="0084521A" w:rsidP="00977BE8">
            <w:pPr>
              <w:pStyle w:val="BodyText"/>
              <w:spacing w:line="240" w:lineRule="auto"/>
              <w:jc w:val="left"/>
              <w:rPr>
                <w:sz w:val="20"/>
              </w:rPr>
            </w:pPr>
            <w:r>
              <w:rPr>
                <w:sz w:val="20"/>
              </w:rPr>
              <w:t>Kemenristek Dikti</w:t>
            </w:r>
          </w:p>
        </w:tc>
        <w:tc>
          <w:tcPr>
            <w:tcW w:w="990" w:type="dxa"/>
          </w:tcPr>
          <w:p w:rsidR="0069658D" w:rsidRPr="00B033FB" w:rsidRDefault="004B228B" w:rsidP="00E51B5D">
            <w:pPr>
              <w:pStyle w:val="BodyText"/>
              <w:spacing w:line="240" w:lineRule="auto"/>
              <w:jc w:val="center"/>
              <w:rPr>
                <w:sz w:val="20"/>
              </w:rPr>
            </w:pPr>
            <w:r>
              <w:rPr>
                <w:sz w:val="20"/>
              </w:rPr>
              <w:t>1</w:t>
            </w:r>
          </w:p>
        </w:tc>
        <w:tc>
          <w:tcPr>
            <w:tcW w:w="990" w:type="dxa"/>
          </w:tcPr>
          <w:p w:rsidR="0069658D" w:rsidRPr="00B033FB" w:rsidRDefault="004B228B" w:rsidP="00E51B5D">
            <w:pPr>
              <w:pStyle w:val="BodyText"/>
              <w:spacing w:line="240" w:lineRule="auto"/>
              <w:jc w:val="center"/>
              <w:rPr>
                <w:sz w:val="20"/>
              </w:rPr>
            </w:pPr>
            <w:r>
              <w:rPr>
                <w:sz w:val="20"/>
              </w:rPr>
              <w:t>2</w:t>
            </w:r>
          </w:p>
        </w:tc>
        <w:tc>
          <w:tcPr>
            <w:tcW w:w="900" w:type="dxa"/>
          </w:tcPr>
          <w:p w:rsidR="0069658D" w:rsidRPr="00B033FB" w:rsidRDefault="0069658D" w:rsidP="00E51B5D">
            <w:pPr>
              <w:pStyle w:val="BodyText"/>
              <w:spacing w:line="240" w:lineRule="auto"/>
              <w:jc w:val="center"/>
              <w:rPr>
                <w:sz w:val="20"/>
              </w:rPr>
            </w:pPr>
          </w:p>
        </w:tc>
        <w:tc>
          <w:tcPr>
            <w:tcW w:w="900" w:type="dxa"/>
          </w:tcPr>
          <w:p w:rsidR="0069658D" w:rsidRPr="00B033FB" w:rsidRDefault="0069658D" w:rsidP="00E51B5D">
            <w:pPr>
              <w:pStyle w:val="BodyText"/>
              <w:spacing w:line="240" w:lineRule="auto"/>
              <w:jc w:val="center"/>
              <w:rPr>
                <w:sz w:val="20"/>
              </w:rPr>
            </w:pPr>
          </w:p>
        </w:tc>
        <w:tc>
          <w:tcPr>
            <w:tcW w:w="810" w:type="dxa"/>
          </w:tcPr>
          <w:p w:rsidR="0069658D" w:rsidRPr="00B033FB" w:rsidRDefault="0069658D" w:rsidP="00E51B5D">
            <w:pPr>
              <w:pStyle w:val="BodyText"/>
              <w:spacing w:line="240" w:lineRule="auto"/>
              <w:jc w:val="center"/>
              <w:rPr>
                <w:sz w:val="20"/>
              </w:rPr>
            </w:pPr>
          </w:p>
        </w:tc>
      </w:tr>
      <w:tr w:rsidR="0069658D" w:rsidRPr="00C35D53" w:rsidTr="00467169">
        <w:tc>
          <w:tcPr>
            <w:tcW w:w="4552" w:type="dxa"/>
          </w:tcPr>
          <w:p w:rsidR="0069658D" w:rsidRPr="00C35D53" w:rsidRDefault="0069658D" w:rsidP="0084521A">
            <w:pPr>
              <w:pStyle w:val="BodyText"/>
              <w:spacing w:line="240" w:lineRule="auto"/>
              <w:jc w:val="left"/>
              <w:rPr>
                <w:sz w:val="20"/>
                <w:lang w:val="nb-NO"/>
              </w:rPr>
            </w:pPr>
            <w:r w:rsidRPr="00C35D53">
              <w:rPr>
                <w:sz w:val="20"/>
                <w:lang w:val="nb-NO"/>
              </w:rPr>
              <w:t xml:space="preserve">Institusi dalam negeri di luar </w:t>
            </w:r>
            <w:r w:rsidR="0084521A">
              <w:rPr>
                <w:sz w:val="20"/>
                <w:lang w:val="nb-NO"/>
              </w:rPr>
              <w:t>Kemenristek Dikti</w:t>
            </w:r>
          </w:p>
        </w:tc>
        <w:tc>
          <w:tcPr>
            <w:tcW w:w="990" w:type="dxa"/>
          </w:tcPr>
          <w:p w:rsidR="0069658D" w:rsidRPr="00C35D53" w:rsidRDefault="004B228B" w:rsidP="00E51B5D">
            <w:pPr>
              <w:pStyle w:val="BodyText"/>
              <w:spacing w:line="240" w:lineRule="auto"/>
              <w:jc w:val="center"/>
              <w:rPr>
                <w:sz w:val="20"/>
                <w:lang w:val="nb-NO"/>
              </w:rPr>
            </w:pPr>
            <w:r>
              <w:rPr>
                <w:sz w:val="20"/>
                <w:lang w:val="nb-NO"/>
              </w:rPr>
              <w:t>8</w:t>
            </w:r>
          </w:p>
        </w:tc>
        <w:tc>
          <w:tcPr>
            <w:tcW w:w="990" w:type="dxa"/>
          </w:tcPr>
          <w:p w:rsidR="0069658D" w:rsidRPr="00C35D53" w:rsidRDefault="004B228B" w:rsidP="00E51B5D">
            <w:pPr>
              <w:pStyle w:val="BodyText"/>
              <w:spacing w:line="240" w:lineRule="auto"/>
              <w:jc w:val="center"/>
              <w:rPr>
                <w:sz w:val="20"/>
                <w:lang w:val="nb-NO"/>
              </w:rPr>
            </w:pPr>
            <w:r>
              <w:rPr>
                <w:sz w:val="20"/>
                <w:lang w:val="nb-NO"/>
              </w:rPr>
              <w:t>11</w:t>
            </w:r>
          </w:p>
        </w:tc>
        <w:tc>
          <w:tcPr>
            <w:tcW w:w="900" w:type="dxa"/>
          </w:tcPr>
          <w:p w:rsidR="0069658D" w:rsidRPr="00C35D53" w:rsidRDefault="004B228B" w:rsidP="00E51B5D">
            <w:pPr>
              <w:pStyle w:val="BodyText"/>
              <w:spacing w:line="240" w:lineRule="auto"/>
              <w:jc w:val="center"/>
              <w:rPr>
                <w:sz w:val="20"/>
                <w:lang w:val="nb-NO"/>
              </w:rPr>
            </w:pPr>
            <w:r>
              <w:rPr>
                <w:sz w:val="20"/>
                <w:lang w:val="nb-NO"/>
              </w:rPr>
              <w:t>11</w:t>
            </w:r>
          </w:p>
        </w:tc>
        <w:tc>
          <w:tcPr>
            <w:tcW w:w="900" w:type="dxa"/>
          </w:tcPr>
          <w:p w:rsidR="0069658D" w:rsidRPr="00C35D53" w:rsidRDefault="004B228B" w:rsidP="00E51B5D">
            <w:pPr>
              <w:pStyle w:val="BodyText"/>
              <w:spacing w:line="240" w:lineRule="auto"/>
              <w:jc w:val="center"/>
              <w:rPr>
                <w:sz w:val="20"/>
                <w:lang w:val="nb-NO"/>
              </w:rPr>
            </w:pPr>
            <w:r>
              <w:rPr>
                <w:sz w:val="20"/>
                <w:lang w:val="nb-NO"/>
              </w:rPr>
              <w:t>10</w:t>
            </w:r>
          </w:p>
        </w:tc>
        <w:tc>
          <w:tcPr>
            <w:tcW w:w="810" w:type="dxa"/>
          </w:tcPr>
          <w:p w:rsidR="0069658D" w:rsidRPr="00C35D53" w:rsidRDefault="004B228B" w:rsidP="00E51B5D">
            <w:pPr>
              <w:pStyle w:val="BodyText"/>
              <w:spacing w:line="240" w:lineRule="auto"/>
              <w:jc w:val="center"/>
              <w:rPr>
                <w:sz w:val="20"/>
                <w:lang w:val="nb-NO"/>
              </w:rPr>
            </w:pPr>
            <w:r>
              <w:rPr>
                <w:sz w:val="20"/>
                <w:lang w:val="nb-NO"/>
              </w:rPr>
              <w:t>11</w:t>
            </w:r>
          </w:p>
        </w:tc>
      </w:tr>
      <w:tr w:rsidR="0069658D" w:rsidRPr="00B033FB" w:rsidTr="00467169">
        <w:tc>
          <w:tcPr>
            <w:tcW w:w="4552" w:type="dxa"/>
          </w:tcPr>
          <w:p w:rsidR="0069658D" w:rsidRPr="00B033FB" w:rsidRDefault="0069658D" w:rsidP="00977BE8">
            <w:pPr>
              <w:pStyle w:val="BodyText"/>
              <w:spacing w:line="240" w:lineRule="auto"/>
              <w:jc w:val="left"/>
              <w:rPr>
                <w:sz w:val="20"/>
              </w:rPr>
            </w:pPr>
            <w:r w:rsidRPr="00B033FB">
              <w:rPr>
                <w:sz w:val="20"/>
              </w:rPr>
              <w:t>Institusi luar negeri</w:t>
            </w:r>
          </w:p>
        </w:tc>
        <w:tc>
          <w:tcPr>
            <w:tcW w:w="990" w:type="dxa"/>
          </w:tcPr>
          <w:p w:rsidR="0069658D" w:rsidRPr="00B033FB" w:rsidRDefault="0069658D" w:rsidP="00E51B5D">
            <w:pPr>
              <w:pStyle w:val="BodyText"/>
              <w:spacing w:line="240" w:lineRule="auto"/>
              <w:jc w:val="center"/>
              <w:rPr>
                <w:sz w:val="20"/>
              </w:rPr>
            </w:pPr>
          </w:p>
        </w:tc>
        <w:tc>
          <w:tcPr>
            <w:tcW w:w="990" w:type="dxa"/>
          </w:tcPr>
          <w:p w:rsidR="0069658D" w:rsidRPr="00B033FB" w:rsidRDefault="0069658D" w:rsidP="00E51B5D">
            <w:pPr>
              <w:pStyle w:val="BodyText"/>
              <w:spacing w:line="240" w:lineRule="auto"/>
              <w:jc w:val="center"/>
              <w:rPr>
                <w:sz w:val="20"/>
              </w:rPr>
            </w:pPr>
          </w:p>
        </w:tc>
        <w:tc>
          <w:tcPr>
            <w:tcW w:w="900" w:type="dxa"/>
          </w:tcPr>
          <w:p w:rsidR="0069658D" w:rsidRPr="00B033FB" w:rsidRDefault="0069658D" w:rsidP="00E51B5D">
            <w:pPr>
              <w:pStyle w:val="BodyText"/>
              <w:spacing w:line="240" w:lineRule="auto"/>
              <w:jc w:val="center"/>
              <w:rPr>
                <w:sz w:val="20"/>
              </w:rPr>
            </w:pPr>
          </w:p>
        </w:tc>
        <w:tc>
          <w:tcPr>
            <w:tcW w:w="900" w:type="dxa"/>
          </w:tcPr>
          <w:p w:rsidR="0069658D" w:rsidRPr="00B033FB" w:rsidRDefault="0069658D" w:rsidP="00E51B5D">
            <w:pPr>
              <w:pStyle w:val="BodyText"/>
              <w:spacing w:line="240" w:lineRule="auto"/>
              <w:jc w:val="center"/>
              <w:rPr>
                <w:sz w:val="20"/>
              </w:rPr>
            </w:pPr>
          </w:p>
        </w:tc>
        <w:tc>
          <w:tcPr>
            <w:tcW w:w="810" w:type="dxa"/>
          </w:tcPr>
          <w:p w:rsidR="0069658D" w:rsidRPr="00B033FB" w:rsidRDefault="0069658D" w:rsidP="00E51B5D">
            <w:pPr>
              <w:pStyle w:val="BodyText"/>
              <w:spacing w:line="240" w:lineRule="auto"/>
              <w:jc w:val="center"/>
              <w:rPr>
                <w:sz w:val="20"/>
              </w:rPr>
            </w:pPr>
          </w:p>
        </w:tc>
      </w:tr>
    </w:tbl>
    <w:p w:rsidR="0069658D" w:rsidRPr="00B033FB" w:rsidRDefault="0069658D" w:rsidP="0069658D">
      <w:pPr>
        <w:pStyle w:val="BodyText"/>
        <w:spacing w:line="240" w:lineRule="auto"/>
        <w:ind w:left="1080" w:hanging="1080"/>
        <w:jc w:val="left"/>
        <w:rPr>
          <w:sz w:val="20"/>
        </w:rPr>
      </w:pPr>
      <w:r w:rsidRPr="00B033FB">
        <w:rPr>
          <w:sz w:val="20"/>
        </w:rPr>
        <w:t xml:space="preserve">Catatan: (*) </w:t>
      </w:r>
      <w:r>
        <w:rPr>
          <w:sz w:val="20"/>
        </w:rPr>
        <w:t>Pelayanan/</w:t>
      </w:r>
      <w:r w:rsidRPr="00B033FB">
        <w:rPr>
          <w:sz w:val="20"/>
        </w:rPr>
        <w:t>Pengabdian kepada Masyarakat ad</w:t>
      </w:r>
      <w:r>
        <w:rPr>
          <w:sz w:val="20"/>
        </w:rPr>
        <w:t>alah penerapan bidang ilmu untuk menyelesaikan masalah di</w:t>
      </w:r>
      <w:r w:rsidRPr="00B033FB">
        <w:rPr>
          <w:sz w:val="20"/>
        </w:rPr>
        <w:t xml:space="preserve"> masyarakat (termasuk masyarakat industri, pemerintah, dsb.)</w:t>
      </w:r>
    </w:p>
    <w:p w:rsidR="0069658D" w:rsidRDefault="0069658D" w:rsidP="0069658D">
      <w:pPr>
        <w:pStyle w:val="BodyText"/>
        <w:spacing w:line="240" w:lineRule="auto"/>
        <w:ind w:left="301"/>
        <w:rPr>
          <w:sz w:val="20"/>
        </w:rPr>
      </w:pPr>
    </w:p>
    <w:p w:rsidR="0069658D" w:rsidRDefault="0069658D" w:rsidP="0069658D">
      <w:pPr>
        <w:pStyle w:val="BodyText"/>
        <w:spacing w:line="240" w:lineRule="auto"/>
        <w:ind w:left="301"/>
        <w:rPr>
          <w:sz w:val="20"/>
        </w:rPr>
      </w:pPr>
    </w:p>
    <w:p w:rsidR="0069658D" w:rsidRPr="00B033FB" w:rsidRDefault="0069658D" w:rsidP="0069658D">
      <w:pPr>
        <w:pStyle w:val="BodyText"/>
        <w:spacing w:line="240" w:lineRule="auto"/>
        <w:ind w:left="301"/>
        <w:rPr>
          <w:sz w:val="20"/>
        </w:rPr>
      </w:pPr>
    </w:p>
    <w:p w:rsidR="0069658D" w:rsidRDefault="0069658D" w:rsidP="00530DCC">
      <w:pPr>
        <w:ind w:left="630" w:hanging="630"/>
        <w:rPr>
          <w:b/>
        </w:rPr>
      </w:pPr>
      <w:r w:rsidRPr="00530DCC">
        <w:rPr>
          <w:b/>
        </w:rPr>
        <w:t>7.2.2  Tuliskan nama dosen, judul, waktu dan hasil/dampak kegiatan pelayanan/pengabdian kepada masyarakat.</w:t>
      </w:r>
    </w:p>
    <w:p w:rsidR="00530DCC" w:rsidRPr="00530DCC" w:rsidRDefault="00530DCC" w:rsidP="00530DCC">
      <w:pPr>
        <w:ind w:left="630" w:hanging="630"/>
        <w:rPr>
          <w:b/>
        </w:rPr>
      </w:pPr>
    </w:p>
    <w:p w:rsidR="00530DCC" w:rsidRDefault="00530DCC" w:rsidP="00530DCC">
      <w:pPr>
        <w:pStyle w:val="Caption"/>
        <w:keepNext/>
        <w:spacing w:after="0"/>
        <w:jc w:val="center"/>
        <w:rPr>
          <w:color w:val="000000" w:themeColor="text1"/>
          <w:sz w:val="22"/>
          <w:szCs w:val="22"/>
        </w:rPr>
      </w:pPr>
      <w:r w:rsidRPr="00530DCC">
        <w:rPr>
          <w:color w:val="000000" w:themeColor="text1"/>
          <w:sz w:val="22"/>
          <w:szCs w:val="22"/>
        </w:rPr>
        <w:t xml:space="preserve">Tabel 7.2 </w:t>
      </w:r>
      <w:r w:rsidR="009A208C" w:rsidRPr="00530DCC">
        <w:rPr>
          <w:color w:val="000000" w:themeColor="text1"/>
          <w:sz w:val="22"/>
          <w:szCs w:val="22"/>
        </w:rPr>
        <w:fldChar w:fldCharType="begin"/>
      </w:r>
      <w:r w:rsidRPr="00530DCC">
        <w:rPr>
          <w:color w:val="000000" w:themeColor="text1"/>
          <w:sz w:val="22"/>
          <w:szCs w:val="22"/>
        </w:rPr>
        <w:instrText xml:space="preserve"> SEQ Tabel_7.2 \* ARABIC </w:instrText>
      </w:r>
      <w:r w:rsidR="009A208C" w:rsidRPr="00530DCC">
        <w:rPr>
          <w:color w:val="000000" w:themeColor="text1"/>
          <w:sz w:val="22"/>
          <w:szCs w:val="22"/>
        </w:rPr>
        <w:fldChar w:fldCharType="separate"/>
      </w:r>
      <w:r w:rsidRPr="00530DCC">
        <w:rPr>
          <w:noProof/>
          <w:color w:val="000000" w:themeColor="text1"/>
          <w:sz w:val="22"/>
          <w:szCs w:val="22"/>
        </w:rPr>
        <w:t>2</w:t>
      </w:r>
      <w:r w:rsidR="009A208C" w:rsidRPr="00530DCC">
        <w:rPr>
          <w:color w:val="000000" w:themeColor="text1"/>
          <w:sz w:val="22"/>
          <w:szCs w:val="22"/>
        </w:rPr>
        <w:fldChar w:fldCharType="end"/>
      </w:r>
      <w:r w:rsidRPr="00530DCC">
        <w:rPr>
          <w:color w:val="000000" w:themeColor="text1"/>
          <w:sz w:val="22"/>
          <w:szCs w:val="22"/>
        </w:rPr>
        <w:t xml:space="preserve"> Dosen, Judul, Waktu Dan Hasil/Dampak Kegiatan Pelayanan/Pengabdian Kepada Masyarakat</w:t>
      </w:r>
      <w:r w:rsidR="00850911">
        <w:rPr>
          <w:color w:val="000000" w:themeColor="text1"/>
          <w:sz w:val="22"/>
          <w:szCs w:val="22"/>
        </w:rPr>
        <w:t xml:space="preserve"> </w:t>
      </w:r>
    </w:p>
    <w:p w:rsidR="00477756" w:rsidRDefault="00477756" w:rsidP="00477756"/>
    <w:tbl>
      <w:tblPr>
        <w:tblW w:w="9081" w:type="dxa"/>
        <w:tblInd w:w="92" w:type="dxa"/>
        <w:tblLook w:val="04A0" w:firstRow="1" w:lastRow="0" w:firstColumn="1" w:lastColumn="0" w:noHBand="0" w:noVBand="1"/>
      </w:tblPr>
      <w:tblGrid>
        <w:gridCol w:w="520"/>
        <w:gridCol w:w="1600"/>
        <w:gridCol w:w="3601"/>
        <w:gridCol w:w="1160"/>
        <w:gridCol w:w="2200"/>
      </w:tblGrid>
      <w:tr w:rsidR="00477756" w:rsidRPr="00477756" w:rsidTr="00F80B84">
        <w:trPr>
          <w:trHeight w:val="495"/>
        </w:trPr>
        <w:tc>
          <w:tcPr>
            <w:tcW w:w="520" w:type="dxa"/>
            <w:tcBorders>
              <w:top w:val="single" w:sz="8" w:space="0" w:color="auto"/>
              <w:left w:val="single" w:sz="8" w:space="0" w:color="auto"/>
              <w:bottom w:val="nil"/>
              <w:right w:val="single" w:sz="8" w:space="0" w:color="000000"/>
            </w:tcBorders>
            <w:shd w:val="clear" w:color="auto" w:fill="D9D9D9" w:themeFill="background1" w:themeFillShade="D9"/>
            <w:vAlign w:val="center"/>
            <w:hideMark/>
          </w:tcPr>
          <w:p w:rsidR="00477756" w:rsidRPr="00477756" w:rsidRDefault="00477756" w:rsidP="00477756">
            <w:pPr>
              <w:pStyle w:val="Normal1"/>
              <w:jc w:val="center"/>
              <w:rPr>
                <w:b/>
                <w:sz w:val="18"/>
                <w:szCs w:val="18"/>
              </w:rPr>
            </w:pPr>
            <w:r w:rsidRPr="00477756">
              <w:rPr>
                <w:b/>
                <w:sz w:val="18"/>
                <w:szCs w:val="18"/>
              </w:rPr>
              <w:t>No</w:t>
            </w:r>
          </w:p>
        </w:tc>
        <w:tc>
          <w:tcPr>
            <w:tcW w:w="1600" w:type="dxa"/>
            <w:tcBorders>
              <w:top w:val="single" w:sz="8" w:space="0" w:color="auto"/>
              <w:left w:val="nil"/>
              <w:bottom w:val="nil"/>
              <w:right w:val="single" w:sz="8" w:space="0" w:color="000000"/>
            </w:tcBorders>
            <w:shd w:val="clear" w:color="auto" w:fill="D9D9D9" w:themeFill="background1" w:themeFillShade="D9"/>
            <w:vAlign w:val="center"/>
            <w:hideMark/>
          </w:tcPr>
          <w:p w:rsidR="00477756" w:rsidRPr="00477756" w:rsidRDefault="00477756" w:rsidP="00477756">
            <w:pPr>
              <w:pStyle w:val="Normal1"/>
              <w:jc w:val="center"/>
              <w:rPr>
                <w:b/>
                <w:sz w:val="18"/>
                <w:szCs w:val="18"/>
              </w:rPr>
            </w:pPr>
            <w:r w:rsidRPr="00477756">
              <w:rPr>
                <w:b/>
                <w:sz w:val="18"/>
                <w:szCs w:val="18"/>
              </w:rPr>
              <w:t>Nama Dosen</w:t>
            </w:r>
          </w:p>
        </w:tc>
        <w:tc>
          <w:tcPr>
            <w:tcW w:w="3601" w:type="dxa"/>
            <w:tcBorders>
              <w:top w:val="single" w:sz="8" w:space="0" w:color="auto"/>
              <w:left w:val="nil"/>
              <w:bottom w:val="nil"/>
              <w:right w:val="single" w:sz="8" w:space="0" w:color="auto"/>
            </w:tcBorders>
            <w:shd w:val="clear" w:color="auto" w:fill="D9D9D9" w:themeFill="background1" w:themeFillShade="D9"/>
            <w:vAlign w:val="center"/>
            <w:hideMark/>
          </w:tcPr>
          <w:p w:rsidR="00477756" w:rsidRPr="00477756" w:rsidRDefault="00477756" w:rsidP="00477756">
            <w:pPr>
              <w:pStyle w:val="Normal1"/>
              <w:jc w:val="center"/>
              <w:rPr>
                <w:b/>
                <w:sz w:val="18"/>
                <w:szCs w:val="18"/>
              </w:rPr>
            </w:pPr>
            <w:r w:rsidRPr="00477756">
              <w:rPr>
                <w:b/>
                <w:sz w:val="18"/>
                <w:szCs w:val="18"/>
              </w:rPr>
              <w:t>Judul Kegiatan Pelayanan/Pengabdian kepada Masyarakat</w:t>
            </w:r>
          </w:p>
        </w:tc>
        <w:tc>
          <w:tcPr>
            <w:tcW w:w="1160" w:type="dxa"/>
            <w:tcBorders>
              <w:top w:val="single" w:sz="8" w:space="0" w:color="auto"/>
              <w:left w:val="nil"/>
              <w:bottom w:val="nil"/>
              <w:right w:val="single" w:sz="8" w:space="0" w:color="000000"/>
            </w:tcBorders>
            <w:shd w:val="clear" w:color="auto" w:fill="D9D9D9" w:themeFill="background1" w:themeFillShade="D9"/>
            <w:vAlign w:val="center"/>
            <w:hideMark/>
          </w:tcPr>
          <w:p w:rsidR="00477756" w:rsidRPr="00477756" w:rsidRDefault="00477756" w:rsidP="00477756">
            <w:pPr>
              <w:pStyle w:val="Normal1"/>
              <w:jc w:val="center"/>
              <w:rPr>
                <w:b/>
                <w:sz w:val="18"/>
                <w:szCs w:val="18"/>
              </w:rPr>
            </w:pPr>
            <w:r w:rsidRPr="00477756">
              <w:rPr>
                <w:b/>
                <w:sz w:val="18"/>
                <w:szCs w:val="18"/>
              </w:rPr>
              <w:t>Waktu kegiatan</w:t>
            </w:r>
          </w:p>
        </w:tc>
        <w:tc>
          <w:tcPr>
            <w:tcW w:w="2200" w:type="dxa"/>
            <w:tcBorders>
              <w:top w:val="single" w:sz="8" w:space="0" w:color="auto"/>
              <w:left w:val="nil"/>
              <w:bottom w:val="nil"/>
              <w:right w:val="single" w:sz="8" w:space="0" w:color="auto"/>
            </w:tcBorders>
            <w:shd w:val="clear" w:color="auto" w:fill="D9D9D9" w:themeFill="background1" w:themeFillShade="D9"/>
            <w:vAlign w:val="center"/>
            <w:hideMark/>
          </w:tcPr>
          <w:p w:rsidR="00477756" w:rsidRPr="00477756" w:rsidRDefault="00477756" w:rsidP="00477756">
            <w:pPr>
              <w:pStyle w:val="Normal1"/>
              <w:jc w:val="center"/>
              <w:rPr>
                <w:b/>
                <w:sz w:val="18"/>
                <w:szCs w:val="18"/>
              </w:rPr>
            </w:pPr>
            <w:r w:rsidRPr="00477756">
              <w:rPr>
                <w:b/>
                <w:sz w:val="18"/>
                <w:szCs w:val="18"/>
              </w:rPr>
              <w:t>Hasil atau Dampak Kegiatan</w:t>
            </w:r>
          </w:p>
        </w:tc>
      </w:tr>
      <w:tr w:rsidR="00477756" w:rsidRPr="00477756" w:rsidTr="00F80B84">
        <w:trPr>
          <w:trHeight w:val="270"/>
        </w:trPr>
        <w:tc>
          <w:tcPr>
            <w:tcW w:w="520"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rsidR="00477756" w:rsidRPr="00477756" w:rsidRDefault="00477756" w:rsidP="00477756">
            <w:pPr>
              <w:pStyle w:val="Normal1"/>
              <w:jc w:val="center"/>
              <w:rPr>
                <w:b/>
                <w:sz w:val="18"/>
                <w:szCs w:val="18"/>
              </w:rPr>
            </w:pPr>
            <w:r w:rsidRPr="00477756">
              <w:rPr>
                <w:b/>
                <w:sz w:val="18"/>
                <w:szCs w:val="18"/>
              </w:rPr>
              <w:t>(1)</w:t>
            </w:r>
          </w:p>
        </w:tc>
        <w:tc>
          <w:tcPr>
            <w:tcW w:w="1600"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rsidR="00477756" w:rsidRPr="00477756" w:rsidRDefault="00477756" w:rsidP="00477756">
            <w:pPr>
              <w:pStyle w:val="Normal1"/>
              <w:jc w:val="center"/>
              <w:rPr>
                <w:b/>
                <w:sz w:val="18"/>
                <w:szCs w:val="18"/>
              </w:rPr>
            </w:pPr>
            <w:r w:rsidRPr="00477756">
              <w:rPr>
                <w:b/>
                <w:sz w:val="18"/>
                <w:szCs w:val="18"/>
              </w:rPr>
              <w:t>(2)</w:t>
            </w:r>
          </w:p>
        </w:tc>
        <w:tc>
          <w:tcPr>
            <w:tcW w:w="3601"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rsidR="00477756" w:rsidRPr="00477756" w:rsidRDefault="00477756" w:rsidP="00477756">
            <w:pPr>
              <w:pStyle w:val="Normal1"/>
              <w:jc w:val="center"/>
              <w:rPr>
                <w:b/>
                <w:sz w:val="18"/>
                <w:szCs w:val="18"/>
              </w:rPr>
            </w:pPr>
            <w:r w:rsidRPr="00477756">
              <w:rPr>
                <w:b/>
                <w:sz w:val="18"/>
                <w:szCs w:val="18"/>
              </w:rPr>
              <w:t>(3)</w:t>
            </w:r>
          </w:p>
        </w:tc>
        <w:tc>
          <w:tcPr>
            <w:tcW w:w="1160"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rsidR="00477756" w:rsidRPr="00477756" w:rsidRDefault="00477756" w:rsidP="00477756">
            <w:pPr>
              <w:pStyle w:val="Normal1"/>
              <w:jc w:val="center"/>
              <w:rPr>
                <w:b/>
                <w:sz w:val="18"/>
                <w:szCs w:val="18"/>
              </w:rPr>
            </w:pPr>
            <w:r w:rsidRPr="00477756">
              <w:rPr>
                <w:b/>
                <w:sz w:val="18"/>
                <w:szCs w:val="18"/>
              </w:rPr>
              <w:t>(4)</w:t>
            </w:r>
          </w:p>
        </w:tc>
        <w:tc>
          <w:tcPr>
            <w:tcW w:w="2200"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rsidR="00477756" w:rsidRPr="00477756" w:rsidRDefault="00477756" w:rsidP="00477756">
            <w:pPr>
              <w:pStyle w:val="Normal1"/>
              <w:jc w:val="center"/>
              <w:rPr>
                <w:b/>
                <w:sz w:val="18"/>
                <w:szCs w:val="18"/>
              </w:rPr>
            </w:pPr>
            <w:r w:rsidRPr="00477756">
              <w:rPr>
                <w:b/>
                <w:sz w:val="18"/>
                <w:szCs w:val="18"/>
              </w:rPr>
              <w:t>(5)</w:t>
            </w:r>
          </w:p>
        </w:tc>
      </w:tr>
      <w:tr w:rsidR="00477756" w:rsidRPr="00477756" w:rsidTr="00F80B84">
        <w:trPr>
          <w:trHeight w:val="48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1 </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Djoko Mursinto</w:t>
            </w: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Pendampingan Musrenbang dan Penyusunan RKPD</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2014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Perubahan perilaku ke arah yang positif</w:t>
            </w:r>
          </w:p>
        </w:tc>
      </w:tr>
      <w:tr w:rsidR="00477756" w:rsidRPr="00477756" w:rsidTr="00F80B84">
        <w:trPr>
          <w:trHeight w:val="96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Pendampingan Penyelenggaraan Musrenbang dan Penyusunan RKPD</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2015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Perubahan perilaku ke arah yang positif</w:t>
            </w:r>
          </w:p>
        </w:tc>
      </w:tr>
      <w:tr w:rsidR="00477756" w:rsidRPr="00477756" w:rsidTr="00F80B84">
        <w:trPr>
          <w:trHeight w:val="72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Asistensi Pengelolaan Keuangan dan Laporan Keuangan pada SKPD Tahun 2016 Kabupaten Pamekasan</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2016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pengetahuan</w:t>
            </w:r>
          </w:p>
        </w:tc>
      </w:tr>
      <w:tr w:rsidR="00477756" w:rsidRPr="00477756" w:rsidTr="00F80B84">
        <w:trPr>
          <w:trHeight w:val="72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Penyusunan RKPD Tahun 2017</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2017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Perubahan perilaku ke arah yang positif</w:t>
            </w:r>
          </w:p>
        </w:tc>
      </w:tr>
      <w:tr w:rsidR="00477756" w:rsidRPr="00477756" w:rsidTr="00F80B84">
        <w:trPr>
          <w:trHeight w:val="48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 xml:space="preserve">Jasa Konsultasi Penyusunan Rencana Jangka Panjang perusahaan (RJPP) </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2018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pendapatan</w:t>
            </w:r>
          </w:p>
        </w:tc>
      </w:tr>
      <w:tr w:rsidR="00477756" w:rsidRPr="00477756" w:rsidTr="00F80B84">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 </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Effendi</w:t>
            </w: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 xml:space="preserve">Asistensi Pengelolaan Keuangan SKPD 2014 </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2014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mutu lingkungan</w:t>
            </w:r>
          </w:p>
        </w:tc>
      </w:tr>
      <w:tr w:rsidR="00477756" w:rsidRPr="00477756" w:rsidTr="00F80B84">
        <w:trPr>
          <w:trHeight w:val="48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 xml:space="preserve">Pendampingan Program Dana Bergulir Bagi Koperasi dan UMKM di Jawa Timur </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2015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pendapatan</w:t>
            </w:r>
          </w:p>
        </w:tc>
      </w:tr>
      <w:tr w:rsidR="00477756" w:rsidRPr="00477756" w:rsidTr="00F80B84">
        <w:trPr>
          <w:trHeight w:val="48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Pendampingan peningkatan kapasitas SDM dan perkuatan Modal Bagi UMKM</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2016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pendapatan</w:t>
            </w:r>
          </w:p>
        </w:tc>
      </w:tr>
      <w:tr w:rsidR="00477756" w:rsidRPr="00477756" w:rsidTr="00F80B84">
        <w:trPr>
          <w:trHeight w:val="48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Sistem Informasi Pelaporan Koperasi</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2017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mutu lingkungan</w:t>
            </w:r>
          </w:p>
        </w:tc>
      </w:tr>
      <w:tr w:rsidR="00477756" w:rsidRPr="00477756" w:rsidTr="00F80B84">
        <w:trPr>
          <w:trHeight w:val="72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Monitoring Penanaman Modal (Survey 5000 Pelaku Usaha Di Kota Surabaya)</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2018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pendapatan</w:t>
            </w:r>
          </w:p>
        </w:tc>
      </w:tr>
      <w:tr w:rsidR="00477756" w:rsidRPr="00477756" w:rsidTr="00F80B84">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Muslich Ansori</w:t>
            </w: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Pendampingan Penyusunan Dokumen Perencanaan Pembangunan Tahunan Daerah</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2014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pengetahuan</w:t>
            </w:r>
          </w:p>
        </w:tc>
      </w:tr>
      <w:tr w:rsidR="00477756" w:rsidRPr="00477756" w:rsidTr="00F80B84">
        <w:trPr>
          <w:trHeight w:val="96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Penyusunan Draft Rancangan Awal RPJMD Kabupaten Kutai Timur Tahun 2016-2020</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2015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mutu lingkungan</w:t>
            </w:r>
          </w:p>
        </w:tc>
      </w:tr>
      <w:tr w:rsidR="00477756" w:rsidRPr="00477756" w:rsidTr="00F80B84">
        <w:trPr>
          <w:trHeight w:val="48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PenyusunanPenetapanKinerjaBerbasis Balanced Score Card</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2016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mutu lingkungan</w:t>
            </w:r>
          </w:p>
        </w:tc>
      </w:tr>
      <w:tr w:rsidR="00477756" w:rsidRPr="00477756" w:rsidTr="00F80B84">
        <w:trPr>
          <w:trHeight w:val="72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Penyusunan RKPD Tahun 2017</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2017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Perubahan perilaku ke arah yang positif</w:t>
            </w:r>
          </w:p>
        </w:tc>
      </w:tr>
      <w:tr w:rsidR="00477756" w:rsidRPr="00477756" w:rsidTr="00F80B84">
        <w:trPr>
          <w:trHeight w:val="96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Survey Pedoman Pencacahan Harga Komoditas Pusat Informasi Harga Pangan Strategis (PIHPS) Harga Produsen</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2018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mutu lingkungan</w:t>
            </w:r>
          </w:p>
        </w:tc>
      </w:tr>
      <w:tr w:rsidR="00E419A4" w:rsidRPr="00477756" w:rsidTr="00F80B84">
        <w:trPr>
          <w:trHeight w:val="975"/>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E419A4" w:rsidRPr="00477756" w:rsidRDefault="00E419A4" w:rsidP="00477756">
            <w:pPr>
              <w:jc w:val="center"/>
              <w:rPr>
                <w:rFonts w:cs="Arial"/>
                <w:color w:val="000000"/>
                <w:sz w:val="18"/>
                <w:szCs w:val="18"/>
              </w:rPr>
            </w:pPr>
            <w:r w:rsidRPr="00477756">
              <w:rPr>
                <w:rFonts w:cs="Arial"/>
                <w:color w:val="000000"/>
                <w:sz w:val="18"/>
                <w:szCs w:val="18"/>
              </w:rPr>
              <w:t xml:space="preserve">4 </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E419A4" w:rsidRPr="00E419A4" w:rsidRDefault="00E419A4" w:rsidP="007E0A2E">
            <w:pPr>
              <w:pStyle w:val="Normal1"/>
              <w:jc w:val="left"/>
              <w:rPr>
                <w:rFonts w:eastAsia="Times New Roman"/>
                <w:sz w:val="16"/>
                <w:szCs w:val="16"/>
              </w:rPr>
            </w:pPr>
            <w:r w:rsidRPr="00E419A4">
              <w:rPr>
                <w:sz w:val="16"/>
                <w:szCs w:val="16"/>
              </w:rPr>
              <w:t>Suroso Imam Zadjuli</w:t>
            </w:r>
          </w:p>
        </w:tc>
        <w:tc>
          <w:tcPr>
            <w:tcW w:w="3601" w:type="dxa"/>
            <w:tcBorders>
              <w:top w:val="nil"/>
              <w:left w:val="nil"/>
              <w:bottom w:val="single" w:sz="4" w:space="0" w:color="auto"/>
              <w:right w:val="single" w:sz="4" w:space="0" w:color="auto"/>
            </w:tcBorders>
            <w:shd w:val="clear" w:color="auto" w:fill="auto"/>
            <w:vAlign w:val="center"/>
            <w:hideMark/>
          </w:tcPr>
          <w:p w:rsidR="00E419A4" w:rsidRPr="00477756" w:rsidRDefault="00E419A4" w:rsidP="00477756">
            <w:pPr>
              <w:jc w:val="left"/>
              <w:rPr>
                <w:rFonts w:cs="Arial"/>
                <w:color w:val="000000"/>
                <w:sz w:val="18"/>
                <w:szCs w:val="18"/>
              </w:rPr>
            </w:pPr>
            <w:r w:rsidRPr="00477756">
              <w:rPr>
                <w:rFonts w:cs="Arial"/>
                <w:color w:val="000000"/>
                <w:sz w:val="18"/>
                <w:szCs w:val="18"/>
              </w:rPr>
              <w:t>Implementasi  Sistem Informasi Keuangan Sederhana  di Panti Asuhan Muhammadiyah Kecamatan Kenjeran Surabaya</w:t>
            </w:r>
          </w:p>
        </w:tc>
        <w:tc>
          <w:tcPr>
            <w:tcW w:w="1160" w:type="dxa"/>
            <w:tcBorders>
              <w:top w:val="nil"/>
              <w:left w:val="nil"/>
              <w:bottom w:val="single" w:sz="4" w:space="0" w:color="auto"/>
              <w:right w:val="single" w:sz="4" w:space="0" w:color="auto"/>
            </w:tcBorders>
            <w:shd w:val="clear" w:color="auto" w:fill="auto"/>
            <w:vAlign w:val="center"/>
            <w:hideMark/>
          </w:tcPr>
          <w:p w:rsidR="00E419A4" w:rsidRPr="00477756" w:rsidRDefault="00E419A4" w:rsidP="00477756">
            <w:pPr>
              <w:jc w:val="center"/>
              <w:rPr>
                <w:rFonts w:cs="Arial"/>
                <w:color w:val="000000"/>
                <w:sz w:val="18"/>
                <w:szCs w:val="18"/>
              </w:rPr>
            </w:pPr>
            <w:r w:rsidRPr="00477756">
              <w:rPr>
                <w:rFonts w:cs="Arial"/>
                <w:color w:val="000000"/>
                <w:sz w:val="18"/>
                <w:szCs w:val="18"/>
              </w:rPr>
              <w:t xml:space="preserve">2014 </w:t>
            </w:r>
          </w:p>
        </w:tc>
        <w:tc>
          <w:tcPr>
            <w:tcW w:w="2200" w:type="dxa"/>
            <w:tcBorders>
              <w:top w:val="nil"/>
              <w:left w:val="nil"/>
              <w:bottom w:val="single" w:sz="4" w:space="0" w:color="auto"/>
              <w:right w:val="single" w:sz="4" w:space="0" w:color="auto"/>
            </w:tcBorders>
            <w:shd w:val="clear" w:color="auto" w:fill="auto"/>
            <w:vAlign w:val="center"/>
            <w:hideMark/>
          </w:tcPr>
          <w:p w:rsidR="00E419A4" w:rsidRPr="00477756" w:rsidRDefault="00E419A4" w:rsidP="00477756">
            <w:pPr>
              <w:jc w:val="left"/>
              <w:rPr>
                <w:rFonts w:cs="Arial"/>
                <w:color w:val="000000"/>
                <w:sz w:val="18"/>
                <w:szCs w:val="18"/>
              </w:rPr>
            </w:pPr>
            <w:r w:rsidRPr="00477756">
              <w:rPr>
                <w:rFonts w:cs="Arial"/>
                <w:color w:val="000000"/>
                <w:sz w:val="18"/>
                <w:szCs w:val="18"/>
              </w:rPr>
              <w:t>Peningkatan mutu lingkungan</w:t>
            </w:r>
          </w:p>
        </w:tc>
      </w:tr>
      <w:tr w:rsidR="00477756" w:rsidRPr="00477756" w:rsidTr="00F80B84">
        <w:trPr>
          <w:trHeight w:val="96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Implementasi  Sistem Informasi Keuangan Sederhana  di Panti Asuhan Muhammadiyah Kecamatan Kenjeran Surabaya</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2015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mutu lingkungan</w:t>
            </w:r>
          </w:p>
        </w:tc>
      </w:tr>
      <w:tr w:rsidR="00477756" w:rsidRPr="00477756" w:rsidTr="00F80B84">
        <w:trPr>
          <w:trHeight w:val="96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Pengembangan Produk Jahe Merah Instant dengan Technology Spray Drying di Kabupaten Banyuwangi Untuk Peningkatan dengan Kualitas Ekspor</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2015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Produksi</w:t>
            </w:r>
          </w:p>
        </w:tc>
      </w:tr>
      <w:tr w:rsidR="00477756" w:rsidRPr="00477756" w:rsidTr="00F80B84">
        <w:trPr>
          <w:trHeight w:val="120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Hygiene dan Sanitasi Lingkungan Dalam Mendukung Open Defecation Free (Sebuah Pemberdayaan Masyarakat di Pinggir Sungai) di Kabupaten Banyuwangi</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2015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mutu lingkungan</w:t>
            </w:r>
          </w:p>
        </w:tc>
      </w:tr>
      <w:tr w:rsidR="00477756" w:rsidRPr="00477756" w:rsidTr="00F80B84">
        <w:trPr>
          <w:trHeight w:val="48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PenyusunanPenetapanKinerjaBerbasis Balanced Score Card</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2016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mutu lingkungan</w:t>
            </w:r>
          </w:p>
        </w:tc>
      </w:tr>
      <w:tr w:rsidR="00477756" w:rsidRPr="00477756" w:rsidTr="00F80B84">
        <w:trPr>
          <w:trHeight w:val="48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Sistem Informasi Pelaporan Koperasi</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2017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mutu lingkungan</w:t>
            </w:r>
          </w:p>
        </w:tc>
      </w:tr>
      <w:tr w:rsidR="00477756" w:rsidRPr="00477756" w:rsidTr="00F80B84">
        <w:trPr>
          <w:trHeight w:val="96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Survey Pedoman Pencacahan Harga Komoditas Pusat Informasi Harga Pangan Strategis (PIHPS) Harga Produsen</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2018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mutu lingkungan</w:t>
            </w:r>
          </w:p>
        </w:tc>
      </w:tr>
      <w:tr w:rsidR="00477756" w:rsidRPr="00477756" w:rsidTr="00F80B84">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5 </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Tri Haryanto</w:t>
            </w: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Pendampingan Penyusunan Dokumen Perencanaan Pembangunan Tahunan Daerah</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2014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pengetahuan</w:t>
            </w:r>
          </w:p>
        </w:tc>
      </w:tr>
      <w:tr w:rsidR="00477756" w:rsidRPr="00477756" w:rsidTr="00F80B84">
        <w:trPr>
          <w:trHeight w:val="96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Pendampingan Penyusunan Dokumen-Dokumen Perencanaan Pembangunan Tahunan Daerah</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2015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pengetahuan</w:t>
            </w:r>
          </w:p>
        </w:tc>
      </w:tr>
      <w:tr w:rsidR="00477756" w:rsidRPr="00477756" w:rsidTr="00F80B84">
        <w:trPr>
          <w:trHeight w:val="72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Jasa Konsultasi dan Evaluasi Besaran Tarif Penggunaan Alur Pelayaran Barat Surabaya</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2016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Produksi</w:t>
            </w:r>
          </w:p>
        </w:tc>
      </w:tr>
      <w:tr w:rsidR="00477756" w:rsidRPr="00477756" w:rsidTr="00F80B84">
        <w:trPr>
          <w:trHeight w:val="48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Sistem Informasi Pelaporan Koperasi</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2017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mutu lingkungan.</w:t>
            </w:r>
          </w:p>
        </w:tc>
      </w:tr>
      <w:tr w:rsidR="00477756" w:rsidRPr="00477756" w:rsidTr="00F80B84">
        <w:trPr>
          <w:trHeight w:val="48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 xml:space="preserve">Jasa Konsultasi Penyusunan Rencana Jangka Panjang perusahaan (RJPP) </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2018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pendapatan</w:t>
            </w:r>
          </w:p>
        </w:tc>
      </w:tr>
      <w:tr w:rsidR="00477756" w:rsidRPr="00477756" w:rsidTr="00F80B84">
        <w:trPr>
          <w:trHeight w:val="72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6 </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Dyah Wulansari</w:t>
            </w: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 xml:space="preserve">Bimbingan Pendampingan Kewirausahaan Bagi Koperasi Di Kalangan Pemuda </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2014</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Produksi</w:t>
            </w:r>
          </w:p>
        </w:tc>
      </w:tr>
      <w:tr w:rsidR="00477756" w:rsidRPr="00477756" w:rsidTr="00F80B84">
        <w:trPr>
          <w:trHeight w:val="960"/>
        </w:trPr>
        <w:tc>
          <w:tcPr>
            <w:tcW w:w="52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Penyusunan Laporan Keterangan Pertanggungjawaban Bupati Kutai Timur Akhir Masa Jabatan Tahun 2011-215</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2015</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pengetahuan</w:t>
            </w:r>
          </w:p>
        </w:tc>
      </w:tr>
      <w:tr w:rsidR="00477756" w:rsidRPr="00477756" w:rsidTr="00F80B84">
        <w:trPr>
          <w:trHeight w:val="1215"/>
        </w:trPr>
        <w:tc>
          <w:tcPr>
            <w:tcW w:w="52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Laporan Rekomendasi Panitia Khusus (Pansus) DPRD Provinsi Jawa Timur Terhadap Laporan Keterangan Pertanggungjawaban (LKPJ)  Gubernur Jawa Timur Akhir Tahun Anggaran 2016</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2016</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pengetahuan</w:t>
            </w:r>
          </w:p>
        </w:tc>
      </w:tr>
      <w:tr w:rsidR="00477756" w:rsidRPr="00477756" w:rsidTr="00F80B84">
        <w:trPr>
          <w:trHeight w:val="720"/>
        </w:trPr>
        <w:tc>
          <w:tcPr>
            <w:tcW w:w="52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Penyusunan RKPD Tahun 2017</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2017</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Perubahan perilaku ke arah yang positif</w:t>
            </w:r>
          </w:p>
        </w:tc>
      </w:tr>
      <w:tr w:rsidR="00477756" w:rsidRPr="00477756" w:rsidTr="00F80B84">
        <w:trPr>
          <w:trHeight w:val="480"/>
        </w:trPr>
        <w:tc>
          <w:tcPr>
            <w:tcW w:w="52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Konsultan Penyusunan RPJM Kota Mojekerto</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2018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mutu lingkungan</w:t>
            </w:r>
          </w:p>
        </w:tc>
      </w:tr>
      <w:tr w:rsidR="00477756" w:rsidRPr="00477756" w:rsidTr="00F80B84">
        <w:trPr>
          <w:trHeight w:val="72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7 </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Rossanto Dwi Handoyo</w:t>
            </w: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 xml:space="preserve">Bimbingan Pendampingan Kewirausahaan Bagi Koperasi Di Kalangan Pemuda </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2014</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Produksi</w:t>
            </w:r>
          </w:p>
        </w:tc>
      </w:tr>
      <w:tr w:rsidR="00477756" w:rsidRPr="00477756" w:rsidTr="00F80B84">
        <w:trPr>
          <w:trHeight w:val="720"/>
        </w:trPr>
        <w:tc>
          <w:tcPr>
            <w:tcW w:w="52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Pendampingan Program Dana Bergulir Bagi Koperasi dan UMKM di Jawa Timur (Program Wirausaha Baru)</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2015</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pendapatan</w:t>
            </w:r>
          </w:p>
        </w:tc>
      </w:tr>
      <w:tr w:rsidR="00477756" w:rsidRPr="00477756" w:rsidTr="00F80B84">
        <w:trPr>
          <w:trHeight w:val="720"/>
        </w:trPr>
        <w:tc>
          <w:tcPr>
            <w:tcW w:w="52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Pelatihan Policy Impact Evaluation</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2015</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pengetahuan</w:t>
            </w:r>
          </w:p>
        </w:tc>
      </w:tr>
      <w:tr w:rsidR="00477756" w:rsidRPr="00477756" w:rsidTr="00F80B84">
        <w:trPr>
          <w:trHeight w:val="960"/>
        </w:trPr>
        <w:tc>
          <w:tcPr>
            <w:tcW w:w="52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Pendampingan pengembangan Kualitas dan Standarisasi UMKM Berpotensi Ekspor di Kabupaten Gresik, Lamongan, Mojokerto, Pasuruan, Malang.</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2016</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pendapatan</w:t>
            </w:r>
          </w:p>
        </w:tc>
      </w:tr>
      <w:tr w:rsidR="00477756" w:rsidRPr="00477756" w:rsidTr="00F80B84">
        <w:trPr>
          <w:trHeight w:val="1200"/>
        </w:trPr>
        <w:tc>
          <w:tcPr>
            <w:tcW w:w="52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Laporan Rekomendasi Panitia Khusus (Pansus) DPRD Provinsi Jawa Timur Terhadap Laporan Keterangan Pertanggungjawaban (LKPJ)  Gubernur Jawa Timur Akhir Tahun Anggaran 2016</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2016</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pengetahuan</w:t>
            </w:r>
          </w:p>
        </w:tc>
      </w:tr>
      <w:tr w:rsidR="00477756" w:rsidRPr="00477756" w:rsidTr="00F80B84">
        <w:trPr>
          <w:trHeight w:val="480"/>
        </w:trPr>
        <w:tc>
          <w:tcPr>
            <w:tcW w:w="52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Konsultan Dewan Pengupahan Jawa Timur</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2017</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Produksi</w:t>
            </w:r>
          </w:p>
        </w:tc>
      </w:tr>
      <w:tr w:rsidR="00477756" w:rsidRPr="00477756" w:rsidTr="00F80B84">
        <w:trPr>
          <w:trHeight w:val="480"/>
        </w:trPr>
        <w:tc>
          <w:tcPr>
            <w:tcW w:w="52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Konsultan Dewan Pengupahan Jawa Timur</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2018</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Produksi</w:t>
            </w:r>
          </w:p>
        </w:tc>
      </w:tr>
      <w:tr w:rsidR="00477756" w:rsidRPr="00477756" w:rsidTr="00F80B84">
        <w:trPr>
          <w:trHeight w:val="480"/>
        </w:trPr>
        <w:tc>
          <w:tcPr>
            <w:tcW w:w="52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 xml:space="preserve">Konsultan Free Trade Agrement </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2018</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 </w:t>
            </w:r>
          </w:p>
        </w:tc>
      </w:tr>
      <w:tr w:rsidR="00477756" w:rsidRPr="00477756" w:rsidTr="00F80B84">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8 </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Wasiaturrahma</w:t>
            </w: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 xml:space="preserve">Asistensi Pengelolaan Keuangan SKPD 2014 </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2014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mutu lingkungan</w:t>
            </w:r>
          </w:p>
        </w:tc>
      </w:tr>
      <w:tr w:rsidR="00477756" w:rsidRPr="00477756" w:rsidTr="00F80B84">
        <w:trPr>
          <w:trHeight w:val="72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Asistensi Pengelolaan Keuangan dan Laporan Keuangan SKPD tahun 2015 kabupaten Pamekasan</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2015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mutu lingkungan</w:t>
            </w:r>
          </w:p>
        </w:tc>
      </w:tr>
      <w:tr w:rsidR="00477756" w:rsidRPr="00477756" w:rsidTr="00F80B84">
        <w:trPr>
          <w:trHeight w:val="72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Asistensi Pengelolaan Keuangan dan Laporan Keuangan pada SKPD Tahun 2016 Kabupaten Pamekasan</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2016 </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pengetahuan</w:t>
            </w:r>
          </w:p>
        </w:tc>
      </w:tr>
      <w:tr w:rsidR="00477756" w:rsidRPr="00477756" w:rsidTr="00F80B84">
        <w:trPr>
          <w:trHeight w:val="72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Penyusunan RKPD Tahun 2017</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2017</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Perubahan perilaku ke arah yang positif</w:t>
            </w:r>
          </w:p>
        </w:tc>
      </w:tr>
      <w:tr w:rsidR="00477756" w:rsidRPr="00477756" w:rsidTr="00F80B84">
        <w:trPr>
          <w:trHeight w:val="96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Survey Pedoman Pencacahan Harga Komoditas Pusat Informasi Harga Pangan Strategis (PIHPS) Harga Produsen</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2018</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mutu lingkungan</w:t>
            </w:r>
          </w:p>
        </w:tc>
      </w:tr>
      <w:tr w:rsidR="00477756" w:rsidRPr="00477756" w:rsidTr="00F80B84">
        <w:trPr>
          <w:trHeight w:val="96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9 </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Lilik Sugiharti</w:t>
            </w: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Bimbingan Pendampingan Pembuatan Strategi Bisnis Usaha GKSI Bersama Anggotanya Dalam Menghadapi MEA (Masyarakat Ekonomi Asean)</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2014</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pendapatan</w:t>
            </w:r>
          </w:p>
        </w:tc>
      </w:tr>
      <w:tr w:rsidR="00477756" w:rsidRPr="00477756" w:rsidTr="00F80B84">
        <w:trPr>
          <w:trHeight w:val="96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Penyusunan Faktor Pengungkit (</w:t>
            </w:r>
            <w:r w:rsidRPr="00477756">
              <w:rPr>
                <w:rFonts w:cs="Arial"/>
                <w:i/>
                <w:iCs/>
                <w:color w:val="000000"/>
                <w:sz w:val="18"/>
                <w:szCs w:val="18"/>
              </w:rPr>
              <w:t>leverage factor</w:t>
            </w:r>
            <w:r w:rsidRPr="00477756">
              <w:rPr>
                <w:rFonts w:cs="Arial"/>
                <w:color w:val="000000"/>
                <w:sz w:val="18"/>
                <w:szCs w:val="18"/>
              </w:rPr>
              <w:t>) yang Menstibulasi Indikator Kinerja Bidang Urusan Industri dan Perdagangan</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2015</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pengetahuan</w:t>
            </w:r>
          </w:p>
        </w:tc>
      </w:tr>
      <w:tr w:rsidR="00477756" w:rsidRPr="00477756" w:rsidTr="00F80B84">
        <w:trPr>
          <w:trHeight w:val="72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Pendampingan Akses Pembiayaan Koperasi Wanita dalam Rangka Fasilitasi Perkuatan Permodalan</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2015</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Pendapatan</w:t>
            </w:r>
          </w:p>
        </w:tc>
      </w:tr>
      <w:tr w:rsidR="00477756" w:rsidRPr="00477756" w:rsidTr="00F80B84">
        <w:trPr>
          <w:trHeight w:val="48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Pendampingan peningkatan kapasitas SDM dan perkuatan Modal Bagi UMKM</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2016</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pendapatan</w:t>
            </w:r>
          </w:p>
        </w:tc>
      </w:tr>
      <w:tr w:rsidR="00477756" w:rsidRPr="00477756" w:rsidTr="00F80B84">
        <w:trPr>
          <w:trHeight w:val="48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Sistem Informasi Pelaporan Koperasi</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2017</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mutu lingkungan.</w:t>
            </w:r>
          </w:p>
        </w:tc>
      </w:tr>
      <w:tr w:rsidR="00477756" w:rsidRPr="00477756" w:rsidTr="00F80B84">
        <w:trPr>
          <w:trHeight w:val="960"/>
        </w:trPr>
        <w:tc>
          <w:tcPr>
            <w:tcW w:w="52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000000"/>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Pendirian Koperasi Nelayan dengan Program Wakaf Produktif oada Kelompok Nelayan Nambangan dan Bulak Cumpat Kec. Kenjeran Kota Surabaya</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2018</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pendapatan</w:t>
            </w:r>
          </w:p>
        </w:tc>
      </w:tr>
      <w:tr w:rsidR="00477756" w:rsidRPr="00477756" w:rsidTr="00F80B84">
        <w:trPr>
          <w:trHeight w:val="96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 xml:space="preserve">10 </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Rudi Purwono</w:t>
            </w: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Bimbingan Pendampingan Pembuatan Strategi Bisnis Usaha GKSI Bersama Anggotanya Dalam Menghadapi MEA (Masyarakat Ekonomi Asean)</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2014</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pendapatan</w:t>
            </w:r>
          </w:p>
        </w:tc>
      </w:tr>
      <w:tr w:rsidR="00477756" w:rsidRPr="00477756" w:rsidTr="00F80B84">
        <w:trPr>
          <w:trHeight w:val="960"/>
        </w:trPr>
        <w:tc>
          <w:tcPr>
            <w:tcW w:w="52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Penyusunan Laporan Keterangan Pertanggungjawaban Bupati Kutai Timur Akhir Masa Jabatan Tahun 2011-215</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2015</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pengetahuan</w:t>
            </w:r>
          </w:p>
        </w:tc>
      </w:tr>
      <w:tr w:rsidR="00477756" w:rsidRPr="00477756" w:rsidTr="00F80B84">
        <w:trPr>
          <w:trHeight w:val="480"/>
        </w:trPr>
        <w:tc>
          <w:tcPr>
            <w:tcW w:w="52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Pendampingan peningkatan kapasitas SDM dan perkuatan Modal Bagi UMKM</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2016</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pendapatan</w:t>
            </w:r>
          </w:p>
        </w:tc>
      </w:tr>
      <w:tr w:rsidR="00477756" w:rsidRPr="00477756" w:rsidTr="00F80B84">
        <w:trPr>
          <w:trHeight w:val="480"/>
        </w:trPr>
        <w:tc>
          <w:tcPr>
            <w:tcW w:w="52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 xml:space="preserve">Komisaris Independent </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2017</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mutu lingkungan</w:t>
            </w:r>
          </w:p>
        </w:tc>
      </w:tr>
      <w:tr w:rsidR="00477756" w:rsidRPr="00477756" w:rsidTr="00F80B84">
        <w:trPr>
          <w:trHeight w:val="480"/>
        </w:trPr>
        <w:tc>
          <w:tcPr>
            <w:tcW w:w="52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 xml:space="preserve">Komisaris Independent </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2018</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mutu lingkungan</w:t>
            </w:r>
          </w:p>
        </w:tc>
      </w:tr>
      <w:tr w:rsidR="00477756" w:rsidRPr="00477756" w:rsidTr="00F80B84">
        <w:trPr>
          <w:trHeight w:val="960"/>
        </w:trPr>
        <w:tc>
          <w:tcPr>
            <w:tcW w:w="52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1600" w:type="dxa"/>
            <w:vMerge/>
            <w:tcBorders>
              <w:top w:val="nil"/>
              <w:left w:val="single" w:sz="4" w:space="0" w:color="auto"/>
              <w:bottom w:val="single" w:sz="4" w:space="0" w:color="auto"/>
              <w:right w:val="single" w:sz="4" w:space="0" w:color="auto"/>
            </w:tcBorders>
            <w:vAlign w:val="center"/>
            <w:hideMark/>
          </w:tcPr>
          <w:p w:rsidR="00477756" w:rsidRPr="00477756" w:rsidRDefault="00477756" w:rsidP="00477756">
            <w:pPr>
              <w:jc w:val="left"/>
              <w:rPr>
                <w:rFonts w:cs="Arial"/>
                <w:color w:val="000000"/>
                <w:sz w:val="18"/>
                <w:szCs w:val="18"/>
              </w:rPr>
            </w:pPr>
          </w:p>
        </w:tc>
        <w:tc>
          <w:tcPr>
            <w:tcW w:w="3601"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Survey Pedoman Pencacahan Harga Komoditas Pusat Informasi Harga Pangan Strategis (PIHPS) Harga Produsen</w:t>
            </w:r>
          </w:p>
        </w:tc>
        <w:tc>
          <w:tcPr>
            <w:tcW w:w="116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center"/>
              <w:rPr>
                <w:rFonts w:cs="Arial"/>
                <w:color w:val="000000"/>
                <w:sz w:val="18"/>
                <w:szCs w:val="18"/>
              </w:rPr>
            </w:pPr>
            <w:r w:rsidRPr="00477756">
              <w:rPr>
                <w:rFonts w:cs="Arial"/>
                <w:color w:val="000000"/>
                <w:sz w:val="18"/>
                <w:szCs w:val="18"/>
              </w:rPr>
              <w:t>2018</w:t>
            </w:r>
          </w:p>
        </w:tc>
        <w:tc>
          <w:tcPr>
            <w:tcW w:w="2200" w:type="dxa"/>
            <w:tcBorders>
              <w:top w:val="nil"/>
              <w:left w:val="nil"/>
              <w:bottom w:val="single" w:sz="4" w:space="0" w:color="auto"/>
              <w:right w:val="single" w:sz="4" w:space="0" w:color="auto"/>
            </w:tcBorders>
            <w:shd w:val="clear" w:color="auto" w:fill="auto"/>
            <w:vAlign w:val="center"/>
            <w:hideMark/>
          </w:tcPr>
          <w:p w:rsidR="00477756" w:rsidRPr="00477756" w:rsidRDefault="00477756" w:rsidP="00477756">
            <w:pPr>
              <w:jc w:val="left"/>
              <w:rPr>
                <w:rFonts w:cs="Arial"/>
                <w:color w:val="000000"/>
                <w:sz w:val="18"/>
                <w:szCs w:val="18"/>
              </w:rPr>
            </w:pPr>
            <w:r w:rsidRPr="00477756">
              <w:rPr>
                <w:rFonts w:cs="Arial"/>
                <w:color w:val="000000"/>
                <w:sz w:val="18"/>
                <w:szCs w:val="18"/>
              </w:rPr>
              <w:t>Peningkatan mutu lingkungan</w:t>
            </w:r>
          </w:p>
        </w:tc>
      </w:tr>
    </w:tbl>
    <w:p w:rsidR="00530DCC" w:rsidRDefault="00530DCC" w:rsidP="0069658D">
      <w:pPr>
        <w:ind w:left="709"/>
      </w:pPr>
    </w:p>
    <w:p w:rsidR="0069658D" w:rsidRPr="00530DCC" w:rsidRDefault="0069658D" w:rsidP="00530DCC">
      <w:pPr>
        <w:pStyle w:val="Heading2"/>
        <w:ind w:left="0"/>
        <w:rPr>
          <w:b/>
          <w:sz w:val="22"/>
          <w:lang w:val="fi-FI"/>
        </w:rPr>
      </w:pPr>
      <w:r w:rsidRPr="00530DCC">
        <w:rPr>
          <w:b/>
          <w:sz w:val="22"/>
          <w:lang w:val="fi-FI"/>
        </w:rPr>
        <w:t>7.3   Kegiatan Kerjasama dengan Instansi lain dalam Lima Tahun Terakhir</w:t>
      </w:r>
    </w:p>
    <w:p w:rsidR="0069658D" w:rsidRDefault="0069658D" w:rsidP="0069658D">
      <w:pPr>
        <w:ind w:left="630" w:hanging="630"/>
        <w:jc w:val="left"/>
        <w:rPr>
          <w:b/>
          <w:lang w:val="nb-NO"/>
        </w:rPr>
      </w:pPr>
      <w:r w:rsidRPr="00530DCC">
        <w:rPr>
          <w:b/>
          <w:lang w:val="fi-FI"/>
        </w:rPr>
        <w:t xml:space="preserve">7.3.1  </w:t>
      </w:r>
      <w:r w:rsidRPr="00530DCC">
        <w:rPr>
          <w:b/>
          <w:lang w:val="nb-NO"/>
        </w:rPr>
        <w:t>Tuliskan instansi dalam negeri yang menjalin kerjasama* yang terkait dengan program studi/jurusan.</w:t>
      </w:r>
    </w:p>
    <w:p w:rsidR="00530DCC" w:rsidRPr="00530DCC" w:rsidRDefault="00530DCC" w:rsidP="0069658D">
      <w:pPr>
        <w:ind w:left="630" w:hanging="630"/>
        <w:jc w:val="left"/>
        <w:rPr>
          <w:b/>
          <w:lang w:val="nb-NO"/>
        </w:rPr>
      </w:pPr>
    </w:p>
    <w:p w:rsidR="00530DCC" w:rsidRDefault="00530DCC" w:rsidP="00530DCC">
      <w:pPr>
        <w:pStyle w:val="Caption"/>
        <w:keepNext/>
        <w:spacing w:after="0"/>
        <w:jc w:val="center"/>
        <w:rPr>
          <w:color w:val="000000" w:themeColor="text1"/>
          <w:sz w:val="22"/>
          <w:lang w:val="nb-NO"/>
        </w:rPr>
      </w:pPr>
      <w:r w:rsidRPr="00530DCC">
        <w:rPr>
          <w:color w:val="000000" w:themeColor="text1"/>
          <w:sz w:val="22"/>
        </w:rPr>
        <w:t xml:space="preserve">Tabel 7.3 </w:t>
      </w:r>
      <w:r w:rsidR="009A208C" w:rsidRPr="00530DCC">
        <w:rPr>
          <w:color w:val="000000" w:themeColor="text1"/>
          <w:sz w:val="22"/>
        </w:rPr>
        <w:fldChar w:fldCharType="begin"/>
      </w:r>
      <w:r w:rsidRPr="00530DCC">
        <w:rPr>
          <w:color w:val="000000" w:themeColor="text1"/>
          <w:sz w:val="22"/>
        </w:rPr>
        <w:instrText xml:space="preserve"> SEQ Tabel_7.3 \* ARABIC </w:instrText>
      </w:r>
      <w:r w:rsidR="009A208C" w:rsidRPr="00530DCC">
        <w:rPr>
          <w:color w:val="000000" w:themeColor="text1"/>
          <w:sz w:val="22"/>
        </w:rPr>
        <w:fldChar w:fldCharType="separate"/>
      </w:r>
      <w:r>
        <w:rPr>
          <w:noProof/>
          <w:color w:val="000000" w:themeColor="text1"/>
          <w:sz w:val="22"/>
        </w:rPr>
        <w:t>1</w:t>
      </w:r>
      <w:r w:rsidR="009A208C" w:rsidRPr="00530DCC">
        <w:rPr>
          <w:color w:val="000000" w:themeColor="text1"/>
          <w:sz w:val="22"/>
        </w:rPr>
        <w:fldChar w:fldCharType="end"/>
      </w:r>
      <w:r w:rsidRPr="00530DCC">
        <w:rPr>
          <w:color w:val="000000" w:themeColor="text1"/>
          <w:sz w:val="22"/>
        </w:rPr>
        <w:t xml:space="preserve"> </w:t>
      </w:r>
      <w:r w:rsidRPr="00530DCC">
        <w:rPr>
          <w:color w:val="000000" w:themeColor="text1"/>
          <w:sz w:val="22"/>
          <w:lang w:val="nb-NO"/>
        </w:rPr>
        <w:t>Instansi Dalam Negeri Yang Menjalin Kerjasama* Yang Terkait Dengan Program Studi/Jurusan.</w:t>
      </w:r>
    </w:p>
    <w:p w:rsidR="00D37B9F" w:rsidRDefault="00D37B9F" w:rsidP="00D37B9F">
      <w:pPr>
        <w:rPr>
          <w:lang w:val="nb-NO"/>
        </w:rPr>
      </w:pPr>
    </w:p>
    <w:tbl>
      <w:tblPr>
        <w:tblW w:w="9820" w:type="dxa"/>
        <w:tblInd w:w="93" w:type="dxa"/>
        <w:tblLook w:val="04A0" w:firstRow="1" w:lastRow="0" w:firstColumn="1" w:lastColumn="0" w:noHBand="0" w:noVBand="1"/>
      </w:tblPr>
      <w:tblGrid>
        <w:gridCol w:w="517"/>
        <w:gridCol w:w="3044"/>
        <w:gridCol w:w="3047"/>
        <w:gridCol w:w="677"/>
        <w:gridCol w:w="947"/>
        <w:gridCol w:w="1588"/>
      </w:tblGrid>
      <w:tr w:rsidR="00D37B9F" w:rsidRPr="00D37B9F" w:rsidTr="00D37B9F">
        <w:trPr>
          <w:trHeight w:val="315"/>
        </w:trPr>
        <w:tc>
          <w:tcPr>
            <w:tcW w:w="520" w:type="dxa"/>
            <w:vMerge w:val="restart"/>
            <w:tcBorders>
              <w:top w:val="single" w:sz="8" w:space="0" w:color="auto"/>
              <w:left w:val="single" w:sz="8" w:space="0" w:color="auto"/>
              <w:bottom w:val="single" w:sz="8" w:space="0" w:color="000000"/>
              <w:right w:val="nil"/>
            </w:tcBorders>
            <w:shd w:val="clear" w:color="auto" w:fill="D9D9D9" w:themeFill="background1" w:themeFillShade="D9"/>
            <w:vAlign w:val="center"/>
            <w:hideMark/>
          </w:tcPr>
          <w:p w:rsidR="00D37B9F" w:rsidRPr="00D37B9F" w:rsidRDefault="00D37B9F" w:rsidP="00D37B9F">
            <w:pPr>
              <w:jc w:val="center"/>
              <w:rPr>
                <w:rFonts w:cs="Arial"/>
                <w:b/>
                <w:bCs/>
                <w:color w:val="000000"/>
                <w:sz w:val="18"/>
                <w:szCs w:val="18"/>
              </w:rPr>
            </w:pPr>
            <w:r w:rsidRPr="00D37B9F">
              <w:rPr>
                <w:rFonts w:cs="Arial"/>
                <w:b/>
                <w:bCs/>
                <w:color w:val="000000"/>
                <w:sz w:val="18"/>
                <w:szCs w:val="18"/>
              </w:rPr>
              <w:t>No</w:t>
            </w:r>
          </w:p>
        </w:tc>
        <w:tc>
          <w:tcPr>
            <w:tcW w:w="3140"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D37B9F" w:rsidRPr="00D37B9F" w:rsidRDefault="00D37B9F" w:rsidP="00D37B9F">
            <w:pPr>
              <w:jc w:val="center"/>
              <w:rPr>
                <w:rFonts w:cs="Arial"/>
                <w:b/>
                <w:bCs/>
                <w:color w:val="000000"/>
                <w:sz w:val="18"/>
                <w:szCs w:val="18"/>
              </w:rPr>
            </w:pPr>
            <w:r w:rsidRPr="00D37B9F">
              <w:rPr>
                <w:rFonts w:cs="Arial"/>
                <w:b/>
                <w:bCs/>
                <w:color w:val="000000"/>
                <w:sz w:val="18"/>
                <w:szCs w:val="18"/>
              </w:rPr>
              <w:t>Institusi</w:t>
            </w:r>
          </w:p>
        </w:tc>
        <w:tc>
          <w:tcPr>
            <w:tcW w:w="3140"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D37B9F" w:rsidRPr="00D37B9F" w:rsidRDefault="00D37B9F" w:rsidP="00D37B9F">
            <w:pPr>
              <w:jc w:val="center"/>
              <w:rPr>
                <w:rFonts w:cs="Arial"/>
                <w:b/>
                <w:bCs/>
                <w:color w:val="000000"/>
                <w:sz w:val="18"/>
                <w:szCs w:val="18"/>
              </w:rPr>
            </w:pPr>
            <w:r w:rsidRPr="00D37B9F">
              <w:rPr>
                <w:rFonts w:cs="Arial"/>
                <w:b/>
                <w:bCs/>
                <w:color w:val="000000"/>
                <w:sz w:val="18"/>
                <w:szCs w:val="18"/>
              </w:rPr>
              <w:t xml:space="preserve">Judul Kegiatan </w:t>
            </w:r>
          </w:p>
        </w:tc>
        <w:tc>
          <w:tcPr>
            <w:tcW w:w="1420" w:type="dxa"/>
            <w:gridSpan w:val="2"/>
            <w:tcBorders>
              <w:top w:val="single" w:sz="8" w:space="0" w:color="auto"/>
              <w:left w:val="nil"/>
              <w:bottom w:val="single" w:sz="8" w:space="0" w:color="auto"/>
              <w:right w:val="nil"/>
            </w:tcBorders>
            <w:shd w:val="clear" w:color="auto" w:fill="D9D9D9" w:themeFill="background1" w:themeFillShade="D9"/>
            <w:vAlign w:val="center"/>
            <w:hideMark/>
          </w:tcPr>
          <w:p w:rsidR="00D37B9F" w:rsidRPr="00D37B9F" w:rsidRDefault="00D37B9F" w:rsidP="00D37B9F">
            <w:pPr>
              <w:jc w:val="center"/>
              <w:rPr>
                <w:rFonts w:cs="Arial"/>
                <w:b/>
                <w:bCs/>
                <w:color w:val="000000"/>
                <w:sz w:val="18"/>
                <w:szCs w:val="18"/>
              </w:rPr>
            </w:pPr>
            <w:r w:rsidRPr="00D37B9F">
              <w:rPr>
                <w:rFonts w:cs="Arial"/>
                <w:b/>
                <w:bCs/>
                <w:color w:val="000000"/>
                <w:sz w:val="18"/>
                <w:szCs w:val="18"/>
              </w:rPr>
              <w:t>Waktu kegiatan</w:t>
            </w:r>
          </w:p>
        </w:tc>
        <w:tc>
          <w:tcPr>
            <w:tcW w:w="1600"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D37B9F" w:rsidRPr="00D37B9F" w:rsidRDefault="00D37B9F" w:rsidP="00D37B9F">
            <w:pPr>
              <w:jc w:val="center"/>
              <w:rPr>
                <w:rFonts w:cs="Arial"/>
                <w:b/>
                <w:bCs/>
                <w:color w:val="000000"/>
                <w:sz w:val="18"/>
                <w:szCs w:val="18"/>
              </w:rPr>
            </w:pPr>
            <w:r w:rsidRPr="00D37B9F">
              <w:rPr>
                <w:rFonts w:cs="Arial"/>
                <w:b/>
                <w:bCs/>
                <w:color w:val="000000"/>
                <w:sz w:val="18"/>
                <w:szCs w:val="18"/>
              </w:rPr>
              <w:t>Manfaat yang diperoleh</w:t>
            </w:r>
          </w:p>
        </w:tc>
      </w:tr>
      <w:tr w:rsidR="00D37B9F" w:rsidRPr="00D37B9F" w:rsidTr="00D37B9F">
        <w:trPr>
          <w:trHeight w:val="315"/>
        </w:trPr>
        <w:tc>
          <w:tcPr>
            <w:tcW w:w="520" w:type="dxa"/>
            <w:vMerge/>
            <w:tcBorders>
              <w:top w:val="single" w:sz="8" w:space="0" w:color="auto"/>
              <w:left w:val="single" w:sz="8" w:space="0" w:color="auto"/>
              <w:bottom w:val="single" w:sz="8" w:space="0" w:color="000000"/>
              <w:right w:val="nil"/>
            </w:tcBorders>
            <w:shd w:val="clear" w:color="auto" w:fill="D9D9D9" w:themeFill="background1" w:themeFillShade="D9"/>
            <w:vAlign w:val="center"/>
            <w:hideMark/>
          </w:tcPr>
          <w:p w:rsidR="00D37B9F" w:rsidRPr="00D37B9F" w:rsidRDefault="00D37B9F" w:rsidP="00D37B9F">
            <w:pPr>
              <w:jc w:val="left"/>
              <w:rPr>
                <w:rFonts w:cs="Arial"/>
                <w:b/>
                <w:bCs/>
                <w:color w:val="000000"/>
                <w:sz w:val="18"/>
                <w:szCs w:val="18"/>
              </w:rPr>
            </w:pPr>
          </w:p>
        </w:tc>
        <w:tc>
          <w:tcPr>
            <w:tcW w:w="3140"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D37B9F" w:rsidRPr="00D37B9F" w:rsidRDefault="00D37B9F" w:rsidP="00D37B9F">
            <w:pPr>
              <w:jc w:val="left"/>
              <w:rPr>
                <w:rFonts w:cs="Arial"/>
                <w:b/>
                <w:bCs/>
                <w:color w:val="000000"/>
                <w:sz w:val="18"/>
                <w:szCs w:val="18"/>
              </w:rPr>
            </w:pPr>
          </w:p>
        </w:tc>
        <w:tc>
          <w:tcPr>
            <w:tcW w:w="3140"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D37B9F" w:rsidRPr="00D37B9F" w:rsidRDefault="00D37B9F" w:rsidP="00D37B9F">
            <w:pPr>
              <w:jc w:val="left"/>
              <w:rPr>
                <w:rFonts w:cs="Arial"/>
                <w:b/>
                <w:bCs/>
                <w:color w:val="000000"/>
                <w:sz w:val="18"/>
                <w:szCs w:val="18"/>
              </w:rPr>
            </w:pPr>
          </w:p>
        </w:tc>
        <w:tc>
          <w:tcPr>
            <w:tcW w:w="580" w:type="dxa"/>
            <w:tcBorders>
              <w:top w:val="nil"/>
              <w:left w:val="nil"/>
              <w:bottom w:val="single" w:sz="8" w:space="0" w:color="auto"/>
              <w:right w:val="single" w:sz="4" w:space="0" w:color="auto"/>
            </w:tcBorders>
            <w:shd w:val="clear" w:color="auto" w:fill="D9D9D9" w:themeFill="background1" w:themeFillShade="D9"/>
            <w:vAlign w:val="center"/>
            <w:hideMark/>
          </w:tcPr>
          <w:p w:rsidR="00D37B9F" w:rsidRPr="00D37B9F" w:rsidRDefault="00D37B9F" w:rsidP="00D37B9F">
            <w:pPr>
              <w:jc w:val="center"/>
              <w:rPr>
                <w:rFonts w:cs="Arial"/>
                <w:b/>
                <w:bCs/>
                <w:color w:val="000000"/>
                <w:sz w:val="18"/>
                <w:szCs w:val="18"/>
              </w:rPr>
            </w:pPr>
            <w:r w:rsidRPr="00D37B9F">
              <w:rPr>
                <w:rFonts w:cs="Arial"/>
                <w:b/>
                <w:bCs/>
                <w:color w:val="000000"/>
                <w:sz w:val="18"/>
                <w:szCs w:val="18"/>
              </w:rPr>
              <w:t>Mulai</w:t>
            </w:r>
          </w:p>
        </w:tc>
        <w:tc>
          <w:tcPr>
            <w:tcW w:w="840" w:type="dxa"/>
            <w:tcBorders>
              <w:top w:val="nil"/>
              <w:left w:val="nil"/>
              <w:bottom w:val="single" w:sz="8" w:space="0" w:color="auto"/>
              <w:right w:val="nil"/>
            </w:tcBorders>
            <w:shd w:val="clear" w:color="auto" w:fill="D9D9D9" w:themeFill="background1" w:themeFillShade="D9"/>
            <w:vAlign w:val="center"/>
            <w:hideMark/>
          </w:tcPr>
          <w:p w:rsidR="00D37B9F" w:rsidRPr="00D37B9F" w:rsidRDefault="00D37B9F" w:rsidP="00D37B9F">
            <w:pPr>
              <w:jc w:val="center"/>
              <w:rPr>
                <w:rFonts w:cs="Arial"/>
                <w:b/>
                <w:bCs/>
                <w:color w:val="000000"/>
                <w:sz w:val="18"/>
                <w:szCs w:val="18"/>
              </w:rPr>
            </w:pPr>
            <w:r w:rsidRPr="00D37B9F">
              <w:rPr>
                <w:rFonts w:cs="Arial"/>
                <w:b/>
                <w:bCs/>
                <w:color w:val="000000"/>
                <w:sz w:val="18"/>
                <w:szCs w:val="18"/>
              </w:rPr>
              <w:t>Berakhir</w:t>
            </w:r>
          </w:p>
        </w:tc>
        <w:tc>
          <w:tcPr>
            <w:tcW w:w="1600"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D37B9F" w:rsidRPr="00D37B9F" w:rsidRDefault="00D37B9F" w:rsidP="00D37B9F">
            <w:pPr>
              <w:jc w:val="left"/>
              <w:rPr>
                <w:rFonts w:cs="Arial"/>
                <w:b/>
                <w:bCs/>
                <w:color w:val="000000"/>
                <w:sz w:val="18"/>
                <w:szCs w:val="18"/>
              </w:rPr>
            </w:pPr>
          </w:p>
        </w:tc>
      </w:tr>
      <w:tr w:rsidR="00D37B9F" w:rsidRPr="00D37B9F" w:rsidTr="00D37B9F">
        <w:trPr>
          <w:trHeight w:val="315"/>
        </w:trPr>
        <w:tc>
          <w:tcPr>
            <w:tcW w:w="520" w:type="dxa"/>
            <w:tcBorders>
              <w:top w:val="nil"/>
              <w:left w:val="single" w:sz="8" w:space="0" w:color="auto"/>
              <w:bottom w:val="single" w:sz="8" w:space="0" w:color="auto"/>
              <w:right w:val="nil"/>
            </w:tcBorders>
            <w:shd w:val="clear" w:color="auto" w:fill="D9D9D9" w:themeFill="background1" w:themeFillShade="D9"/>
            <w:vAlign w:val="center"/>
            <w:hideMark/>
          </w:tcPr>
          <w:p w:rsidR="00D37B9F" w:rsidRPr="00D37B9F" w:rsidRDefault="00D37B9F" w:rsidP="00D37B9F">
            <w:pPr>
              <w:jc w:val="center"/>
              <w:rPr>
                <w:rFonts w:cs="Arial"/>
                <w:b/>
                <w:bCs/>
                <w:color w:val="000000"/>
                <w:sz w:val="18"/>
                <w:szCs w:val="18"/>
              </w:rPr>
            </w:pPr>
            <w:r w:rsidRPr="00D37B9F">
              <w:rPr>
                <w:rFonts w:cs="Arial"/>
                <w:b/>
                <w:bCs/>
                <w:color w:val="000000"/>
                <w:sz w:val="18"/>
                <w:szCs w:val="18"/>
              </w:rPr>
              <w:t>(1)</w:t>
            </w:r>
          </w:p>
        </w:tc>
        <w:tc>
          <w:tcPr>
            <w:tcW w:w="3140" w:type="dxa"/>
            <w:tcBorders>
              <w:top w:val="nil"/>
              <w:left w:val="single" w:sz="8" w:space="0" w:color="auto"/>
              <w:bottom w:val="single" w:sz="8" w:space="0" w:color="auto"/>
              <w:right w:val="single" w:sz="8" w:space="0" w:color="000000"/>
            </w:tcBorders>
            <w:shd w:val="clear" w:color="auto" w:fill="D9D9D9" w:themeFill="background1" w:themeFillShade="D9"/>
            <w:vAlign w:val="center"/>
            <w:hideMark/>
          </w:tcPr>
          <w:p w:rsidR="00D37B9F" w:rsidRPr="00D37B9F" w:rsidRDefault="00D37B9F" w:rsidP="00D37B9F">
            <w:pPr>
              <w:jc w:val="center"/>
              <w:rPr>
                <w:rFonts w:cs="Arial"/>
                <w:b/>
                <w:bCs/>
                <w:color w:val="000000"/>
                <w:sz w:val="18"/>
                <w:szCs w:val="18"/>
              </w:rPr>
            </w:pPr>
            <w:r w:rsidRPr="00D37B9F">
              <w:rPr>
                <w:rFonts w:cs="Arial"/>
                <w:b/>
                <w:bCs/>
                <w:color w:val="000000"/>
                <w:sz w:val="18"/>
                <w:szCs w:val="18"/>
              </w:rPr>
              <w:t>(2)</w:t>
            </w:r>
          </w:p>
        </w:tc>
        <w:tc>
          <w:tcPr>
            <w:tcW w:w="3140" w:type="dxa"/>
            <w:tcBorders>
              <w:top w:val="nil"/>
              <w:left w:val="nil"/>
              <w:bottom w:val="single" w:sz="8" w:space="0" w:color="auto"/>
              <w:right w:val="nil"/>
            </w:tcBorders>
            <w:shd w:val="clear" w:color="auto" w:fill="D9D9D9" w:themeFill="background1" w:themeFillShade="D9"/>
            <w:vAlign w:val="center"/>
            <w:hideMark/>
          </w:tcPr>
          <w:p w:rsidR="00D37B9F" w:rsidRPr="00D37B9F" w:rsidRDefault="00D37B9F" w:rsidP="00D37B9F">
            <w:pPr>
              <w:jc w:val="center"/>
              <w:rPr>
                <w:rFonts w:cs="Arial"/>
                <w:b/>
                <w:bCs/>
                <w:color w:val="000000"/>
                <w:sz w:val="18"/>
                <w:szCs w:val="18"/>
              </w:rPr>
            </w:pPr>
            <w:r w:rsidRPr="00D37B9F">
              <w:rPr>
                <w:rFonts w:cs="Arial"/>
                <w:b/>
                <w:bCs/>
                <w:color w:val="000000"/>
                <w:sz w:val="18"/>
                <w:szCs w:val="18"/>
              </w:rPr>
              <w:t>(3)</w:t>
            </w:r>
          </w:p>
        </w:tc>
        <w:tc>
          <w:tcPr>
            <w:tcW w:w="1420" w:type="dxa"/>
            <w:gridSpan w:val="2"/>
            <w:tcBorders>
              <w:top w:val="single" w:sz="8" w:space="0" w:color="auto"/>
              <w:left w:val="single" w:sz="8" w:space="0" w:color="000000"/>
              <w:bottom w:val="single" w:sz="8" w:space="0" w:color="auto"/>
              <w:right w:val="single" w:sz="8" w:space="0" w:color="000000"/>
            </w:tcBorders>
            <w:shd w:val="clear" w:color="auto" w:fill="D9D9D9" w:themeFill="background1" w:themeFillShade="D9"/>
            <w:vAlign w:val="center"/>
            <w:hideMark/>
          </w:tcPr>
          <w:p w:rsidR="00D37B9F" w:rsidRPr="00D37B9F" w:rsidRDefault="00D37B9F" w:rsidP="00D37B9F">
            <w:pPr>
              <w:jc w:val="center"/>
              <w:rPr>
                <w:rFonts w:cs="Arial"/>
                <w:b/>
                <w:bCs/>
                <w:color w:val="000000"/>
                <w:sz w:val="18"/>
                <w:szCs w:val="18"/>
              </w:rPr>
            </w:pPr>
            <w:r w:rsidRPr="00D37B9F">
              <w:rPr>
                <w:rFonts w:cs="Arial"/>
                <w:b/>
                <w:bCs/>
                <w:color w:val="000000"/>
                <w:sz w:val="18"/>
                <w:szCs w:val="18"/>
              </w:rPr>
              <w:t>(4)</w:t>
            </w:r>
          </w:p>
        </w:tc>
        <w:tc>
          <w:tcPr>
            <w:tcW w:w="1600" w:type="dxa"/>
            <w:tcBorders>
              <w:top w:val="nil"/>
              <w:left w:val="nil"/>
              <w:bottom w:val="single" w:sz="8" w:space="0" w:color="auto"/>
              <w:right w:val="single" w:sz="8" w:space="0" w:color="auto"/>
            </w:tcBorders>
            <w:shd w:val="clear" w:color="auto" w:fill="D9D9D9" w:themeFill="background1" w:themeFillShade="D9"/>
            <w:vAlign w:val="center"/>
            <w:hideMark/>
          </w:tcPr>
          <w:p w:rsidR="00D37B9F" w:rsidRPr="00D37B9F" w:rsidRDefault="00D37B9F" w:rsidP="00D37B9F">
            <w:pPr>
              <w:jc w:val="center"/>
              <w:rPr>
                <w:rFonts w:cs="Arial"/>
                <w:b/>
                <w:bCs/>
                <w:color w:val="000000"/>
                <w:sz w:val="18"/>
                <w:szCs w:val="18"/>
              </w:rPr>
            </w:pPr>
            <w:r w:rsidRPr="00D37B9F">
              <w:rPr>
                <w:rFonts w:cs="Arial"/>
                <w:b/>
                <w:bCs/>
                <w:color w:val="000000"/>
                <w:sz w:val="18"/>
                <w:szCs w:val="18"/>
              </w:rPr>
              <w:t>(5)</w:t>
            </w:r>
          </w:p>
        </w:tc>
      </w:tr>
      <w:tr w:rsidR="00D37B9F" w:rsidRPr="00D37B9F" w:rsidTr="00D37B9F">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1</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Bappeda Kabupaten Kutai Timur</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Pendampingan Musrenbang dan Penyusunan RKPD</w:t>
            </w:r>
          </w:p>
        </w:tc>
        <w:tc>
          <w:tcPr>
            <w:tcW w:w="58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2014 </w:t>
            </w:r>
          </w:p>
        </w:tc>
        <w:tc>
          <w:tcPr>
            <w:tcW w:w="8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2015 </w:t>
            </w:r>
          </w:p>
        </w:tc>
        <w:tc>
          <w:tcPr>
            <w:tcW w:w="160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Peningkatan Kesejahteraan Masyarakat</w:t>
            </w:r>
          </w:p>
        </w:tc>
      </w:tr>
      <w:tr w:rsidR="00D37B9F" w:rsidRPr="00D37B9F" w:rsidTr="00D37B9F">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2</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 xml:space="preserve">Badan Pengelolaan Keuangan dan Aset Kabupaten Pamekasan </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Asistensi Pengelolahan Keuangan</w:t>
            </w:r>
          </w:p>
        </w:tc>
        <w:tc>
          <w:tcPr>
            <w:tcW w:w="58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2014 </w:t>
            </w:r>
          </w:p>
        </w:tc>
        <w:tc>
          <w:tcPr>
            <w:tcW w:w="8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2016 </w:t>
            </w:r>
          </w:p>
        </w:tc>
        <w:tc>
          <w:tcPr>
            <w:tcW w:w="160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Peningkatan Pengetahuan Masyarakat</w:t>
            </w:r>
          </w:p>
        </w:tc>
      </w:tr>
      <w:tr w:rsidR="00D37B9F" w:rsidRPr="00D37B9F" w:rsidTr="00D37B9F">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3</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Badan Perencanaan Pembangunan Daerah Prov jatim</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Penelitian dan Pendampingan</w:t>
            </w:r>
          </w:p>
        </w:tc>
        <w:tc>
          <w:tcPr>
            <w:tcW w:w="58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2014 </w:t>
            </w:r>
          </w:p>
        </w:tc>
        <w:tc>
          <w:tcPr>
            <w:tcW w:w="8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2016 </w:t>
            </w:r>
          </w:p>
        </w:tc>
        <w:tc>
          <w:tcPr>
            <w:tcW w:w="160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Peningkatan Kesejahteraan Masyarakat</w:t>
            </w:r>
          </w:p>
        </w:tc>
      </w:tr>
      <w:tr w:rsidR="00D37B9F" w:rsidRPr="00D37B9F" w:rsidTr="00D37B9F">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4</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Dinas Koperasi &amp; UMKM Prov Jawa Timur</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Penelitian dan Pendampingan</w:t>
            </w:r>
          </w:p>
        </w:tc>
        <w:tc>
          <w:tcPr>
            <w:tcW w:w="58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2014 </w:t>
            </w:r>
          </w:p>
        </w:tc>
        <w:tc>
          <w:tcPr>
            <w:tcW w:w="8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2017 </w:t>
            </w:r>
          </w:p>
        </w:tc>
        <w:tc>
          <w:tcPr>
            <w:tcW w:w="160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Peningkatan Kesejahteraan Masyarakat</w:t>
            </w:r>
          </w:p>
        </w:tc>
      </w:tr>
      <w:tr w:rsidR="00D37B9F" w:rsidRPr="00D37B9F" w:rsidTr="00D37B9F">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5</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PT. Pelabuhan Indonesia III (Persero)</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Jasa Konsultasi dan Kajian</w:t>
            </w:r>
          </w:p>
        </w:tc>
        <w:tc>
          <w:tcPr>
            <w:tcW w:w="58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2014 </w:t>
            </w:r>
          </w:p>
        </w:tc>
        <w:tc>
          <w:tcPr>
            <w:tcW w:w="8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2018 </w:t>
            </w:r>
          </w:p>
        </w:tc>
        <w:tc>
          <w:tcPr>
            <w:tcW w:w="160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Peningkatan Pembangunan Ekonomi</w:t>
            </w:r>
          </w:p>
        </w:tc>
      </w:tr>
      <w:tr w:rsidR="00D37B9F" w:rsidRPr="00D37B9F" w:rsidTr="00D37B9F">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6</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Biro Perekonomian Jawa Timur</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Penelitian BUMD Pemerintah Provinsi Jawa Timur</w:t>
            </w:r>
          </w:p>
        </w:tc>
        <w:tc>
          <w:tcPr>
            <w:tcW w:w="58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2015 </w:t>
            </w:r>
          </w:p>
        </w:tc>
        <w:tc>
          <w:tcPr>
            <w:tcW w:w="8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2015 </w:t>
            </w:r>
          </w:p>
        </w:tc>
        <w:tc>
          <w:tcPr>
            <w:tcW w:w="160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Peningkatan Kesejahteraan Masyarakat</w:t>
            </w:r>
          </w:p>
        </w:tc>
      </w:tr>
      <w:tr w:rsidR="00D37B9F" w:rsidRPr="00D37B9F" w:rsidTr="00D37B9F">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7</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Kementrian Keuangan Republik Indonesia Direktorat Jendral Pajak</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Pelatihan Policy Impact Evaluation</w:t>
            </w:r>
          </w:p>
        </w:tc>
        <w:tc>
          <w:tcPr>
            <w:tcW w:w="58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2015</w:t>
            </w:r>
          </w:p>
        </w:tc>
        <w:tc>
          <w:tcPr>
            <w:tcW w:w="8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2015</w:t>
            </w:r>
          </w:p>
        </w:tc>
        <w:tc>
          <w:tcPr>
            <w:tcW w:w="160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Peningkatan Pengetahuan Masyarakat</w:t>
            </w:r>
          </w:p>
        </w:tc>
      </w:tr>
      <w:tr w:rsidR="00D37B9F" w:rsidRPr="00D37B9F" w:rsidTr="00D37B9F">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8</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MP3EI</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Penelitian Master Plan Percepatan dan Perluasan Pembangunan Ekonomi Indonesia</w:t>
            </w:r>
          </w:p>
        </w:tc>
        <w:tc>
          <w:tcPr>
            <w:tcW w:w="58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2015</w:t>
            </w:r>
          </w:p>
        </w:tc>
        <w:tc>
          <w:tcPr>
            <w:tcW w:w="8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2017</w:t>
            </w:r>
          </w:p>
        </w:tc>
        <w:tc>
          <w:tcPr>
            <w:tcW w:w="160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Peningkatan Pembangunan Ekonomi</w:t>
            </w:r>
          </w:p>
        </w:tc>
      </w:tr>
      <w:tr w:rsidR="00D37B9F" w:rsidRPr="00D37B9F" w:rsidTr="00D37B9F">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9</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Badan Perencanaan Pembangunan Nasional</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Penelitian Produktivitas</w:t>
            </w:r>
          </w:p>
        </w:tc>
        <w:tc>
          <w:tcPr>
            <w:tcW w:w="58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2016 </w:t>
            </w:r>
          </w:p>
        </w:tc>
        <w:tc>
          <w:tcPr>
            <w:tcW w:w="8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2016 </w:t>
            </w:r>
          </w:p>
        </w:tc>
        <w:tc>
          <w:tcPr>
            <w:tcW w:w="160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Peningkatan Produktivitas</w:t>
            </w:r>
          </w:p>
        </w:tc>
      </w:tr>
      <w:tr w:rsidR="00D37B9F" w:rsidRPr="00D37B9F" w:rsidTr="00D37B9F">
        <w:trPr>
          <w:trHeight w:val="73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10</w:t>
            </w:r>
          </w:p>
        </w:tc>
        <w:tc>
          <w:tcPr>
            <w:tcW w:w="3140" w:type="dxa"/>
            <w:tcBorders>
              <w:top w:val="nil"/>
              <w:left w:val="nil"/>
              <w:bottom w:val="single" w:sz="4" w:space="0" w:color="auto"/>
              <w:right w:val="single" w:sz="4" w:space="0" w:color="auto"/>
            </w:tcBorders>
            <w:shd w:val="clear" w:color="auto" w:fill="auto"/>
            <w:vAlign w:val="bottom"/>
            <w:hideMark/>
          </w:tcPr>
          <w:p w:rsidR="00D37B9F" w:rsidRPr="00D37B9F" w:rsidRDefault="00D37B9F" w:rsidP="00D37B9F">
            <w:pPr>
              <w:jc w:val="left"/>
              <w:rPr>
                <w:rFonts w:cs="Arial"/>
                <w:color w:val="000000"/>
                <w:sz w:val="18"/>
                <w:szCs w:val="18"/>
              </w:rPr>
            </w:pPr>
            <w:r w:rsidRPr="00D37B9F">
              <w:rPr>
                <w:rFonts w:cs="Arial"/>
                <w:color w:val="000000"/>
                <w:sz w:val="18"/>
                <w:szCs w:val="18"/>
              </w:rPr>
              <w:t>Bagian Administrasi Perekonomian dan Sumber daya Alam Sekretariat Daerah Kabupaten Sidoarjo</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Kajian Kebijakan Pemerintah Kabupaten Sidoarjo</w:t>
            </w:r>
          </w:p>
        </w:tc>
        <w:tc>
          <w:tcPr>
            <w:tcW w:w="58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2016</w:t>
            </w:r>
          </w:p>
        </w:tc>
        <w:tc>
          <w:tcPr>
            <w:tcW w:w="8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2016</w:t>
            </w:r>
          </w:p>
        </w:tc>
        <w:tc>
          <w:tcPr>
            <w:tcW w:w="160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Peningkatan Kesejahteraan Masyarakat</w:t>
            </w:r>
          </w:p>
        </w:tc>
      </w:tr>
      <w:tr w:rsidR="00D37B9F" w:rsidRPr="00D37B9F" w:rsidTr="00D37B9F">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11</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DPRD Jawa Timur</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 xml:space="preserve">Pendampingan Penyusunan Laporan Rekomendasi Panitia Khusus (Pansus) DPRD Provinsi Jawa Timur </w:t>
            </w:r>
          </w:p>
        </w:tc>
        <w:tc>
          <w:tcPr>
            <w:tcW w:w="58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2016</w:t>
            </w:r>
          </w:p>
        </w:tc>
        <w:tc>
          <w:tcPr>
            <w:tcW w:w="8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2016</w:t>
            </w:r>
          </w:p>
        </w:tc>
        <w:tc>
          <w:tcPr>
            <w:tcW w:w="160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Peningkatan Pengetahuan Masyarakat</w:t>
            </w:r>
          </w:p>
        </w:tc>
      </w:tr>
      <w:tr w:rsidR="00D37B9F" w:rsidRPr="00D37B9F" w:rsidTr="00D37B9F">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12</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Bandan Perencanaan Pembangunan Daerah Kabupaten Pamekasan</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Penyusunan RKPD</w:t>
            </w:r>
          </w:p>
        </w:tc>
        <w:tc>
          <w:tcPr>
            <w:tcW w:w="58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2017 </w:t>
            </w:r>
          </w:p>
        </w:tc>
        <w:tc>
          <w:tcPr>
            <w:tcW w:w="8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2017 </w:t>
            </w:r>
          </w:p>
        </w:tc>
        <w:tc>
          <w:tcPr>
            <w:tcW w:w="160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Peningkatan Pengetahuan Masyarakat</w:t>
            </w:r>
          </w:p>
        </w:tc>
      </w:tr>
      <w:tr w:rsidR="00D37B9F" w:rsidRPr="00D37B9F" w:rsidTr="00D37B9F">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13</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Dinas Perdagangan Kota Surabaya</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Penelitian  Kondisis Sosial Ekonomi dalam Rangka Pendirian Toko Swalayan</w:t>
            </w:r>
          </w:p>
        </w:tc>
        <w:tc>
          <w:tcPr>
            <w:tcW w:w="58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2017 </w:t>
            </w:r>
          </w:p>
        </w:tc>
        <w:tc>
          <w:tcPr>
            <w:tcW w:w="8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2017 </w:t>
            </w:r>
          </w:p>
        </w:tc>
        <w:tc>
          <w:tcPr>
            <w:tcW w:w="160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Peningkatan Kesejahteraan Masyarakat</w:t>
            </w:r>
          </w:p>
        </w:tc>
      </w:tr>
      <w:tr w:rsidR="00D37B9F" w:rsidRPr="00D37B9F" w:rsidTr="00D37B9F">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14</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Bank Jatim</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Komisaris Independen</w:t>
            </w:r>
          </w:p>
        </w:tc>
        <w:tc>
          <w:tcPr>
            <w:tcW w:w="58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2017</w:t>
            </w:r>
          </w:p>
        </w:tc>
        <w:tc>
          <w:tcPr>
            <w:tcW w:w="840" w:type="dxa"/>
            <w:tcBorders>
              <w:top w:val="nil"/>
              <w:left w:val="nil"/>
              <w:bottom w:val="single" w:sz="4" w:space="0" w:color="auto"/>
              <w:right w:val="single" w:sz="4" w:space="0" w:color="auto"/>
            </w:tcBorders>
            <w:shd w:val="clear" w:color="auto" w:fill="auto"/>
            <w:vAlign w:val="center"/>
            <w:hideMark/>
          </w:tcPr>
          <w:p w:rsidR="00D37B9F" w:rsidRPr="00D37B9F" w:rsidRDefault="00CE477E" w:rsidP="00D37B9F">
            <w:pPr>
              <w:jc w:val="center"/>
              <w:rPr>
                <w:rFonts w:cs="Arial"/>
                <w:color w:val="000000"/>
                <w:sz w:val="18"/>
                <w:szCs w:val="18"/>
              </w:rPr>
            </w:pPr>
            <w:r>
              <w:rPr>
                <w:rFonts w:cs="Arial"/>
                <w:color w:val="000000"/>
                <w:sz w:val="18"/>
                <w:szCs w:val="18"/>
              </w:rPr>
              <w:t>2021</w:t>
            </w:r>
          </w:p>
        </w:tc>
        <w:tc>
          <w:tcPr>
            <w:tcW w:w="160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Peningkatan Kesejahteraan Masyarakat</w:t>
            </w:r>
          </w:p>
        </w:tc>
      </w:tr>
      <w:tr w:rsidR="00D37B9F" w:rsidRPr="00D37B9F" w:rsidTr="00D37B9F">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15</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Pemprov. Jawa Timur</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Konsultan Dewan Pengupahan Jawa Timur</w:t>
            </w:r>
          </w:p>
        </w:tc>
        <w:tc>
          <w:tcPr>
            <w:tcW w:w="58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2017</w:t>
            </w:r>
          </w:p>
        </w:tc>
        <w:tc>
          <w:tcPr>
            <w:tcW w:w="8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CE477E">
            <w:pPr>
              <w:jc w:val="center"/>
              <w:rPr>
                <w:rFonts w:cs="Arial"/>
                <w:color w:val="000000"/>
                <w:sz w:val="18"/>
                <w:szCs w:val="18"/>
              </w:rPr>
            </w:pPr>
            <w:r w:rsidRPr="00D37B9F">
              <w:rPr>
                <w:rFonts w:cs="Arial"/>
                <w:color w:val="000000"/>
                <w:sz w:val="18"/>
                <w:szCs w:val="18"/>
              </w:rPr>
              <w:t>20</w:t>
            </w:r>
            <w:r w:rsidR="00CE477E">
              <w:rPr>
                <w:rFonts w:cs="Arial"/>
                <w:color w:val="000000"/>
                <w:sz w:val="18"/>
                <w:szCs w:val="18"/>
              </w:rPr>
              <w:t>21</w:t>
            </w:r>
          </w:p>
        </w:tc>
        <w:tc>
          <w:tcPr>
            <w:tcW w:w="160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Peningkatan Kesejahteraan Masyarakat</w:t>
            </w:r>
          </w:p>
        </w:tc>
      </w:tr>
      <w:tr w:rsidR="00D37B9F" w:rsidRPr="00D37B9F" w:rsidTr="00D37B9F">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16</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Bank Indonesia</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Survey Pedoman Pencacahan Harga Komoditas Pusat Informasi Harga Pangan Strategis (PIHPS) Harga Produsen</w:t>
            </w:r>
          </w:p>
        </w:tc>
        <w:tc>
          <w:tcPr>
            <w:tcW w:w="58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2018 </w:t>
            </w:r>
          </w:p>
        </w:tc>
        <w:tc>
          <w:tcPr>
            <w:tcW w:w="8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2018 </w:t>
            </w:r>
          </w:p>
        </w:tc>
        <w:tc>
          <w:tcPr>
            <w:tcW w:w="160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Peningkatan Kesejahteraan Masyarakat</w:t>
            </w:r>
          </w:p>
        </w:tc>
      </w:tr>
      <w:tr w:rsidR="00D37B9F" w:rsidRPr="00D37B9F" w:rsidTr="00D37B9F">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17</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Biro Administrasi Perekonomian Sekretaris Daerah Pemprov. Jatim</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 xml:space="preserve">Kajian Perubahan Perda Provinsi Jawa Timur </w:t>
            </w:r>
          </w:p>
        </w:tc>
        <w:tc>
          <w:tcPr>
            <w:tcW w:w="58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2018 </w:t>
            </w:r>
          </w:p>
        </w:tc>
        <w:tc>
          <w:tcPr>
            <w:tcW w:w="8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2018 </w:t>
            </w:r>
          </w:p>
        </w:tc>
        <w:tc>
          <w:tcPr>
            <w:tcW w:w="160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Peningkatan Kesejahteraan Masyarakat</w:t>
            </w:r>
          </w:p>
        </w:tc>
      </w:tr>
      <w:tr w:rsidR="00D37B9F" w:rsidRPr="00D37B9F" w:rsidTr="00D37B9F">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18</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Dinas Penanaman Modal dan PTSP Kota Surabaya</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 xml:space="preserve">Monitoring Penanaman Modal </w:t>
            </w:r>
          </w:p>
        </w:tc>
        <w:tc>
          <w:tcPr>
            <w:tcW w:w="58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2018 </w:t>
            </w:r>
          </w:p>
        </w:tc>
        <w:tc>
          <w:tcPr>
            <w:tcW w:w="8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2018 </w:t>
            </w:r>
          </w:p>
        </w:tc>
        <w:tc>
          <w:tcPr>
            <w:tcW w:w="160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Peningkatan Kesejahteraan Masyarakat</w:t>
            </w:r>
          </w:p>
        </w:tc>
      </w:tr>
      <w:tr w:rsidR="00D37B9F" w:rsidRPr="00D37B9F" w:rsidTr="00D37B9F">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19</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Kementrian Perdagangan</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 xml:space="preserve">Jasa Konsultasi Free Trade Agrement </w:t>
            </w:r>
          </w:p>
        </w:tc>
        <w:tc>
          <w:tcPr>
            <w:tcW w:w="58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2018</w:t>
            </w:r>
          </w:p>
        </w:tc>
        <w:tc>
          <w:tcPr>
            <w:tcW w:w="8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2018 </w:t>
            </w:r>
          </w:p>
        </w:tc>
        <w:tc>
          <w:tcPr>
            <w:tcW w:w="160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Peningkatan Kesejahteraan Masyarakat</w:t>
            </w:r>
          </w:p>
        </w:tc>
      </w:tr>
      <w:tr w:rsidR="00D37B9F" w:rsidRPr="00D37B9F" w:rsidTr="00D37B9F">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20</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Pemkot Mojekerto</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Jasa Konsultasi Penyusunan RPJM Kota Mojekerto</w:t>
            </w:r>
          </w:p>
        </w:tc>
        <w:tc>
          <w:tcPr>
            <w:tcW w:w="58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2018 </w:t>
            </w:r>
          </w:p>
        </w:tc>
        <w:tc>
          <w:tcPr>
            <w:tcW w:w="8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2018 </w:t>
            </w:r>
          </w:p>
        </w:tc>
        <w:tc>
          <w:tcPr>
            <w:tcW w:w="160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Peningkatan Kesejahteraan Masyarakat</w:t>
            </w:r>
          </w:p>
        </w:tc>
      </w:tr>
      <w:tr w:rsidR="00D37B9F" w:rsidRPr="00D37B9F" w:rsidTr="00D37B9F">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21</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PT. Berlian Jasa  Terminal Indonesia</w:t>
            </w:r>
          </w:p>
        </w:tc>
        <w:tc>
          <w:tcPr>
            <w:tcW w:w="31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 xml:space="preserve">Jasa Konsultasi Penyusunan Rencana Jangka Panjang perusahaan (RJPP) </w:t>
            </w:r>
          </w:p>
        </w:tc>
        <w:tc>
          <w:tcPr>
            <w:tcW w:w="58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2018 </w:t>
            </w:r>
          </w:p>
        </w:tc>
        <w:tc>
          <w:tcPr>
            <w:tcW w:w="84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center"/>
              <w:rPr>
                <w:rFonts w:cs="Arial"/>
                <w:color w:val="000000"/>
                <w:sz w:val="18"/>
                <w:szCs w:val="18"/>
              </w:rPr>
            </w:pPr>
            <w:r w:rsidRPr="00D37B9F">
              <w:rPr>
                <w:rFonts w:cs="Arial"/>
                <w:color w:val="000000"/>
                <w:sz w:val="18"/>
                <w:szCs w:val="18"/>
              </w:rPr>
              <w:t xml:space="preserve">2018 </w:t>
            </w:r>
          </w:p>
        </w:tc>
        <w:tc>
          <w:tcPr>
            <w:tcW w:w="1600" w:type="dxa"/>
            <w:tcBorders>
              <w:top w:val="nil"/>
              <w:left w:val="nil"/>
              <w:bottom w:val="single" w:sz="4" w:space="0" w:color="auto"/>
              <w:right w:val="single" w:sz="4" w:space="0" w:color="auto"/>
            </w:tcBorders>
            <w:shd w:val="clear" w:color="auto" w:fill="auto"/>
            <w:vAlign w:val="center"/>
            <w:hideMark/>
          </w:tcPr>
          <w:p w:rsidR="00D37B9F" w:rsidRPr="00D37B9F" w:rsidRDefault="00D37B9F" w:rsidP="00D37B9F">
            <w:pPr>
              <w:jc w:val="left"/>
              <w:rPr>
                <w:rFonts w:cs="Arial"/>
                <w:color w:val="000000"/>
                <w:sz w:val="18"/>
                <w:szCs w:val="18"/>
              </w:rPr>
            </w:pPr>
            <w:r w:rsidRPr="00D37B9F">
              <w:rPr>
                <w:rFonts w:cs="Arial"/>
                <w:color w:val="000000"/>
                <w:sz w:val="18"/>
                <w:szCs w:val="18"/>
              </w:rPr>
              <w:t>Peningkatan Kesejahteraan Masyarakat</w:t>
            </w:r>
          </w:p>
        </w:tc>
      </w:tr>
    </w:tbl>
    <w:p w:rsidR="0069658D" w:rsidRPr="00C35D53" w:rsidRDefault="0069658D" w:rsidP="00D37B9F">
      <w:pPr>
        <w:rPr>
          <w:sz w:val="20"/>
          <w:lang w:val="nb-NO"/>
        </w:rPr>
      </w:pPr>
      <w:r w:rsidRPr="00C35D53">
        <w:rPr>
          <w:sz w:val="20"/>
          <w:lang w:val="nb-NO"/>
        </w:rPr>
        <w:t>Catatan : (*) dokumen pendukung disediakan pada saat asesmen lapangan.</w:t>
      </w:r>
    </w:p>
    <w:p w:rsidR="0069658D" w:rsidRPr="00C35D53" w:rsidRDefault="0069658D" w:rsidP="0069658D">
      <w:pPr>
        <w:ind w:left="567" w:hanging="567"/>
        <w:rPr>
          <w:lang w:val="nb-NO"/>
        </w:rPr>
      </w:pPr>
    </w:p>
    <w:p w:rsidR="00530DCC" w:rsidRDefault="0069658D" w:rsidP="00530DCC">
      <w:pPr>
        <w:jc w:val="left"/>
        <w:rPr>
          <w:b/>
          <w:lang w:val="nb-NO"/>
        </w:rPr>
      </w:pPr>
      <w:r w:rsidRPr="00530DCC">
        <w:rPr>
          <w:b/>
          <w:lang w:val="nb-NO"/>
        </w:rPr>
        <w:t>7.3.2  Tuliskan instansi luar negeri yang menjalin kerjasama* yang terkait dengan program studi/jurusan.</w:t>
      </w:r>
    </w:p>
    <w:p w:rsidR="00530DCC" w:rsidRPr="00530DCC" w:rsidRDefault="00530DCC" w:rsidP="00530DCC">
      <w:pPr>
        <w:jc w:val="left"/>
        <w:rPr>
          <w:b/>
          <w:lang w:val="nb-NO"/>
        </w:rPr>
      </w:pPr>
    </w:p>
    <w:p w:rsidR="00530DCC" w:rsidRDefault="00530DCC" w:rsidP="00530DCC">
      <w:pPr>
        <w:pStyle w:val="Caption"/>
        <w:keepNext/>
        <w:spacing w:after="0"/>
        <w:jc w:val="center"/>
        <w:rPr>
          <w:rFonts w:cs="Arial"/>
          <w:color w:val="000000" w:themeColor="text1"/>
          <w:sz w:val="22"/>
          <w:szCs w:val="22"/>
          <w:lang w:val="nb-NO"/>
        </w:rPr>
      </w:pPr>
      <w:r w:rsidRPr="00530DCC">
        <w:rPr>
          <w:rFonts w:cs="Arial"/>
          <w:color w:val="000000" w:themeColor="text1"/>
          <w:sz w:val="22"/>
          <w:szCs w:val="22"/>
        </w:rPr>
        <w:t xml:space="preserve">Tabel 7.3 </w:t>
      </w:r>
      <w:r w:rsidR="009A208C" w:rsidRPr="00530DCC">
        <w:rPr>
          <w:rFonts w:cs="Arial"/>
          <w:color w:val="000000" w:themeColor="text1"/>
          <w:sz w:val="22"/>
          <w:szCs w:val="22"/>
        </w:rPr>
        <w:fldChar w:fldCharType="begin"/>
      </w:r>
      <w:r w:rsidRPr="00530DCC">
        <w:rPr>
          <w:rFonts w:cs="Arial"/>
          <w:color w:val="000000" w:themeColor="text1"/>
          <w:sz w:val="22"/>
          <w:szCs w:val="22"/>
        </w:rPr>
        <w:instrText xml:space="preserve"> SEQ Tabel_7.3 \* ARABIC </w:instrText>
      </w:r>
      <w:r w:rsidR="009A208C" w:rsidRPr="00530DCC">
        <w:rPr>
          <w:rFonts w:cs="Arial"/>
          <w:color w:val="000000" w:themeColor="text1"/>
          <w:sz w:val="22"/>
          <w:szCs w:val="22"/>
        </w:rPr>
        <w:fldChar w:fldCharType="separate"/>
      </w:r>
      <w:r w:rsidRPr="00530DCC">
        <w:rPr>
          <w:rFonts w:cs="Arial"/>
          <w:noProof/>
          <w:color w:val="000000" w:themeColor="text1"/>
          <w:sz w:val="22"/>
          <w:szCs w:val="22"/>
        </w:rPr>
        <w:t>2</w:t>
      </w:r>
      <w:r w:rsidR="009A208C" w:rsidRPr="00530DCC">
        <w:rPr>
          <w:rFonts w:cs="Arial"/>
          <w:color w:val="000000" w:themeColor="text1"/>
          <w:sz w:val="22"/>
          <w:szCs w:val="22"/>
        </w:rPr>
        <w:fldChar w:fldCharType="end"/>
      </w:r>
      <w:r w:rsidRPr="00530DCC">
        <w:rPr>
          <w:rFonts w:cs="Arial"/>
          <w:color w:val="000000" w:themeColor="text1"/>
          <w:sz w:val="22"/>
          <w:szCs w:val="22"/>
        </w:rPr>
        <w:t xml:space="preserve"> </w:t>
      </w:r>
      <w:r w:rsidRPr="00530DCC">
        <w:rPr>
          <w:rFonts w:cs="Arial"/>
          <w:color w:val="000000" w:themeColor="text1"/>
          <w:sz w:val="22"/>
          <w:szCs w:val="22"/>
          <w:lang w:val="nb-NO"/>
        </w:rPr>
        <w:t>Instansi Luar Negeri Yang Menjalin Kerjasama* Yang Terkait Dengan Program Studi/Jurusan</w:t>
      </w:r>
    </w:p>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0"/>
        <w:gridCol w:w="1782"/>
        <w:gridCol w:w="1853"/>
        <w:gridCol w:w="1066"/>
        <w:gridCol w:w="1066"/>
        <w:gridCol w:w="3111"/>
      </w:tblGrid>
      <w:tr w:rsidR="0080301A" w:rsidRPr="00726D00" w:rsidTr="0080301A">
        <w:trPr>
          <w:cantSplit/>
          <w:tblHeader/>
        </w:trPr>
        <w:tc>
          <w:tcPr>
            <w:tcW w:w="62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301A" w:rsidRPr="00726D00" w:rsidRDefault="0080301A" w:rsidP="005B2EBE">
            <w:pPr>
              <w:jc w:val="center"/>
              <w:rPr>
                <w:b/>
                <w:bCs/>
                <w:sz w:val="20"/>
              </w:rPr>
            </w:pPr>
            <w:r w:rsidRPr="00726D00">
              <w:rPr>
                <w:b/>
                <w:bCs/>
                <w:sz w:val="20"/>
              </w:rPr>
              <w:t>No.</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301A" w:rsidRPr="00726D00" w:rsidRDefault="0080301A" w:rsidP="005B2EBE">
            <w:pPr>
              <w:jc w:val="center"/>
              <w:rPr>
                <w:b/>
                <w:bCs/>
                <w:sz w:val="20"/>
              </w:rPr>
            </w:pPr>
            <w:r w:rsidRPr="00726D00">
              <w:rPr>
                <w:b/>
                <w:bCs/>
                <w:sz w:val="20"/>
              </w:rPr>
              <w:t>Nama Instansi</w:t>
            </w:r>
          </w:p>
        </w:tc>
        <w:tc>
          <w:tcPr>
            <w:tcW w:w="185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301A" w:rsidRPr="00726D00" w:rsidRDefault="0080301A" w:rsidP="005B2EBE">
            <w:pPr>
              <w:jc w:val="center"/>
              <w:rPr>
                <w:b/>
                <w:bCs/>
                <w:sz w:val="20"/>
              </w:rPr>
            </w:pPr>
            <w:r w:rsidRPr="00726D00">
              <w:rPr>
                <w:b/>
                <w:bCs/>
                <w:sz w:val="20"/>
              </w:rPr>
              <w:t>Jenis</w:t>
            </w:r>
          </w:p>
          <w:p w:rsidR="0080301A" w:rsidRPr="00726D00" w:rsidRDefault="0080301A" w:rsidP="005B2EBE">
            <w:pPr>
              <w:jc w:val="center"/>
              <w:rPr>
                <w:b/>
                <w:bCs/>
                <w:sz w:val="20"/>
              </w:rPr>
            </w:pPr>
            <w:r w:rsidRPr="00726D00">
              <w:rPr>
                <w:b/>
                <w:bCs/>
                <w:sz w:val="20"/>
              </w:rPr>
              <w:t>Kegiatan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301A" w:rsidRPr="00726D00" w:rsidRDefault="0080301A" w:rsidP="005B2EBE">
            <w:pPr>
              <w:jc w:val="center"/>
              <w:rPr>
                <w:b/>
                <w:bCs/>
                <w:sz w:val="20"/>
              </w:rPr>
            </w:pPr>
            <w:r w:rsidRPr="00726D00">
              <w:rPr>
                <w:b/>
                <w:bCs/>
                <w:sz w:val="20"/>
              </w:rPr>
              <w:t xml:space="preserve">Kurun Waktu </w:t>
            </w:r>
          </w:p>
          <w:p w:rsidR="0080301A" w:rsidRPr="00726D00" w:rsidRDefault="0080301A" w:rsidP="005B2EBE">
            <w:pPr>
              <w:jc w:val="center"/>
              <w:rPr>
                <w:b/>
                <w:bCs/>
                <w:sz w:val="20"/>
              </w:rPr>
            </w:pPr>
            <w:r w:rsidRPr="00726D00">
              <w:rPr>
                <w:b/>
                <w:bCs/>
                <w:sz w:val="20"/>
              </w:rPr>
              <w:t>Kerja Sama</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301A" w:rsidRPr="00726D00" w:rsidRDefault="0080301A" w:rsidP="005B2EBE">
            <w:pPr>
              <w:jc w:val="center"/>
              <w:rPr>
                <w:b/>
                <w:bCs/>
                <w:sz w:val="20"/>
              </w:rPr>
            </w:pPr>
            <w:r w:rsidRPr="00726D00">
              <w:rPr>
                <w:b/>
                <w:bCs/>
                <w:sz w:val="20"/>
              </w:rPr>
              <w:t>Manfaat yang Telah Diperoleh</w:t>
            </w:r>
          </w:p>
        </w:tc>
      </w:tr>
      <w:tr w:rsidR="0080301A" w:rsidRPr="00726D00" w:rsidTr="0080301A">
        <w:trPr>
          <w:cantSplit/>
          <w:tblHeader/>
        </w:trPr>
        <w:tc>
          <w:tcPr>
            <w:tcW w:w="620" w:type="dxa"/>
            <w:vMerge/>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80301A" w:rsidRPr="00726D00" w:rsidRDefault="0080301A" w:rsidP="005B2EBE">
            <w:pPr>
              <w:jc w:val="center"/>
              <w:rPr>
                <w:b/>
                <w:bCs/>
                <w:sz w:val="20"/>
              </w:rPr>
            </w:pPr>
          </w:p>
        </w:tc>
        <w:tc>
          <w:tcPr>
            <w:tcW w:w="1782" w:type="dxa"/>
            <w:vMerge/>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80301A" w:rsidRPr="00726D00" w:rsidRDefault="0080301A" w:rsidP="005B2EBE">
            <w:pPr>
              <w:jc w:val="center"/>
              <w:rPr>
                <w:b/>
                <w:bCs/>
                <w:sz w:val="20"/>
              </w:rPr>
            </w:pPr>
          </w:p>
        </w:tc>
        <w:tc>
          <w:tcPr>
            <w:tcW w:w="1853" w:type="dxa"/>
            <w:vMerge/>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80301A" w:rsidRPr="00726D00" w:rsidRDefault="0080301A" w:rsidP="005B2EBE">
            <w:pPr>
              <w:jc w:val="center"/>
              <w:rPr>
                <w:b/>
                <w:bCs/>
                <w:sz w:val="20"/>
              </w:rPr>
            </w:pPr>
          </w:p>
        </w:tc>
        <w:tc>
          <w:tcPr>
            <w:tcW w:w="1066"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80301A" w:rsidRPr="00726D00" w:rsidRDefault="0080301A" w:rsidP="005B2EBE">
            <w:pPr>
              <w:jc w:val="center"/>
              <w:rPr>
                <w:b/>
                <w:bCs/>
                <w:sz w:val="20"/>
              </w:rPr>
            </w:pPr>
            <w:r w:rsidRPr="00726D00">
              <w:rPr>
                <w:b/>
                <w:bCs/>
                <w:sz w:val="20"/>
              </w:rPr>
              <w:t>Mulai</w:t>
            </w:r>
          </w:p>
        </w:tc>
        <w:tc>
          <w:tcPr>
            <w:tcW w:w="1066"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80301A" w:rsidRPr="00726D00" w:rsidRDefault="0080301A" w:rsidP="005B2EBE">
            <w:pPr>
              <w:jc w:val="center"/>
              <w:rPr>
                <w:b/>
                <w:bCs/>
                <w:sz w:val="20"/>
              </w:rPr>
            </w:pPr>
            <w:r w:rsidRPr="00726D00">
              <w:rPr>
                <w:b/>
                <w:bCs/>
                <w:sz w:val="20"/>
              </w:rPr>
              <w:t>Berakhir</w:t>
            </w:r>
          </w:p>
        </w:tc>
        <w:tc>
          <w:tcPr>
            <w:tcW w:w="3111" w:type="dxa"/>
            <w:vMerge/>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80301A" w:rsidRPr="00726D00" w:rsidRDefault="0080301A" w:rsidP="005B2EBE">
            <w:pPr>
              <w:jc w:val="center"/>
              <w:rPr>
                <w:b/>
                <w:bCs/>
                <w:sz w:val="20"/>
              </w:rPr>
            </w:pPr>
          </w:p>
        </w:tc>
      </w:tr>
      <w:tr w:rsidR="0080301A" w:rsidRPr="00726D00" w:rsidTr="0080301A">
        <w:trPr>
          <w:tblHeader/>
        </w:trPr>
        <w:tc>
          <w:tcPr>
            <w:tcW w:w="62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301A" w:rsidRPr="00726D00" w:rsidRDefault="0080301A" w:rsidP="005B2EBE">
            <w:pPr>
              <w:jc w:val="center"/>
              <w:rPr>
                <w:b/>
                <w:bCs/>
                <w:sz w:val="20"/>
              </w:rPr>
            </w:pPr>
            <w:r w:rsidRPr="00726D00">
              <w:rPr>
                <w:b/>
                <w:bCs/>
                <w:sz w:val="20"/>
              </w:rPr>
              <w:t>(1)</w:t>
            </w:r>
          </w:p>
        </w:tc>
        <w:tc>
          <w:tcPr>
            <w:tcW w:w="1782"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301A" w:rsidRPr="00726D00" w:rsidRDefault="0080301A" w:rsidP="005B2EBE">
            <w:pPr>
              <w:jc w:val="center"/>
              <w:rPr>
                <w:b/>
                <w:bCs/>
                <w:sz w:val="20"/>
              </w:rPr>
            </w:pPr>
            <w:r w:rsidRPr="00726D00">
              <w:rPr>
                <w:b/>
                <w:bCs/>
                <w:sz w:val="20"/>
              </w:rPr>
              <w:t>(2)</w:t>
            </w:r>
          </w:p>
        </w:tc>
        <w:tc>
          <w:tcPr>
            <w:tcW w:w="1853"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301A" w:rsidRPr="00726D00" w:rsidRDefault="0080301A" w:rsidP="005B2EBE">
            <w:pPr>
              <w:jc w:val="center"/>
              <w:rPr>
                <w:b/>
                <w:bCs/>
                <w:sz w:val="20"/>
              </w:rPr>
            </w:pPr>
            <w:r w:rsidRPr="00726D00">
              <w:rPr>
                <w:b/>
                <w:bCs/>
                <w:sz w:val="20"/>
              </w:rPr>
              <w:t>(3)</w:t>
            </w:r>
          </w:p>
        </w:tc>
        <w:tc>
          <w:tcPr>
            <w:tcW w:w="1066"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301A" w:rsidRPr="00726D00" w:rsidRDefault="0080301A" w:rsidP="005B2EBE">
            <w:pPr>
              <w:jc w:val="center"/>
              <w:rPr>
                <w:b/>
                <w:bCs/>
                <w:sz w:val="20"/>
              </w:rPr>
            </w:pPr>
            <w:r w:rsidRPr="00726D00">
              <w:rPr>
                <w:b/>
                <w:bCs/>
                <w:sz w:val="20"/>
              </w:rPr>
              <w:t>(4)</w:t>
            </w:r>
          </w:p>
        </w:tc>
        <w:tc>
          <w:tcPr>
            <w:tcW w:w="1066"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301A" w:rsidRPr="00726D00" w:rsidRDefault="0080301A" w:rsidP="005B2EBE">
            <w:pPr>
              <w:jc w:val="center"/>
              <w:rPr>
                <w:b/>
                <w:bCs/>
                <w:sz w:val="20"/>
              </w:rPr>
            </w:pPr>
            <w:r w:rsidRPr="00726D00">
              <w:rPr>
                <w:b/>
                <w:bCs/>
                <w:sz w:val="20"/>
              </w:rPr>
              <w:t>(5)</w:t>
            </w:r>
          </w:p>
        </w:tc>
        <w:tc>
          <w:tcPr>
            <w:tcW w:w="3111"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301A" w:rsidRPr="00726D00" w:rsidRDefault="0080301A" w:rsidP="005B2EBE">
            <w:pPr>
              <w:jc w:val="center"/>
              <w:rPr>
                <w:b/>
                <w:bCs/>
                <w:sz w:val="20"/>
              </w:rPr>
            </w:pPr>
            <w:r w:rsidRPr="00726D00">
              <w:rPr>
                <w:b/>
                <w:bCs/>
                <w:sz w:val="20"/>
              </w:rPr>
              <w:t>(6)</w:t>
            </w:r>
          </w:p>
        </w:tc>
      </w:tr>
      <w:tr w:rsidR="0080301A" w:rsidRPr="00D37B9F" w:rsidTr="0080301A">
        <w:tc>
          <w:tcPr>
            <w:tcW w:w="620" w:type="dxa"/>
            <w:tcBorders>
              <w:top w:val="single" w:sz="4" w:space="0" w:color="auto"/>
            </w:tcBorders>
            <w:vAlign w:val="center"/>
          </w:tcPr>
          <w:p w:rsidR="0080301A" w:rsidRPr="00D37B9F" w:rsidRDefault="0080301A" w:rsidP="005B2EBE">
            <w:pPr>
              <w:jc w:val="center"/>
              <w:rPr>
                <w:rFonts w:cs="Arial"/>
                <w:sz w:val="18"/>
                <w:szCs w:val="18"/>
              </w:rPr>
            </w:pPr>
            <w:r>
              <w:rPr>
                <w:rFonts w:cs="Arial"/>
                <w:sz w:val="18"/>
                <w:szCs w:val="18"/>
              </w:rPr>
              <w:t>1</w:t>
            </w:r>
          </w:p>
        </w:tc>
        <w:tc>
          <w:tcPr>
            <w:tcW w:w="1782" w:type="dxa"/>
            <w:tcBorders>
              <w:top w:val="single" w:sz="4" w:space="0" w:color="auto"/>
            </w:tcBorders>
            <w:vAlign w:val="center"/>
          </w:tcPr>
          <w:p w:rsidR="0080301A" w:rsidRPr="00D37B9F" w:rsidRDefault="0080301A" w:rsidP="005B2EBE">
            <w:pPr>
              <w:jc w:val="left"/>
              <w:rPr>
                <w:rFonts w:cs="Arial"/>
                <w:sz w:val="18"/>
                <w:szCs w:val="18"/>
              </w:rPr>
            </w:pPr>
            <w:r>
              <w:rPr>
                <w:rFonts w:cs="Arial"/>
                <w:sz w:val="18"/>
                <w:szCs w:val="18"/>
              </w:rPr>
              <w:t xml:space="preserve">Swinburne University of Technology, Australia </w:t>
            </w:r>
          </w:p>
        </w:tc>
        <w:tc>
          <w:tcPr>
            <w:tcW w:w="1853" w:type="dxa"/>
            <w:tcBorders>
              <w:top w:val="single" w:sz="4" w:space="0" w:color="auto"/>
            </w:tcBorders>
            <w:vAlign w:val="center"/>
          </w:tcPr>
          <w:p w:rsidR="0080301A" w:rsidRPr="006201F5" w:rsidRDefault="0080301A" w:rsidP="005B2EBE">
            <w:pPr>
              <w:jc w:val="left"/>
              <w:rPr>
                <w:rFonts w:cs="Arial"/>
                <w:sz w:val="18"/>
                <w:szCs w:val="18"/>
              </w:rPr>
            </w:pPr>
            <w:r w:rsidRPr="00D37B9F">
              <w:rPr>
                <w:rFonts w:cs="Arial"/>
                <w:sz w:val="18"/>
                <w:szCs w:val="18"/>
                <w:lang w:val="id-ID"/>
              </w:rPr>
              <w:t>Development of all courses, exchange academic materials, staff exchange, assessing the possibility of undergraduate exchange andjoint international conferences.</w:t>
            </w:r>
          </w:p>
        </w:tc>
        <w:tc>
          <w:tcPr>
            <w:tcW w:w="1066" w:type="dxa"/>
            <w:tcBorders>
              <w:top w:val="single" w:sz="4" w:space="0" w:color="auto"/>
            </w:tcBorders>
            <w:vAlign w:val="center"/>
          </w:tcPr>
          <w:p w:rsidR="0080301A" w:rsidRPr="00D37B9F" w:rsidRDefault="0080301A" w:rsidP="005B2EBE">
            <w:pPr>
              <w:jc w:val="center"/>
              <w:rPr>
                <w:rFonts w:cs="Arial"/>
                <w:sz w:val="18"/>
                <w:szCs w:val="18"/>
              </w:rPr>
            </w:pPr>
            <w:r>
              <w:rPr>
                <w:rFonts w:cs="Arial"/>
                <w:sz w:val="18"/>
                <w:szCs w:val="18"/>
              </w:rPr>
              <w:t>2015</w:t>
            </w:r>
          </w:p>
        </w:tc>
        <w:tc>
          <w:tcPr>
            <w:tcW w:w="1066" w:type="dxa"/>
            <w:tcBorders>
              <w:top w:val="single" w:sz="4" w:space="0" w:color="auto"/>
            </w:tcBorders>
            <w:vAlign w:val="center"/>
          </w:tcPr>
          <w:p w:rsidR="0080301A" w:rsidRPr="00D37B9F" w:rsidRDefault="0080301A" w:rsidP="005B2EBE">
            <w:pPr>
              <w:jc w:val="center"/>
              <w:rPr>
                <w:rFonts w:cs="Arial"/>
                <w:sz w:val="18"/>
                <w:szCs w:val="18"/>
              </w:rPr>
            </w:pPr>
            <w:r>
              <w:rPr>
                <w:rFonts w:cs="Arial"/>
                <w:sz w:val="18"/>
                <w:szCs w:val="18"/>
              </w:rPr>
              <w:t>2020</w:t>
            </w:r>
          </w:p>
        </w:tc>
        <w:tc>
          <w:tcPr>
            <w:tcW w:w="3111" w:type="dxa"/>
            <w:tcBorders>
              <w:top w:val="single" w:sz="4" w:space="0" w:color="auto"/>
            </w:tcBorders>
            <w:vAlign w:val="center"/>
          </w:tcPr>
          <w:p w:rsidR="0080301A" w:rsidRPr="00D37B9F" w:rsidRDefault="0080301A" w:rsidP="005B2EBE">
            <w:pPr>
              <w:jc w:val="left"/>
              <w:rPr>
                <w:rFonts w:cs="Arial"/>
                <w:sz w:val="18"/>
                <w:szCs w:val="18"/>
              </w:rPr>
            </w:pPr>
            <w:r>
              <w:rPr>
                <w:rFonts w:cs="Arial"/>
                <w:sz w:val="18"/>
                <w:szCs w:val="18"/>
              </w:rPr>
              <w:t>Meningkatan ilmu pengetahuan dan kemampuan penelitian</w:t>
            </w:r>
          </w:p>
        </w:tc>
      </w:tr>
      <w:tr w:rsidR="0080301A" w:rsidRPr="00D37B9F" w:rsidTr="0080301A">
        <w:tc>
          <w:tcPr>
            <w:tcW w:w="620" w:type="dxa"/>
            <w:tcBorders>
              <w:top w:val="single" w:sz="4" w:space="0" w:color="auto"/>
            </w:tcBorders>
            <w:vAlign w:val="center"/>
          </w:tcPr>
          <w:p w:rsidR="0080301A" w:rsidRDefault="0080301A" w:rsidP="005B2EBE">
            <w:pPr>
              <w:jc w:val="center"/>
              <w:rPr>
                <w:rFonts w:cs="Arial"/>
                <w:sz w:val="18"/>
                <w:szCs w:val="18"/>
              </w:rPr>
            </w:pPr>
            <w:r>
              <w:rPr>
                <w:rFonts w:cs="Arial"/>
                <w:sz w:val="18"/>
                <w:szCs w:val="18"/>
              </w:rPr>
              <w:t>2</w:t>
            </w:r>
          </w:p>
          <w:p w:rsidR="0080301A" w:rsidRPr="00D37B9F" w:rsidRDefault="0080301A" w:rsidP="005B2EBE">
            <w:pPr>
              <w:jc w:val="center"/>
              <w:rPr>
                <w:rFonts w:cs="Arial"/>
                <w:sz w:val="18"/>
                <w:szCs w:val="18"/>
              </w:rPr>
            </w:pPr>
          </w:p>
        </w:tc>
        <w:tc>
          <w:tcPr>
            <w:tcW w:w="1782" w:type="dxa"/>
            <w:tcBorders>
              <w:top w:val="single" w:sz="4" w:space="0" w:color="auto"/>
            </w:tcBorders>
            <w:vAlign w:val="center"/>
          </w:tcPr>
          <w:p w:rsidR="0080301A" w:rsidRPr="00D37B9F" w:rsidRDefault="0080301A" w:rsidP="005B2EBE">
            <w:pPr>
              <w:jc w:val="left"/>
              <w:rPr>
                <w:rFonts w:cs="Arial"/>
                <w:sz w:val="18"/>
                <w:szCs w:val="18"/>
                <w:lang w:val="id-ID"/>
              </w:rPr>
            </w:pPr>
            <w:r w:rsidRPr="00252344">
              <w:rPr>
                <w:rFonts w:cs="Arial"/>
                <w:sz w:val="18"/>
                <w:szCs w:val="18"/>
                <w:lang w:val="id-ID"/>
              </w:rPr>
              <w:t>Saxion university applied sciences</w:t>
            </w:r>
          </w:p>
        </w:tc>
        <w:tc>
          <w:tcPr>
            <w:tcW w:w="1853" w:type="dxa"/>
            <w:tcBorders>
              <w:top w:val="single" w:sz="4" w:space="0" w:color="auto"/>
            </w:tcBorders>
            <w:vAlign w:val="center"/>
          </w:tcPr>
          <w:p w:rsidR="0080301A" w:rsidRPr="00D37B9F" w:rsidRDefault="0080301A" w:rsidP="005B2EBE">
            <w:pPr>
              <w:jc w:val="left"/>
              <w:rPr>
                <w:rFonts w:cs="Arial"/>
                <w:sz w:val="18"/>
                <w:szCs w:val="18"/>
                <w:lang w:val="id-ID"/>
              </w:rPr>
            </w:pPr>
            <w:r>
              <w:rPr>
                <w:rFonts w:cs="Arial"/>
                <w:sz w:val="18"/>
                <w:szCs w:val="18"/>
              </w:rPr>
              <w:t>Double degree, students and faculty and staff members exchange</w:t>
            </w:r>
          </w:p>
        </w:tc>
        <w:tc>
          <w:tcPr>
            <w:tcW w:w="1066" w:type="dxa"/>
            <w:tcBorders>
              <w:top w:val="single" w:sz="4" w:space="0" w:color="auto"/>
            </w:tcBorders>
            <w:vAlign w:val="center"/>
          </w:tcPr>
          <w:p w:rsidR="0080301A" w:rsidRPr="00A03C67" w:rsidRDefault="0080301A" w:rsidP="005B2EBE">
            <w:pPr>
              <w:jc w:val="center"/>
              <w:rPr>
                <w:rFonts w:cs="Arial"/>
                <w:sz w:val="18"/>
                <w:szCs w:val="18"/>
              </w:rPr>
            </w:pPr>
            <w:r w:rsidRPr="00D37B9F">
              <w:rPr>
                <w:rFonts w:cs="Arial"/>
                <w:sz w:val="18"/>
                <w:szCs w:val="18"/>
                <w:lang w:val="id-ID"/>
              </w:rPr>
              <w:t>201</w:t>
            </w:r>
            <w:r>
              <w:rPr>
                <w:rFonts w:cs="Arial"/>
                <w:sz w:val="18"/>
                <w:szCs w:val="18"/>
              </w:rPr>
              <w:t>6</w:t>
            </w:r>
          </w:p>
        </w:tc>
        <w:tc>
          <w:tcPr>
            <w:tcW w:w="1066" w:type="dxa"/>
            <w:tcBorders>
              <w:top w:val="single" w:sz="4" w:space="0" w:color="auto"/>
            </w:tcBorders>
            <w:vAlign w:val="center"/>
          </w:tcPr>
          <w:p w:rsidR="0080301A" w:rsidRPr="00D37B9F" w:rsidRDefault="0080301A" w:rsidP="005B2EBE">
            <w:pPr>
              <w:jc w:val="center"/>
              <w:rPr>
                <w:rFonts w:cs="Arial"/>
                <w:sz w:val="18"/>
                <w:szCs w:val="18"/>
                <w:lang w:val="id-ID"/>
              </w:rPr>
            </w:pPr>
            <w:r w:rsidRPr="00D37B9F">
              <w:rPr>
                <w:rFonts w:cs="Arial"/>
                <w:sz w:val="18"/>
                <w:szCs w:val="18"/>
                <w:lang w:val="id-ID"/>
              </w:rPr>
              <w:t>2019</w:t>
            </w:r>
          </w:p>
        </w:tc>
        <w:tc>
          <w:tcPr>
            <w:tcW w:w="3111" w:type="dxa"/>
            <w:tcBorders>
              <w:top w:val="single" w:sz="4" w:space="0" w:color="auto"/>
            </w:tcBorders>
            <w:vAlign w:val="center"/>
          </w:tcPr>
          <w:p w:rsidR="0080301A" w:rsidRPr="00D37B9F" w:rsidRDefault="00ED732F" w:rsidP="005B2EBE">
            <w:pPr>
              <w:jc w:val="left"/>
              <w:rPr>
                <w:rFonts w:cs="Arial"/>
                <w:sz w:val="18"/>
                <w:szCs w:val="18"/>
              </w:rPr>
            </w:pPr>
            <w:r>
              <w:rPr>
                <w:rFonts w:cs="Arial"/>
                <w:sz w:val="18"/>
                <w:szCs w:val="18"/>
              </w:rPr>
              <w:t>Me</w:t>
            </w:r>
            <w:r w:rsidR="0080301A">
              <w:rPr>
                <w:rFonts w:cs="Arial"/>
                <w:sz w:val="18"/>
                <w:szCs w:val="18"/>
              </w:rPr>
              <w:t xml:space="preserve">ningkatan ilmu pengetahuan </w:t>
            </w:r>
          </w:p>
        </w:tc>
      </w:tr>
      <w:tr w:rsidR="00AD6328" w:rsidRPr="00D37B9F" w:rsidTr="0080301A">
        <w:tc>
          <w:tcPr>
            <w:tcW w:w="620" w:type="dxa"/>
            <w:tcBorders>
              <w:top w:val="single" w:sz="4" w:space="0" w:color="auto"/>
            </w:tcBorders>
            <w:vAlign w:val="center"/>
          </w:tcPr>
          <w:p w:rsidR="00AD6328" w:rsidRPr="00D37B9F" w:rsidRDefault="00AD6328" w:rsidP="00210CB0">
            <w:pPr>
              <w:jc w:val="center"/>
              <w:rPr>
                <w:rFonts w:cs="Arial"/>
                <w:sz w:val="18"/>
                <w:szCs w:val="18"/>
              </w:rPr>
            </w:pPr>
            <w:r>
              <w:rPr>
                <w:rFonts w:cs="Arial"/>
                <w:sz w:val="18"/>
                <w:szCs w:val="18"/>
              </w:rPr>
              <w:t>3</w:t>
            </w:r>
          </w:p>
        </w:tc>
        <w:tc>
          <w:tcPr>
            <w:tcW w:w="1782" w:type="dxa"/>
            <w:tcBorders>
              <w:top w:val="single" w:sz="4" w:space="0" w:color="auto"/>
            </w:tcBorders>
            <w:vAlign w:val="center"/>
          </w:tcPr>
          <w:p w:rsidR="00AD6328" w:rsidRPr="00252344" w:rsidRDefault="00AD6328" w:rsidP="005B2EBE">
            <w:pPr>
              <w:jc w:val="left"/>
              <w:rPr>
                <w:rFonts w:cs="Arial"/>
                <w:sz w:val="18"/>
                <w:szCs w:val="18"/>
                <w:lang w:val="id-ID"/>
              </w:rPr>
            </w:pPr>
            <w:r>
              <w:rPr>
                <w:rFonts w:cs="Arial"/>
                <w:sz w:val="18"/>
                <w:szCs w:val="18"/>
              </w:rPr>
              <w:t>Universiti Kebangsaan Malaysia</w:t>
            </w:r>
          </w:p>
        </w:tc>
        <w:tc>
          <w:tcPr>
            <w:tcW w:w="1853" w:type="dxa"/>
            <w:tcBorders>
              <w:top w:val="single" w:sz="4" w:space="0" w:color="auto"/>
            </w:tcBorders>
            <w:vAlign w:val="center"/>
          </w:tcPr>
          <w:p w:rsidR="00AD6328" w:rsidRDefault="00AD6328" w:rsidP="005B2EBE">
            <w:pPr>
              <w:jc w:val="left"/>
              <w:rPr>
                <w:rFonts w:cs="Arial"/>
                <w:sz w:val="18"/>
                <w:szCs w:val="18"/>
              </w:rPr>
            </w:pPr>
            <w:r>
              <w:rPr>
                <w:rFonts w:cs="Arial"/>
                <w:sz w:val="18"/>
                <w:szCs w:val="18"/>
              </w:rPr>
              <w:t>Kolokium, Joint Teaching, Joint research.</w:t>
            </w:r>
          </w:p>
        </w:tc>
        <w:tc>
          <w:tcPr>
            <w:tcW w:w="1066" w:type="dxa"/>
            <w:tcBorders>
              <w:top w:val="single" w:sz="4" w:space="0" w:color="auto"/>
            </w:tcBorders>
            <w:vAlign w:val="center"/>
          </w:tcPr>
          <w:p w:rsidR="00AD6328" w:rsidRPr="00AD6328" w:rsidRDefault="00AD6328" w:rsidP="005B2EBE">
            <w:pPr>
              <w:jc w:val="center"/>
              <w:rPr>
                <w:rFonts w:cs="Arial"/>
                <w:sz w:val="18"/>
                <w:szCs w:val="18"/>
              </w:rPr>
            </w:pPr>
            <w:r>
              <w:rPr>
                <w:rFonts w:cs="Arial"/>
                <w:sz w:val="18"/>
                <w:szCs w:val="18"/>
              </w:rPr>
              <w:t>2016</w:t>
            </w:r>
          </w:p>
        </w:tc>
        <w:tc>
          <w:tcPr>
            <w:tcW w:w="1066" w:type="dxa"/>
            <w:tcBorders>
              <w:top w:val="single" w:sz="4" w:space="0" w:color="auto"/>
            </w:tcBorders>
            <w:vAlign w:val="center"/>
          </w:tcPr>
          <w:p w:rsidR="00AD6328" w:rsidRPr="00AD6328" w:rsidRDefault="00AD6328" w:rsidP="00AD6328">
            <w:pPr>
              <w:jc w:val="center"/>
              <w:rPr>
                <w:rFonts w:cs="Arial"/>
                <w:sz w:val="18"/>
                <w:szCs w:val="18"/>
              </w:rPr>
            </w:pPr>
            <w:r>
              <w:rPr>
                <w:rFonts w:cs="Arial"/>
                <w:sz w:val="18"/>
                <w:szCs w:val="18"/>
              </w:rPr>
              <w:t>2021</w:t>
            </w:r>
          </w:p>
        </w:tc>
        <w:tc>
          <w:tcPr>
            <w:tcW w:w="3111" w:type="dxa"/>
            <w:tcBorders>
              <w:top w:val="single" w:sz="4" w:space="0" w:color="auto"/>
            </w:tcBorders>
            <w:vAlign w:val="center"/>
          </w:tcPr>
          <w:p w:rsidR="00AD6328" w:rsidRDefault="00AD6328" w:rsidP="005B2EBE">
            <w:pPr>
              <w:jc w:val="left"/>
              <w:rPr>
                <w:rFonts w:cs="Arial"/>
                <w:sz w:val="18"/>
                <w:szCs w:val="18"/>
              </w:rPr>
            </w:pPr>
            <w:r>
              <w:rPr>
                <w:rFonts w:cs="Arial"/>
                <w:sz w:val="18"/>
                <w:szCs w:val="18"/>
              </w:rPr>
              <w:t>Meningkatan ilmu pengetahuan dan kemampuan penelitian</w:t>
            </w:r>
          </w:p>
        </w:tc>
      </w:tr>
      <w:tr w:rsidR="00AD6328" w:rsidRPr="00D37B9F" w:rsidTr="0080301A">
        <w:tc>
          <w:tcPr>
            <w:tcW w:w="620" w:type="dxa"/>
            <w:tcBorders>
              <w:top w:val="single" w:sz="4" w:space="0" w:color="auto"/>
            </w:tcBorders>
            <w:vAlign w:val="center"/>
          </w:tcPr>
          <w:p w:rsidR="00AD6328" w:rsidRPr="00D37B9F" w:rsidRDefault="00AD6328" w:rsidP="00210CB0">
            <w:pPr>
              <w:jc w:val="center"/>
              <w:rPr>
                <w:rFonts w:cs="Arial"/>
                <w:sz w:val="18"/>
                <w:szCs w:val="18"/>
              </w:rPr>
            </w:pPr>
            <w:r>
              <w:rPr>
                <w:rFonts w:cs="Arial"/>
                <w:sz w:val="18"/>
                <w:szCs w:val="18"/>
              </w:rPr>
              <w:t>4</w:t>
            </w:r>
          </w:p>
        </w:tc>
        <w:tc>
          <w:tcPr>
            <w:tcW w:w="1782" w:type="dxa"/>
            <w:tcBorders>
              <w:top w:val="single" w:sz="4" w:space="0" w:color="auto"/>
            </w:tcBorders>
            <w:vAlign w:val="center"/>
          </w:tcPr>
          <w:p w:rsidR="00AD6328" w:rsidRPr="00D37B9F" w:rsidRDefault="00AD6328" w:rsidP="005B2EBE">
            <w:pPr>
              <w:jc w:val="left"/>
              <w:rPr>
                <w:rFonts w:cs="Arial"/>
                <w:sz w:val="18"/>
                <w:szCs w:val="18"/>
                <w:lang w:val="id-ID"/>
              </w:rPr>
            </w:pPr>
            <w:r w:rsidRPr="00D37B9F">
              <w:rPr>
                <w:rFonts w:cs="Arial"/>
                <w:sz w:val="18"/>
                <w:szCs w:val="18"/>
                <w:lang w:val="id-ID"/>
              </w:rPr>
              <w:t>Faculty of Agribusiness and commerce Lincoln University</w:t>
            </w:r>
          </w:p>
        </w:tc>
        <w:tc>
          <w:tcPr>
            <w:tcW w:w="1853" w:type="dxa"/>
            <w:tcBorders>
              <w:top w:val="single" w:sz="4" w:space="0" w:color="auto"/>
            </w:tcBorders>
            <w:vAlign w:val="center"/>
          </w:tcPr>
          <w:p w:rsidR="00AD6328" w:rsidRPr="00D37B9F" w:rsidRDefault="00AD6328" w:rsidP="005B2EBE">
            <w:pPr>
              <w:jc w:val="left"/>
              <w:rPr>
                <w:rFonts w:cs="Arial"/>
                <w:sz w:val="18"/>
                <w:szCs w:val="18"/>
                <w:lang w:val="id-ID"/>
              </w:rPr>
            </w:pPr>
            <w:r w:rsidRPr="00D37B9F">
              <w:rPr>
                <w:rFonts w:cs="Arial"/>
                <w:sz w:val="18"/>
                <w:szCs w:val="18"/>
                <w:lang w:val="id-ID"/>
              </w:rPr>
              <w:t>Student and lecturer exchenge, professor visit, collaboration in international conference and training courses.</w:t>
            </w:r>
          </w:p>
        </w:tc>
        <w:tc>
          <w:tcPr>
            <w:tcW w:w="1066" w:type="dxa"/>
            <w:tcBorders>
              <w:top w:val="single" w:sz="4" w:space="0" w:color="auto"/>
            </w:tcBorders>
            <w:vAlign w:val="center"/>
          </w:tcPr>
          <w:p w:rsidR="00AD6328" w:rsidRPr="00D37B9F" w:rsidRDefault="00AD6328" w:rsidP="005B2EBE">
            <w:pPr>
              <w:jc w:val="center"/>
              <w:rPr>
                <w:rFonts w:cs="Arial"/>
                <w:sz w:val="18"/>
                <w:szCs w:val="18"/>
                <w:lang w:val="id-ID"/>
              </w:rPr>
            </w:pPr>
            <w:r w:rsidRPr="00D37B9F">
              <w:rPr>
                <w:rFonts w:cs="Arial"/>
                <w:sz w:val="18"/>
                <w:szCs w:val="18"/>
                <w:lang w:val="id-ID"/>
              </w:rPr>
              <w:t>2016</w:t>
            </w:r>
          </w:p>
        </w:tc>
        <w:tc>
          <w:tcPr>
            <w:tcW w:w="1066" w:type="dxa"/>
            <w:tcBorders>
              <w:top w:val="single" w:sz="4" w:space="0" w:color="auto"/>
            </w:tcBorders>
            <w:vAlign w:val="center"/>
          </w:tcPr>
          <w:p w:rsidR="00AD6328" w:rsidRPr="00D37B9F" w:rsidRDefault="00AD6328" w:rsidP="005B2EBE">
            <w:pPr>
              <w:jc w:val="center"/>
              <w:rPr>
                <w:rFonts w:cs="Arial"/>
                <w:sz w:val="18"/>
                <w:szCs w:val="18"/>
                <w:lang w:val="id-ID"/>
              </w:rPr>
            </w:pPr>
            <w:r w:rsidRPr="00D37B9F">
              <w:rPr>
                <w:rFonts w:cs="Arial"/>
                <w:sz w:val="18"/>
                <w:szCs w:val="18"/>
                <w:lang w:val="id-ID"/>
              </w:rPr>
              <w:t>2021</w:t>
            </w:r>
          </w:p>
        </w:tc>
        <w:tc>
          <w:tcPr>
            <w:tcW w:w="3111" w:type="dxa"/>
            <w:tcBorders>
              <w:top w:val="single" w:sz="4" w:space="0" w:color="auto"/>
            </w:tcBorders>
            <w:vAlign w:val="center"/>
          </w:tcPr>
          <w:p w:rsidR="00AD6328" w:rsidRPr="00D37B9F" w:rsidRDefault="00AD6328" w:rsidP="005B2EBE">
            <w:pPr>
              <w:jc w:val="left"/>
              <w:rPr>
                <w:rFonts w:cs="Arial"/>
                <w:sz w:val="18"/>
                <w:szCs w:val="18"/>
              </w:rPr>
            </w:pPr>
            <w:r>
              <w:rPr>
                <w:rFonts w:cs="Arial"/>
                <w:sz w:val="18"/>
                <w:szCs w:val="18"/>
              </w:rPr>
              <w:t>Meningkatan ilmu pengetahuan dan kemampuan penelitian</w:t>
            </w:r>
          </w:p>
        </w:tc>
      </w:tr>
      <w:tr w:rsidR="00AD6328" w:rsidRPr="00D37B9F" w:rsidTr="0080301A">
        <w:tc>
          <w:tcPr>
            <w:tcW w:w="620" w:type="dxa"/>
            <w:tcBorders>
              <w:top w:val="single" w:sz="4" w:space="0" w:color="auto"/>
            </w:tcBorders>
            <w:vAlign w:val="center"/>
          </w:tcPr>
          <w:p w:rsidR="00AD6328" w:rsidRPr="00D37B9F" w:rsidRDefault="00AD6328" w:rsidP="00210CB0">
            <w:pPr>
              <w:jc w:val="center"/>
              <w:rPr>
                <w:rFonts w:cs="Arial"/>
                <w:sz w:val="18"/>
                <w:szCs w:val="18"/>
              </w:rPr>
            </w:pPr>
            <w:r>
              <w:rPr>
                <w:rFonts w:cs="Arial"/>
                <w:sz w:val="18"/>
                <w:szCs w:val="18"/>
              </w:rPr>
              <w:t>5</w:t>
            </w:r>
          </w:p>
        </w:tc>
        <w:tc>
          <w:tcPr>
            <w:tcW w:w="1782" w:type="dxa"/>
            <w:tcBorders>
              <w:top w:val="single" w:sz="4" w:space="0" w:color="auto"/>
            </w:tcBorders>
            <w:vAlign w:val="center"/>
          </w:tcPr>
          <w:p w:rsidR="00AD6328" w:rsidRPr="00B73E53" w:rsidRDefault="00AD6328" w:rsidP="005B2EBE">
            <w:pPr>
              <w:jc w:val="left"/>
              <w:rPr>
                <w:rFonts w:cs="Arial"/>
                <w:sz w:val="18"/>
                <w:szCs w:val="18"/>
              </w:rPr>
            </w:pPr>
            <w:r>
              <w:rPr>
                <w:rFonts w:cs="Arial"/>
                <w:sz w:val="18"/>
                <w:szCs w:val="18"/>
              </w:rPr>
              <w:t xml:space="preserve">Faculty of Technology Management and Technopreneurship Universiti Teknikal Malaysia Melaka </w:t>
            </w:r>
          </w:p>
        </w:tc>
        <w:tc>
          <w:tcPr>
            <w:tcW w:w="1853" w:type="dxa"/>
            <w:tcBorders>
              <w:top w:val="single" w:sz="4" w:space="0" w:color="auto"/>
            </w:tcBorders>
            <w:vAlign w:val="center"/>
          </w:tcPr>
          <w:p w:rsidR="00AD6328" w:rsidRPr="00AD1325" w:rsidRDefault="00AD6328" w:rsidP="005B2EBE">
            <w:pPr>
              <w:jc w:val="left"/>
              <w:rPr>
                <w:rFonts w:cs="Arial"/>
                <w:sz w:val="18"/>
                <w:szCs w:val="18"/>
              </w:rPr>
            </w:pPr>
            <w:r w:rsidRPr="00D37B9F">
              <w:rPr>
                <w:rFonts w:cs="Arial"/>
                <w:sz w:val="18"/>
                <w:szCs w:val="18"/>
                <w:lang w:val="id-ID"/>
              </w:rPr>
              <w:t>Student and lecturer exch</w:t>
            </w:r>
            <w:r>
              <w:rPr>
                <w:rFonts w:cs="Arial"/>
                <w:sz w:val="18"/>
                <w:szCs w:val="18"/>
              </w:rPr>
              <w:t>a</w:t>
            </w:r>
            <w:r w:rsidRPr="00D37B9F">
              <w:rPr>
                <w:rFonts w:cs="Arial"/>
                <w:sz w:val="18"/>
                <w:szCs w:val="18"/>
                <w:lang w:val="id-ID"/>
              </w:rPr>
              <w:t>nge, professor visit, collaboration in international conference and training courses.</w:t>
            </w:r>
          </w:p>
        </w:tc>
        <w:tc>
          <w:tcPr>
            <w:tcW w:w="1066" w:type="dxa"/>
            <w:tcBorders>
              <w:top w:val="single" w:sz="4" w:space="0" w:color="auto"/>
            </w:tcBorders>
            <w:vAlign w:val="center"/>
          </w:tcPr>
          <w:p w:rsidR="00AD6328" w:rsidRPr="00D37B9F" w:rsidRDefault="00AD6328" w:rsidP="005B2EBE">
            <w:pPr>
              <w:jc w:val="center"/>
              <w:rPr>
                <w:rFonts w:cs="Arial"/>
                <w:sz w:val="18"/>
                <w:szCs w:val="18"/>
              </w:rPr>
            </w:pPr>
            <w:r>
              <w:rPr>
                <w:rFonts w:cs="Arial"/>
                <w:sz w:val="18"/>
                <w:szCs w:val="18"/>
              </w:rPr>
              <w:t>2016</w:t>
            </w:r>
          </w:p>
        </w:tc>
        <w:tc>
          <w:tcPr>
            <w:tcW w:w="1066" w:type="dxa"/>
            <w:tcBorders>
              <w:top w:val="single" w:sz="4" w:space="0" w:color="auto"/>
            </w:tcBorders>
            <w:vAlign w:val="center"/>
          </w:tcPr>
          <w:p w:rsidR="00AD6328" w:rsidRPr="00AD1325" w:rsidRDefault="00AD6328" w:rsidP="005B2EBE">
            <w:pPr>
              <w:jc w:val="center"/>
              <w:rPr>
                <w:rFonts w:cs="Arial"/>
                <w:sz w:val="18"/>
                <w:szCs w:val="18"/>
              </w:rPr>
            </w:pPr>
            <w:r>
              <w:rPr>
                <w:rFonts w:cs="Arial"/>
                <w:sz w:val="18"/>
                <w:szCs w:val="18"/>
              </w:rPr>
              <w:t>2021</w:t>
            </w:r>
          </w:p>
        </w:tc>
        <w:tc>
          <w:tcPr>
            <w:tcW w:w="3111" w:type="dxa"/>
            <w:tcBorders>
              <w:top w:val="single" w:sz="4" w:space="0" w:color="auto"/>
            </w:tcBorders>
            <w:vAlign w:val="center"/>
          </w:tcPr>
          <w:p w:rsidR="00AD6328" w:rsidRPr="00252344" w:rsidRDefault="00AD6328" w:rsidP="005B2EBE">
            <w:pPr>
              <w:jc w:val="left"/>
              <w:rPr>
                <w:rFonts w:cs="Arial"/>
                <w:sz w:val="18"/>
                <w:szCs w:val="18"/>
              </w:rPr>
            </w:pPr>
            <w:r>
              <w:rPr>
                <w:rFonts w:cs="Arial"/>
                <w:sz w:val="18"/>
                <w:szCs w:val="18"/>
              </w:rPr>
              <w:t>Meningkatan ilmu pengetahuan dan kemampuan penelitian</w:t>
            </w:r>
          </w:p>
        </w:tc>
      </w:tr>
      <w:tr w:rsidR="00AD6328" w:rsidRPr="00D37B9F" w:rsidTr="0080301A">
        <w:tc>
          <w:tcPr>
            <w:tcW w:w="620" w:type="dxa"/>
            <w:tcBorders>
              <w:top w:val="single" w:sz="4" w:space="0" w:color="auto"/>
            </w:tcBorders>
            <w:vAlign w:val="center"/>
          </w:tcPr>
          <w:p w:rsidR="00AD6328" w:rsidRPr="00D37B9F" w:rsidRDefault="00AD6328" w:rsidP="00210CB0">
            <w:pPr>
              <w:jc w:val="center"/>
              <w:rPr>
                <w:rFonts w:cs="Arial"/>
                <w:sz w:val="18"/>
                <w:szCs w:val="18"/>
              </w:rPr>
            </w:pPr>
            <w:r>
              <w:rPr>
                <w:rFonts w:cs="Arial"/>
                <w:sz w:val="18"/>
                <w:szCs w:val="18"/>
              </w:rPr>
              <w:t>6</w:t>
            </w:r>
          </w:p>
        </w:tc>
        <w:tc>
          <w:tcPr>
            <w:tcW w:w="1782" w:type="dxa"/>
            <w:tcBorders>
              <w:top w:val="single" w:sz="4" w:space="0" w:color="auto"/>
            </w:tcBorders>
            <w:vAlign w:val="center"/>
          </w:tcPr>
          <w:p w:rsidR="00AD6328" w:rsidRPr="00D37B9F" w:rsidRDefault="00AD6328" w:rsidP="005B2EBE">
            <w:pPr>
              <w:jc w:val="left"/>
              <w:rPr>
                <w:rFonts w:cs="Arial"/>
                <w:sz w:val="18"/>
                <w:szCs w:val="18"/>
                <w:lang w:val="id-ID"/>
              </w:rPr>
            </w:pPr>
            <w:r w:rsidRPr="00D37B9F">
              <w:rPr>
                <w:rFonts w:cs="Arial"/>
                <w:sz w:val="18"/>
                <w:szCs w:val="18"/>
                <w:lang w:val="id-ID"/>
              </w:rPr>
              <w:t>Universiti Teknologi Mara Melaka</w:t>
            </w:r>
          </w:p>
        </w:tc>
        <w:tc>
          <w:tcPr>
            <w:tcW w:w="1853" w:type="dxa"/>
            <w:tcBorders>
              <w:top w:val="single" w:sz="4" w:space="0" w:color="auto"/>
            </w:tcBorders>
            <w:vAlign w:val="center"/>
          </w:tcPr>
          <w:p w:rsidR="00AD6328" w:rsidRPr="00D37B9F" w:rsidRDefault="00AD6328" w:rsidP="005B2EBE">
            <w:pPr>
              <w:jc w:val="left"/>
              <w:rPr>
                <w:rFonts w:cs="Arial"/>
                <w:sz w:val="18"/>
                <w:szCs w:val="18"/>
                <w:lang w:val="id-ID"/>
              </w:rPr>
            </w:pPr>
            <w:r w:rsidRPr="00D37B9F">
              <w:rPr>
                <w:rFonts w:cs="Arial"/>
                <w:sz w:val="18"/>
                <w:szCs w:val="18"/>
                <w:lang w:val="id-ID"/>
              </w:rPr>
              <w:t>Student (inbound and outbound) and lecturer exchenge, professor visit, collaboration in international conference and training courses, PhD study in UiTM for FEB Unair academic staff</w:t>
            </w:r>
          </w:p>
        </w:tc>
        <w:tc>
          <w:tcPr>
            <w:tcW w:w="1066" w:type="dxa"/>
            <w:tcBorders>
              <w:top w:val="single" w:sz="4" w:space="0" w:color="auto"/>
            </w:tcBorders>
            <w:vAlign w:val="center"/>
          </w:tcPr>
          <w:p w:rsidR="00AD6328" w:rsidRPr="00D37B9F" w:rsidRDefault="00AD6328" w:rsidP="005B2EBE">
            <w:pPr>
              <w:jc w:val="center"/>
              <w:rPr>
                <w:rFonts w:cs="Arial"/>
                <w:sz w:val="18"/>
                <w:szCs w:val="18"/>
                <w:lang w:val="id-ID"/>
              </w:rPr>
            </w:pPr>
            <w:r w:rsidRPr="00D37B9F">
              <w:rPr>
                <w:rFonts w:cs="Arial"/>
                <w:sz w:val="18"/>
                <w:szCs w:val="18"/>
                <w:lang w:val="id-ID"/>
              </w:rPr>
              <w:t>2016</w:t>
            </w:r>
          </w:p>
        </w:tc>
        <w:tc>
          <w:tcPr>
            <w:tcW w:w="1066" w:type="dxa"/>
            <w:tcBorders>
              <w:top w:val="single" w:sz="4" w:space="0" w:color="auto"/>
            </w:tcBorders>
            <w:vAlign w:val="center"/>
          </w:tcPr>
          <w:p w:rsidR="00AD6328" w:rsidRPr="00D37B9F" w:rsidRDefault="00AD6328" w:rsidP="005B2EBE">
            <w:pPr>
              <w:jc w:val="center"/>
              <w:rPr>
                <w:rFonts w:cs="Arial"/>
                <w:sz w:val="18"/>
                <w:szCs w:val="18"/>
                <w:lang w:val="id-ID"/>
              </w:rPr>
            </w:pPr>
            <w:r w:rsidRPr="00D37B9F">
              <w:rPr>
                <w:rFonts w:cs="Arial"/>
                <w:sz w:val="18"/>
                <w:szCs w:val="18"/>
                <w:lang w:val="id-ID"/>
              </w:rPr>
              <w:t>2021</w:t>
            </w:r>
          </w:p>
        </w:tc>
        <w:tc>
          <w:tcPr>
            <w:tcW w:w="3111" w:type="dxa"/>
            <w:tcBorders>
              <w:top w:val="single" w:sz="4" w:space="0" w:color="auto"/>
            </w:tcBorders>
            <w:vAlign w:val="center"/>
          </w:tcPr>
          <w:p w:rsidR="00AD6328" w:rsidRPr="00D37B9F" w:rsidRDefault="00AD6328" w:rsidP="005B2EBE">
            <w:pPr>
              <w:jc w:val="left"/>
              <w:rPr>
                <w:rFonts w:cs="Arial"/>
                <w:sz w:val="18"/>
                <w:szCs w:val="18"/>
              </w:rPr>
            </w:pPr>
            <w:r>
              <w:rPr>
                <w:rFonts w:cs="Arial"/>
                <w:sz w:val="18"/>
                <w:szCs w:val="18"/>
              </w:rPr>
              <w:t>Meningkatan kemampuan meneliti dan menulis artikel ilmiah</w:t>
            </w:r>
          </w:p>
        </w:tc>
      </w:tr>
      <w:tr w:rsidR="00AD6328" w:rsidRPr="00D37B9F" w:rsidTr="0080301A">
        <w:tc>
          <w:tcPr>
            <w:tcW w:w="620" w:type="dxa"/>
            <w:tcBorders>
              <w:top w:val="single" w:sz="4" w:space="0" w:color="auto"/>
            </w:tcBorders>
            <w:vAlign w:val="center"/>
          </w:tcPr>
          <w:p w:rsidR="00AD6328" w:rsidRPr="00D37B9F" w:rsidRDefault="00AD6328" w:rsidP="00210CB0">
            <w:pPr>
              <w:jc w:val="center"/>
              <w:rPr>
                <w:rFonts w:cs="Arial"/>
                <w:sz w:val="18"/>
                <w:szCs w:val="18"/>
              </w:rPr>
            </w:pPr>
            <w:r>
              <w:rPr>
                <w:rFonts w:cs="Arial"/>
                <w:sz w:val="18"/>
                <w:szCs w:val="18"/>
              </w:rPr>
              <w:t>7</w:t>
            </w:r>
          </w:p>
        </w:tc>
        <w:tc>
          <w:tcPr>
            <w:tcW w:w="1782" w:type="dxa"/>
            <w:tcBorders>
              <w:top w:val="single" w:sz="4" w:space="0" w:color="auto"/>
            </w:tcBorders>
            <w:vAlign w:val="center"/>
          </w:tcPr>
          <w:p w:rsidR="00AD6328" w:rsidRPr="00D37B9F" w:rsidRDefault="00AD6328" w:rsidP="005B2EBE">
            <w:pPr>
              <w:jc w:val="left"/>
              <w:rPr>
                <w:rFonts w:cs="Arial"/>
                <w:sz w:val="18"/>
                <w:szCs w:val="18"/>
                <w:lang w:val="id-ID"/>
              </w:rPr>
            </w:pPr>
            <w:r w:rsidRPr="00D37B9F">
              <w:rPr>
                <w:rFonts w:cs="Arial"/>
                <w:sz w:val="18"/>
                <w:szCs w:val="18"/>
                <w:lang w:val="id-ID"/>
              </w:rPr>
              <w:t>Asia-Pacific Applied Economics Association</w:t>
            </w:r>
          </w:p>
        </w:tc>
        <w:tc>
          <w:tcPr>
            <w:tcW w:w="1853" w:type="dxa"/>
            <w:tcBorders>
              <w:top w:val="single" w:sz="4" w:space="0" w:color="auto"/>
            </w:tcBorders>
            <w:vAlign w:val="center"/>
          </w:tcPr>
          <w:p w:rsidR="00AD6328" w:rsidRPr="00D37B9F" w:rsidRDefault="00AD6328" w:rsidP="005B2EBE">
            <w:pPr>
              <w:jc w:val="left"/>
              <w:rPr>
                <w:rFonts w:cs="Arial"/>
                <w:sz w:val="18"/>
                <w:szCs w:val="18"/>
                <w:lang w:val="id-ID"/>
              </w:rPr>
            </w:pPr>
            <w:r w:rsidRPr="00D37B9F">
              <w:rPr>
                <w:rFonts w:cs="Arial"/>
                <w:sz w:val="18"/>
                <w:szCs w:val="18"/>
                <w:lang w:val="id-ID"/>
              </w:rPr>
              <w:t>Research collaboration</w:t>
            </w:r>
          </w:p>
        </w:tc>
        <w:tc>
          <w:tcPr>
            <w:tcW w:w="1066" w:type="dxa"/>
            <w:tcBorders>
              <w:top w:val="single" w:sz="4" w:space="0" w:color="auto"/>
            </w:tcBorders>
            <w:vAlign w:val="center"/>
          </w:tcPr>
          <w:p w:rsidR="00AD6328" w:rsidRPr="00D37B9F" w:rsidRDefault="00AD6328" w:rsidP="005B2EBE">
            <w:pPr>
              <w:jc w:val="center"/>
              <w:rPr>
                <w:rFonts w:cs="Arial"/>
                <w:sz w:val="18"/>
                <w:szCs w:val="18"/>
                <w:lang w:val="id-ID"/>
              </w:rPr>
            </w:pPr>
            <w:r w:rsidRPr="00D37B9F">
              <w:rPr>
                <w:rFonts w:cs="Arial"/>
                <w:sz w:val="18"/>
                <w:szCs w:val="18"/>
                <w:lang w:val="id-ID"/>
              </w:rPr>
              <w:t>2017</w:t>
            </w:r>
          </w:p>
        </w:tc>
        <w:tc>
          <w:tcPr>
            <w:tcW w:w="1066" w:type="dxa"/>
            <w:tcBorders>
              <w:top w:val="single" w:sz="4" w:space="0" w:color="auto"/>
            </w:tcBorders>
            <w:vAlign w:val="center"/>
          </w:tcPr>
          <w:p w:rsidR="00AD6328" w:rsidRPr="0049493B" w:rsidRDefault="00AD6328" w:rsidP="005B2EBE">
            <w:pPr>
              <w:jc w:val="center"/>
              <w:rPr>
                <w:rFonts w:cs="Arial"/>
                <w:sz w:val="18"/>
                <w:szCs w:val="18"/>
              </w:rPr>
            </w:pPr>
            <w:r>
              <w:rPr>
                <w:rFonts w:cs="Arial"/>
                <w:sz w:val="18"/>
                <w:szCs w:val="18"/>
              </w:rPr>
              <w:t>2017</w:t>
            </w:r>
          </w:p>
        </w:tc>
        <w:tc>
          <w:tcPr>
            <w:tcW w:w="3111" w:type="dxa"/>
            <w:tcBorders>
              <w:top w:val="single" w:sz="4" w:space="0" w:color="auto"/>
            </w:tcBorders>
            <w:vAlign w:val="center"/>
          </w:tcPr>
          <w:p w:rsidR="00AD6328" w:rsidRPr="00252344" w:rsidRDefault="00AD6328" w:rsidP="005B2EBE">
            <w:pPr>
              <w:jc w:val="left"/>
              <w:rPr>
                <w:rFonts w:cs="Arial"/>
                <w:sz w:val="18"/>
                <w:szCs w:val="18"/>
              </w:rPr>
            </w:pPr>
            <w:r>
              <w:rPr>
                <w:rFonts w:cs="Arial"/>
                <w:sz w:val="18"/>
                <w:szCs w:val="18"/>
              </w:rPr>
              <w:t>Meningkatan kemampuan meneliti dan menulis artikel ilmiah</w:t>
            </w:r>
          </w:p>
        </w:tc>
      </w:tr>
      <w:tr w:rsidR="00AD6328" w:rsidRPr="00D37B9F" w:rsidTr="0080301A">
        <w:tc>
          <w:tcPr>
            <w:tcW w:w="620" w:type="dxa"/>
            <w:tcBorders>
              <w:top w:val="single" w:sz="4" w:space="0" w:color="auto"/>
            </w:tcBorders>
            <w:vAlign w:val="center"/>
          </w:tcPr>
          <w:p w:rsidR="00AD6328" w:rsidRPr="00D37B9F" w:rsidRDefault="00AD6328" w:rsidP="00210CB0">
            <w:pPr>
              <w:jc w:val="center"/>
              <w:rPr>
                <w:rFonts w:cs="Arial"/>
                <w:sz w:val="18"/>
                <w:szCs w:val="18"/>
              </w:rPr>
            </w:pPr>
            <w:r>
              <w:rPr>
                <w:rFonts w:cs="Arial"/>
                <w:sz w:val="18"/>
                <w:szCs w:val="18"/>
              </w:rPr>
              <w:t>8</w:t>
            </w:r>
          </w:p>
        </w:tc>
        <w:tc>
          <w:tcPr>
            <w:tcW w:w="1782" w:type="dxa"/>
            <w:tcBorders>
              <w:top w:val="single" w:sz="4" w:space="0" w:color="auto"/>
            </w:tcBorders>
            <w:vAlign w:val="center"/>
          </w:tcPr>
          <w:p w:rsidR="00AD6328" w:rsidRPr="001D1412" w:rsidRDefault="00AD6328" w:rsidP="005B2EBE">
            <w:pPr>
              <w:jc w:val="left"/>
              <w:rPr>
                <w:rFonts w:cs="Arial"/>
                <w:sz w:val="18"/>
                <w:szCs w:val="18"/>
              </w:rPr>
            </w:pPr>
            <w:r>
              <w:rPr>
                <w:rFonts w:cs="Arial"/>
                <w:sz w:val="18"/>
                <w:szCs w:val="18"/>
              </w:rPr>
              <w:t>The University Western of Australia</w:t>
            </w:r>
          </w:p>
        </w:tc>
        <w:tc>
          <w:tcPr>
            <w:tcW w:w="1853" w:type="dxa"/>
            <w:tcBorders>
              <w:top w:val="single" w:sz="4" w:space="0" w:color="auto"/>
            </w:tcBorders>
            <w:vAlign w:val="center"/>
          </w:tcPr>
          <w:p w:rsidR="00AD6328" w:rsidRPr="00AD1325" w:rsidRDefault="00AD6328" w:rsidP="005B2EBE">
            <w:pPr>
              <w:jc w:val="left"/>
              <w:rPr>
                <w:rFonts w:cs="Arial"/>
                <w:sz w:val="18"/>
                <w:szCs w:val="18"/>
              </w:rPr>
            </w:pPr>
            <w:r w:rsidRPr="00D37B9F">
              <w:rPr>
                <w:rFonts w:cs="Arial"/>
                <w:sz w:val="18"/>
                <w:szCs w:val="18"/>
                <w:lang w:val="id-ID"/>
              </w:rPr>
              <w:t>Exchange staff, joint research, joint conference and other academic meetings, exchange of academic materials and information, and articulation of degree programs</w:t>
            </w:r>
          </w:p>
        </w:tc>
        <w:tc>
          <w:tcPr>
            <w:tcW w:w="1066" w:type="dxa"/>
            <w:tcBorders>
              <w:top w:val="single" w:sz="4" w:space="0" w:color="auto"/>
            </w:tcBorders>
            <w:vAlign w:val="center"/>
          </w:tcPr>
          <w:p w:rsidR="00AD6328" w:rsidRPr="001D1412" w:rsidRDefault="00AD6328" w:rsidP="005B2EBE">
            <w:pPr>
              <w:jc w:val="center"/>
              <w:rPr>
                <w:rFonts w:cs="Arial"/>
                <w:sz w:val="18"/>
                <w:szCs w:val="18"/>
              </w:rPr>
            </w:pPr>
            <w:r>
              <w:rPr>
                <w:rFonts w:cs="Arial"/>
                <w:sz w:val="18"/>
                <w:szCs w:val="18"/>
              </w:rPr>
              <w:t>2017</w:t>
            </w:r>
          </w:p>
        </w:tc>
        <w:tc>
          <w:tcPr>
            <w:tcW w:w="1066" w:type="dxa"/>
            <w:tcBorders>
              <w:top w:val="single" w:sz="4" w:space="0" w:color="auto"/>
            </w:tcBorders>
            <w:vAlign w:val="center"/>
          </w:tcPr>
          <w:p w:rsidR="00AD6328" w:rsidRPr="001D1412" w:rsidRDefault="00AD6328" w:rsidP="005B2EBE">
            <w:pPr>
              <w:jc w:val="center"/>
              <w:rPr>
                <w:rFonts w:cs="Arial"/>
                <w:sz w:val="18"/>
                <w:szCs w:val="18"/>
              </w:rPr>
            </w:pPr>
            <w:r>
              <w:rPr>
                <w:rFonts w:cs="Arial"/>
                <w:sz w:val="18"/>
                <w:szCs w:val="18"/>
              </w:rPr>
              <w:t>2022</w:t>
            </w:r>
          </w:p>
        </w:tc>
        <w:tc>
          <w:tcPr>
            <w:tcW w:w="3111" w:type="dxa"/>
            <w:tcBorders>
              <w:top w:val="single" w:sz="4" w:space="0" w:color="auto"/>
            </w:tcBorders>
            <w:vAlign w:val="center"/>
          </w:tcPr>
          <w:p w:rsidR="00AD6328" w:rsidRPr="00252344" w:rsidRDefault="00AD6328" w:rsidP="005B2EBE">
            <w:pPr>
              <w:jc w:val="left"/>
              <w:rPr>
                <w:rFonts w:cs="Arial"/>
                <w:sz w:val="18"/>
                <w:szCs w:val="18"/>
              </w:rPr>
            </w:pPr>
            <w:r>
              <w:rPr>
                <w:rFonts w:cs="Arial"/>
                <w:sz w:val="18"/>
                <w:szCs w:val="18"/>
              </w:rPr>
              <w:t>Meningkatan ilmu pengetahuan dan kemampuan penelitian</w:t>
            </w:r>
          </w:p>
        </w:tc>
      </w:tr>
      <w:tr w:rsidR="00AD6328" w:rsidRPr="00D37B9F" w:rsidTr="0080301A">
        <w:tc>
          <w:tcPr>
            <w:tcW w:w="620" w:type="dxa"/>
            <w:tcBorders>
              <w:top w:val="single" w:sz="4" w:space="0" w:color="auto"/>
              <w:bottom w:val="single" w:sz="4" w:space="0" w:color="auto"/>
            </w:tcBorders>
            <w:vAlign w:val="center"/>
          </w:tcPr>
          <w:p w:rsidR="00AD6328" w:rsidRDefault="00AD6328" w:rsidP="00210CB0">
            <w:pPr>
              <w:jc w:val="center"/>
              <w:rPr>
                <w:rFonts w:cs="Arial"/>
                <w:sz w:val="18"/>
                <w:szCs w:val="18"/>
              </w:rPr>
            </w:pPr>
            <w:r>
              <w:rPr>
                <w:rFonts w:cs="Arial"/>
                <w:sz w:val="18"/>
                <w:szCs w:val="18"/>
              </w:rPr>
              <w:t>9</w:t>
            </w:r>
          </w:p>
        </w:tc>
        <w:tc>
          <w:tcPr>
            <w:tcW w:w="1782" w:type="dxa"/>
            <w:tcBorders>
              <w:top w:val="single" w:sz="4" w:space="0" w:color="auto"/>
              <w:bottom w:val="single" w:sz="4" w:space="0" w:color="auto"/>
            </w:tcBorders>
            <w:vAlign w:val="center"/>
          </w:tcPr>
          <w:p w:rsidR="00AD6328" w:rsidRPr="00D37B9F" w:rsidRDefault="00AD6328" w:rsidP="005B2EBE">
            <w:pPr>
              <w:jc w:val="left"/>
              <w:rPr>
                <w:rFonts w:cs="Arial"/>
                <w:sz w:val="18"/>
                <w:szCs w:val="18"/>
                <w:lang w:val="id-ID"/>
              </w:rPr>
            </w:pPr>
            <w:r w:rsidRPr="003238B1">
              <w:rPr>
                <w:rFonts w:cs="Arial"/>
                <w:sz w:val="18"/>
                <w:szCs w:val="18"/>
                <w:lang w:val="id-ID"/>
              </w:rPr>
              <w:t>International Islamic University Malaysia</w:t>
            </w:r>
          </w:p>
        </w:tc>
        <w:tc>
          <w:tcPr>
            <w:tcW w:w="1853" w:type="dxa"/>
            <w:tcBorders>
              <w:top w:val="single" w:sz="4" w:space="0" w:color="auto"/>
              <w:bottom w:val="single" w:sz="4" w:space="0" w:color="auto"/>
            </w:tcBorders>
            <w:vAlign w:val="center"/>
          </w:tcPr>
          <w:p w:rsidR="00AD6328" w:rsidRPr="003238B1" w:rsidRDefault="00AD6328" w:rsidP="005B2EBE">
            <w:pPr>
              <w:jc w:val="left"/>
              <w:rPr>
                <w:rFonts w:cs="Arial"/>
                <w:sz w:val="18"/>
                <w:szCs w:val="18"/>
              </w:rPr>
            </w:pPr>
            <w:r w:rsidRPr="00D37B9F">
              <w:rPr>
                <w:rFonts w:cs="Arial"/>
                <w:sz w:val="18"/>
                <w:szCs w:val="18"/>
                <w:lang w:val="id-ID"/>
              </w:rPr>
              <w:t>Research collaboration, collaboration in international conference and training courses</w:t>
            </w:r>
          </w:p>
        </w:tc>
        <w:tc>
          <w:tcPr>
            <w:tcW w:w="1066" w:type="dxa"/>
            <w:tcBorders>
              <w:top w:val="single" w:sz="4" w:space="0" w:color="auto"/>
              <w:bottom w:val="single" w:sz="4" w:space="0" w:color="auto"/>
            </w:tcBorders>
            <w:vAlign w:val="center"/>
          </w:tcPr>
          <w:p w:rsidR="00AD6328" w:rsidRPr="00D37B9F" w:rsidRDefault="00AD6328" w:rsidP="005B2EBE">
            <w:pPr>
              <w:jc w:val="center"/>
              <w:rPr>
                <w:rFonts w:cs="Arial"/>
                <w:sz w:val="18"/>
                <w:szCs w:val="18"/>
                <w:lang w:val="id-ID"/>
              </w:rPr>
            </w:pPr>
            <w:r w:rsidRPr="00D37B9F">
              <w:rPr>
                <w:rFonts w:cs="Arial"/>
                <w:sz w:val="18"/>
                <w:szCs w:val="18"/>
                <w:lang w:val="id-ID"/>
              </w:rPr>
              <w:t>2017</w:t>
            </w:r>
          </w:p>
        </w:tc>
        <w:tc>
          <w:tcPr>
            <w:tcW w:w="1066" w:type="dxa"/>
            <w:tcBorders>
              <w:top w:val="single" w:sz="4" w:space="0" w:color="auto"/>
              <w:bottom w:val="single" w:sz="4" w:space="0" w:color="auto"/>
            </w:tcBorders>
            <w:vAlign w:val="center"/>
          </w:tcPr>
          <w:p w:rsidR="00AD6328" w:rsidRPr="00D37B9F" w:rsidRDefault="00AD6328" w:rsidP="005B2EBE">
            <w:pPr>
              <w:jc w:val="center"/>
              <w:rPr>
                <w:rFonts w:cs="Arial"/>
                <w:sz w:val="18"/>
                <w:szCs w:val="18"/>
                <w:lang w:val="id-ID"/>
              </w:rPr>
            </w:pPr>
            <w:r w:rsidRPr="00D37B9F">
              <w:rPr>
                <w:rFonts w:cs="Arial"/>
                <w:sz w:val="18"/>
                <w:szCs w:val="18"/>
                <w:lang w:val="id-ID"/>
              </w:rPr>
              <w:t>2022</w:t>
            </w:r>
          </w:p>
        </w:tc>
        <w:tc>
          <w:tcPr>
            <w:tcW w:w="3111" w:type="dxa"/>
            <w:tcBorders>
              <w:top w:val="single" w:sz="4" w:space="0" w:color="auto"/>
              <w:bottom w:val="single" w:sz="4" w:space="0" w:color="auto"/>
            </w:tcBorders>
            <w:vAlign w:val="center"/>
          </w:tcPr>
          <w:p w:rsidR="00AD6328" w:rsidRPr="00D37B9F" w:rsidRDefault="00AD6328" w:rsidP="005B2EBE">
            <w:pPr>
              <w:jc w:val="left"/>
              <w:rPr>
                <w:rFonts w:cs="Arial"/>
                <w:sz w:val="18"/>
                <w:szCs w:val="18"/>
                <w:lang w:val="id-ID"/>
              </w:rPr>
            </w:pPr>
            <w:r>
              <w:rPr>
                <w:rFonts w:cs="Arial"/>
                <w:sz w:val="18"/>
                <w:szCs w:val="18"/>
              </w:rPr>
              <w:t>Meningkatan ilmu pengetahuan dan kemampuan penelitian</w:t>
            </w:r>
          </w:p>
        </w:tc>
      </w:tr>
      <w:tr w:rsidR="00AD6328" w:rsidRPr="00D37B9F" w:rsidTr="0080301A">
        <w:tc>
          <w:tcPr>
            <w:tcW w:w="620" w:type="dxa"/>
            <w:tcBorders>
              <w:top w:val="single" w:sz="4" w:space="0" w:color="auto"/>
            </w:tcBorders>
            <w:vAlign w:val="center"/>
          </w:tcPr>
          <w:p w:rsidR="00AD6328" w:rsidRDefault="00AD6328" w:rsidP="005B2EBE">
            <w:pPr>
              <w:jc w:val="center"/>
              <w:rPr>
                <w:rFonts w:cs="Arial"/>
                <w:sz w:val="18"/>
                <w:szCs w:val="18"/>
              </w:rPr>
            </w:pPr>
            <w:r>
              <w:rPr>
                <w:rFonts w:cs="Arial"/>
                <w:sz w:val="18"/>
                <w:szCs w:val="18"/>
              </w:rPr>
              <w:t>10</w:t>
            </w:r>
          </w:p>
        </w:tc>
        <w:tc>
          <w:tcPr>
            <w:tcW w:w="1782" w:type="dxa"/>
            <w:tcBorders>
              <w:top w:val="single" w:sz="4" w:space="0" w:color="auto"/>
            </w:tcBorders>
            <w:vAlign w:val="center"/>
          </w:tcPr>
          <w:p w:rsidR="00AD6328" w:rsidRPr="00DF4D48" w:rsidRDefault="00AD6328" w:rsidP="005B2EBE">
            <w:pPr>
              <w:jc w:val="left"/>
              <w:rPr>
                <w:rFonts w:cs="Arial"/>
                <w:sz w:val="18"/>
                <w:szCs w:val="18"/>
              </w:rPr>
            </w:pPr>
            <w:r>
              <w:rPr>
                <w:rFonts w:cs="Arial"/>
                <w:sz w:val="18"/>
                <w:szCs w:val="18"/>
              </w:rPr>
              <w:t>University Sains Malaysia</w:t>
            </w:r>
          </w:p>
        </w:tc>
        <w:tc>
          <w:tcPr>
            <w:tcW w:w="1853" w:type="dxa"/>
            <w:tcBorders>
              <w:top w:val="single" w:sz="4" w:space="0" w:color="auto"/>
            </w:tcBorders>
            <w:vAlign w:val="center"/>
          </w:tcPr>
          <w:p w:rsidR="00AD6328" w:rsidRPr="00DF4D48" w:rsidRDefault="00AD6328" w:rsidP="005B2EBE">
            <w:pPr>
              <w:jc w:val="left"/>
              <w:rPr>
                <w:rFonts w:cs="Arial"/>
                <w:sz w:val="18"/>
                <w:szCs w:val="18"/>
              </w:rPr>
            </w:pPr>
            <w:r>
              <w:rPr>
                <w:rFonts w:cs="Arial"/>
                <w:sz w:val="18"/>
                <w:szCs w:val="18"/>
              </w:rPr>
              <w:t xml:space="preserve">Research collaboration, student and lecture exchange, </w:t>
            </w:r>
            <w:r w:rsidRPr="00D37B9F">
              <w:rPr>
                <w:rFonts w:cs="Arial"/>
                <w:sz w:val="18"/>
                <w:szCs w:val="18"/>
                <w:lang w:val="id-ID"/>
              </w:rPr>
              <w:t>collaboration in international conference and training courses</w:t>
            </w:r>
          </w:p>
        </w:tc>
        <w:tc>
          <w:tcPr>
            <w:tcW w:w="1066" w:type="dxa"/>
            <w:tcBorders>
              <w:top w:val="single" w:sz="4" w:space="0" w:color="auto"/>
            </w:tcBorders>
            <w:vAlign w:val="center"/>
          </w:tcPr>
          <w:p w:rsidR="00AD6328" w:rsidRPr="00087887" w:rsidRDefault="00AD6328" w:rsidP="005B2EBE">
            <w:pPr>
              <w:jc w:val="center"/>
              <w:rPr>
                <w:rFonts w:cs="Arial"/>
                <w:sz w:val="18"/>
                <w:szCs w:val="18"/>
              </w:rPr>
            </w:pPr>
            <w:r>
              <w:rPr>
                <w:rFonts w:cs="Arial"/>
                <w:sz w:val="18"/>
                <w:szCs w:val="18"/>
              </w:rPr>
              <w:t>2017</w:t>
            </w:r>
          </w:p>
        </w:tc>
        <w:tc>
          <w:tcPr>
            <w:tcW w:w="1066" w:type="dxa"/>
            <w:tcBorders>
              <w:top w:val="single" w:sz="4" w:space="0" w:color="auto"/>
            </w:tcBorders>
            <w:vAlign w:val="center"/>
          </w:tcPr>
          <w:p w:rsidR="00AD6328" w:rsidRPr="00087887" w:rsidRDefault="00AD6328" w:rsidP="005B2EBE">
            <w:pPr>
              <w:jc w:val="center"/>
              <w:rPr>
                <w:rFonts w:cs="Arial"/>
                <w:sz w:val="18"/>
                <w:szCs w:val="18"/>
              </w:rPr>
            </w:pPr>
            <w:r>
              <w:rPr>
                <w:rFonts w:cs="Arial"/>
                <w:sz w:val="18"/>
                <w:szCs w:val="18"/>
              </w:rPr>
              <w:t>2022</w:t>
            </w:r>
          </w:p>
        </w:tc>
        <w:tc>
          <w:tcPr>
            <w:tcW w:w="3111" w:type="dxa"/>
            <w:tcBorders>
              <w:top w:val="single" w:sz="4" w:space="0" w:color="auto"/>
            </w:tcBorders>
            <w:vAlign w:val="center"/>
          </w:tcPr>
          <w:p w:rsidR="00AD6328" w:rsidRDefault="00AD6328" w:rsidP="005B2EBE">
            <w:pPr>
              <w:jc w:val="left"/>
              <w:rPr>
                <w:rFonts w:cs="Arial"/>
                <w:sz w:val="18"/>
                <w:szCs w:val="18"/>
              </w:rPr>
            </w:pPr>
            <w:r>
              <w:rPr>
                <w:rFonts w:cs="Arial"/>
                <w:sz w:val="18"/>
                <w:szCs w:val="18"/>
              </w:rPr>
              <w:t>Meningkatan ilmu pengetahuan dan kemampuan penelitian</w:t>
            </w:r>
          </w:p>
        </w:tc>
      </w:tr>
    </w:tbl>
    <w:p w:rsidR="0069658D" w:rsidRPr="00D37B9F" w:rsidRDefault="00F61EB7" w:rsidP="0069658D">
      <w:pPr>
        <w:ind w:left="567" w:hanging="567"/>
        <w:rPr>
          <w:rFonts w:cs="Arial"/>
          <w:sz w:val="18"/>
          <w:szCs w:val="18"/>
          <w:lang w:val="nb-NO"/>
        </w:rPr>
      </w:pPr>
      <w:r w:rsidRPr="00D37B9F">
        <w:rPr>
          <w:rFonts w:cs="Arial"/>
          <w:sz w:val="18"/>
          <w:szCs w:val="18"/>
          <w:lang w:val="nb-NO"/>
        </w:rPr>
        <w:t>C</w:t>
      </w:r>
      <w:r w:rsidRPr="00D37B9F">
        <w:rPr>
          <w:rFonts w:cs="Arial"/>
          <w:sz w:val="18"/>
          <w:szCs w:val="18"/>
          <w:lang w:val="id-ID"/>
        </w:rPr>
        <w:t>a</w:t>
      </w:r>
      <w:r w:rsidR="0069658D" w:rsidRPr="00D37B9F">
        <w:rPr>
          <w:rFonts w:cs="Arial"/>
          <w:sz w:val="18"/>
          <w:szCs w:val="18"/>
          <w:lang w:val="nb-NO"/>
        </w:rPr>
        <w:t>tatan : (*) dokumen pendukung agar disediakan pada saat asesmen lapangan.</w:t>
      </w:r>
    </w:p>
    <w:p w:rsidR="0069658D" w:rsidRPr="00D37B9F" w:rsidRDefault="0069658D" w:rsidP="0069658D">
      <w:pPr>
        <w:ind w:left="567" w:hanging="567"/>
        <w:rPr>
          <w:rFonts w:cs="Arial"/>
          <w:sz w:val="18"/>
          <w:szCs w:val="18"/>
          <w:lang w:val="nb-NO"/>
        </w:rPr>
      </w:pPr>
    </w:p>
    <w:p w:rsidR="0069658D" w:rsidRPr="00530DCC" w:rsidRDefault="0069658D" w:rsidP="00530DCC">
      <w:pPr>
        <w:pStyle w:val="Heading2"/>
        <w:ind w:left="0"/>
        <w:jc w:val="center"/>
        <w:rPr>
          <w:b/>
        </w:rPr>
      </w:pPr>
      <w:r w:rsidRPr="00C35D53">
        <w:rPr>
          <w:lang w:val="nb-NO"/>
        </w:rPr>
        <w:br w:type="page"/>
      </w:r>
      <w:r w:rsidRPr="00530DCC">
        <w:rPr>
          <w:b/>
        </w:rPr>
        <w:t>DAFTAR  LAMPIRAN</w:t>
      </w:r>
    </w:p>
    <w:p w:rsidR="0069658D" w:rsidRPr="00CD5D0C" w:rsidRDefault="0069658D" w:rsidP="0069658D">
      <w:pPr>
        <w:pStyle w:val="ListParagraph"/>
        <w:jc w:val="center"/>
        <w:rPr>
          <w:rFonts w:ascii="Arial" w:hAnsi="Arial" w:cs="Arial"/>
        </w:rPr>
      </w:pPr>
    </w:p>
    <w:p w:rsidR="0069658D" w:rsidRPr="00530DCC" w:rsidRDefault="0069658D" w:rsidP="0078242A">
      <w:pPr>
        <w:pStyle w:val="Heading2"/>
        <w:numPr>
          <w:ilvl w:val="0"/>
          <w:numId w:val="46"/>
        </w:numPr>
        <w:rPr>
          <w:b/>
        </w:rPr>
      </w:pPr>
      <w:r w:rsidRPr="00530DCC">
        <w:rPr>
          <w:b/>
        </w:rPr>
        <w:t>LAMPIRAN YANG HARUS DIKIRIM BERSAMA BORANG</w:t>
      </w:r>
    </w:p>
    <w:p w:rsidR="0069658D" w:rsidRPr="00CD5D0C" w:rsidRDefault="0069658D" w:rsidP="0069658D"/>
    <w:tbl>
      <w:tblPr>
        <w:tblW w:w="8901"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1412"/>
        <w:gridCol w:w="6930"/>
      </w:tblGrid>
      <w:tr w:rsidR="0069658D" w:rsidRPr="00CD5D0C" w:rsidTr="00977BE8">
        <w:tc>
          <w:tcPr>
            <w:tcW w:w="559" w:type="dxa"/>
          </w:tcPr>
          <w:p w:rsidR="0069658D" w:rsidRPr="00CD5D0C" w:rsidRDefault="0069658D" w:rsidP="00977BE8">
            <w:pPr>
              <w:jc w:val="center"/>
            </w:pPr>
            <w:r w:rsidRPr="00CD5D0C">
              <w:t>No.</w:t>
            </w:r>
          </w:p>
        </w:tc>
        <w:tc>
          <w:tcPr>
            <w:tcW w:w="1412" w:type="dxa"/>
          </w:tcPr>
          <w:p w:rsidR="0069658D" w:rsidRPr="00CD5D0C" w:rsidRDefault="0069658D" w:rsidP="00977BE8">
            <w:pPr>
              <w:jc w:val="center"/>
            </w:pPr>
            <w:r w:rsidRPr="00CD5D0C">
              <w:t>Nomor Butir</w:t>
            </w:r>
          </w:p>
        </w:tc>
        <w:tc>
          <w:tcPr>
            <w:tcW w:w="6930" w:type="dxa"/>
          </w:tcPr>
          <w:p w:rsidR="0069658D" w:rsidRPr="00CD5D0C" w:rsidRDefault="0069658D" w:rsidP="00977BE8">
            <w:pPr>
              <w:jc w:val="center"/>
            </w:pPr>
            <w:r w:rsidRPr="00CD5D0C">
              <w:t>Keterangan</w:t>
            </w:r>
          </w:p>
        </w:tc>
      </w:tr>
      <w:tr w:rsidR="0069658D" w:rsidRPr="00CD5D0C" w:rsidTr="00977BE8">
        <w:tc>
          <w:tcPr>
            <w:tcW w:w="559" w:type="dxa"/>
          </w:tcPr>
          <w:p w:rsidR="0069658D" w:rsidRPr="00CD5D0C" w:rsidRDefault="0069658D" w:rsidP="00977BE8">
            <w:pPr>
              <w:jc w:val="center"/>
            </w:pPr>
            <w:r w:rsidRPr="00CD5D0C">
              <w:t>1</w:t>
            </w:r>
          </w:p>
        </w:tc>
        <w:tc>
          <w:tcPr>
            <w:tcW w:w="1412" w:type="dxa"/>
          </w:tcPr>
          <w:p w:rsidR="0069658D" w:rsidRPr="00CD5D0C" w:rsidRDefault="0069658D" w:rsidP="00977BE8">
            <w:pPr>
              <w:jc w:val="center"/>
            </w:pPr>
            <w:r w:rsidRPr="00CD5D0C">
              <w:t>-</w:t>
            </w:r>
          </w:p>
        </w:tc>
        <w:tc>
          <w:tcPr>
            <w:tcW w:w="6930" w:type="dxa"/>
          </w:tcPr>
          <w:p w:rsidR="0069658D" w:rsidRPr="00CD5D0C" w:rsidRDefault="0069658D" w:rsidP="00977BE8">
            <w:r w:rsidRPr="00CD5D0C">
              <w:t xml:space="preserve">Fotokopi SK pendirian PS </w:t>
            </w:r>
          </w:p>
        </w:tc>
      </w:tr>
      <w:tr w:rsidR="0069658D" w:rsidRPr="00C35D53" w:rsidTr="00977BE8">
        <w:tc>
          <w:tcPr>
            <w:tcW w:w="559" w:type="dxa"/>
          </w:tcPr>
          <w:p w:rsidR="0069658D" w:rsidRPr="00CD5D0C" w:rsidRDefault="0069658D" w:rsidP="00977BE8">
            <w:pPr>
              <w:jc w:val="center"/>
            </w:pPr>
            <w:r w:rsidRPr="00CD5D0C">
              <w:t>2</w:t>
            </w:r>
          </w:p>
        </w:tc>
        <w:tc>
          <w:tcPr>
            <w:tcW w:w="1412" w:type="dxa"/>
          </w:tcPr>
          <w:p w:rsidR="0069658D" w:rsidRPr="00CD5D0C" w:rsidRDefault="0069658D" w:rsidP="00977BE8">
            <w:pPr>
              <w:jc w:val="center"/>
            </w:pPr>
            <w:r w:rsidRPr="00CD5D0C">
              <w:t>-</w:t>
            </w:r>
          </w:p>
        </w:tc>
        <w:tc>
          <w:tcPr>
            <w:tcW w:w="6930" w:type="dxa"/>
          </w:tcPr>
          <w:p w:rsidR="0069658D" w:rsidRPr="00C35D53" w:rsidRDefault="0069658D" w:rsidP="00977BE8">
            <w:pPr>
              <w:rPr>
                <w:lang w:val="nb-NO"/>
              </w:rPr>
            </w:pPr>
            <w:r w:rsidRPr="00C35D53">
              <w:rPr>
                <w:lang w:val="nb-NO"/>
              </w:rPr>
              <w:t>Fotokopi SK izin operasional PS</w:t>
            </w:r>
          </w:p>
        </w:tc>
      </w:tr>
      <w:tr w:rsidR="0069658D" w:rsidRPr="00C35D53" w:rsidTr="00977BE8">
        <w:tc>
          <w:tcPr>
            <w:tcW w:w="559" w:type="dxa"/>
          </w:tcPr>
          <w:p w:rsidR="0069658D" w:rsidRPr="00CD5D0C" w:rsidRDefault="0069658D" w:rsidP="00977BE8">
            <w:pPr>
              <w:jc w:val="center"/>
            </w:pPr>
            <w:r w:rsidRPr="00CD5D0C">
              <w:t>3</w:t>
            </w:r>
          </w:p>
        </w:tc>
        <w:tc>
          <w:tcPr>
            <w:tcW w:w="1412" w:type="dxa"/>
          </w:tcPr>
          <w:p w:rsidR="0069658D" w:rsidRPr="00CD5D0C" w:rsidRDefault="0069658D" w:rsidP="00977BE8">
            <w:pPr>
              <w:jc w:val="center"/>
            </w:pPr>
            <w:r w:rsidRPr="00CD5D0C">
              <w:t>4.3.1</w:t>
            </w:r>
          </w:p>
        </w:tc>
        <w:tc>
          <w:tcPr>
            <w:tcW w:w="6930" w:type="dxa"/>
          </w:tcPr>
          <w:p w:rsidR="0069658D" w:rsidRPr="00C35D53" w:rsidRDefault="0069658D" w:rsidP="00977BE8">
            <w:pPr>
              <w:rPr>
                <w:lang w:val="nb-NO"/>
              </w:rPr>
            </w:pPr>
            <w:r w:rsidRPr="00C35D53">
              <w:rPr>
                <w:lang w:val="nb-NO"/>
              </w:rPr>
              <w:t xml:space="preserve">Fotokopi ijazah dan sertifikat pendidik dosen tetap PS. </w:t>
            </w:r>
          </w:p>
        </w:tc>
      </w:tr>
      <w:tr w:rsidR="0069658D" w:rsidRPr="00C35D53" w:rsidTr="00977BE8">
        <w:tc>
          <w:tcPr>
            <w:tcW w:w="559" w:type="dxa"/>
          </w:tcPr>
          <w:p w:rsidR="0069658D" w:rsidRPr="00CD5D0C" w:rsidRDefault="0069658D" w:rsidP="00977BE8">
            <w:pPr>
              <w:jc w:val="center"/>
            </w:pPr>
            <w:r w:rsidRPr="00CD5D0C">
              <w:t>5</w:t>
            </w:r>
          </w:p>
        </w:tc>
        <w:tc>
          <w:tcPr>
            <w:tcW w:w="1412" w:type="dxa"/>
          </w:tcPr>
          <w:p w:rsidR="0069658D" w:rsidRPr="00CD5D0C" w:rsidRDefault="0069658D" w:rsidP="00977BE8">
            <w:pPr>
              <w:jc w:val="center"/>
            </w:pPr>
            <w:r w:rsidRPr="00CD5D0C">
              <w:t>4.4</w:t>
            </w:r>
          </w:p>
        </w:tc>
        <w:tc>
          <w:tcPr>
            <w:tcW w:w="6930" w:type="dxa"/>
          </w:tcPr>
          <w:p w:rsidR="0069658D" w:rsidRPr="00C35D53" w:rsidRDefault="0069658D" w:rsidP="00977BE8">
            <w:pPr>
              <w:rPr>
                <w:lang w:val="nb-NO"/>
              </w:rPr>
            </w:pPr>
            <w:r w:rsidRPr="00C35D53">
              <w:rPr>
                <w:lang w:val="nb-NO"/>
              </w:rPr>
              <w:t>Fotokopi ijazah dan sertifikat pendidik dosen tidak tetap.</w:t>
            </w:r>
          </w:p>
        </w:tc>
      </w:tr>
      <w:tr w:rsidR="0069658D" w:rsidRPr="00CD5D0C" w:rsidTr="00977BE8">
        <w:tc>
          <w:tcPr>
            <w:tcW w:w="559" w:type="dxa"/>
          </w:tcPr>
          <w:p w:rsidR="0069658D" w:rsidRPr="00CD5D0C" w:rsidRDefault="0069658D" w:rsidP="00977BE8">
            <w:pPr>
              <w:jc w:val="center"/>
            </w:pPr>
            <w:r w:rsidRPr="00CD5D0C">
              <w:t>6</w:t>
            </w:r>
          </w:p>
        </w:tc>
        <w:tc>
          <w:tcPr>
            <w:tcW w:w="1412" w:type="dxa"/>
          </w:tcPr>
          <w:p w:rsidR="0069658D" w:rsidRPr="00CD5D0C" w:rsidRDefault="0069658D" w:rsidP="00977BE8">
            <w:pPr>
              <w:jc w:val="center"/>
            </w:pPr>
            <w:r w:rsidRPr="00CD5D0C">
              <w:t>7.1.6</w:t>
            </w:r>
          </w:p>
        </w:tc>
        <w:tc>
          <w:tcPr>
            <w:tcW w:w="6930" w:type="dxa"/>
          </w:tcPr>
          <w:p w:rsidR="0069658D" w:rsidRPr="00CD5D0C" w:rsidRDefault="0069658D" w:rsidP="00977BE8">
            <w:r w:rsidRPr="00CD5D0C">
              <w:t>Surat pat</w:t>
            </w:r>
            <w:r>
              <w:t>en/</w:t>
            </w:r>
            <w:r w:rsidRPr="00CD5D0C">
              <w:t xml:space="preserve">HaKI atau </w:t>
            </w:r>
            <w:r w:rsidRPr="00CD5D0C">
              <w:rPr>
                <w:szCs w:val="22"/>
              </w:rPr>
              <w:t>surat pengakuan</w:t>
            </w:r>
            <w:r>
              <w:rPr>
                <w:szCs w:val="22"/>
              </w:rPr>
              <w:t>/penghargaan</w:t>
            </w:r>
            <w:r w:rsidRPr="00CD5D0C">
              <w:rPr>
                <w:szCs w:val="22"/>
              </w:rPr>
              <w:t xml:space="preserve"> dari lembaga nasional/ internasional.</w:t>
            </w:r>
          </w:p>
        </w:tc>
      </w:tr>
    </w:tbl>
    <w:p w:rsidR="0069658D" w:rsidRPr="00CD5D0C" w:rsidRDefault="0069658D" w:rsidP="0069658D">
      <w:pPr>
        <w:ind w:left="567" w:hanging="567"/>
      </w:pPr>
    </w:p>
    <w:p w:rsidR="0069658D" w:rsidRPr="00CD5D0C" w:rsidRDefault="0069658D" w:rsidP="0069658D">
      <w:pPr>
        <w:ind w:left="567" w:hanging="567"/>
      </w:pPr>
    </w:p>
    <w:p w:rsidR="0069658D" w:rsidRPr="00530DCC" w:rsidRDefault="0069658D" w:rsidP="0078242A">
      <w:pPr>
        <w:pStyle w:val="Heading2"/>
        <w:numPr>
          <w:ilvl w:val="0"/>
          <w:numId w:val="46"/>
        </w:numPr>
        <w:rPr>
          <w:b/>
          <w:lang w:val="nb-NO"/>
        </w:rPr>
      </w:pPr>
      <w:r w:rsidRPr="00530DCC">
        <w:rPr>
          <w:b/>
          <w:lang w:val="nb-NO"/>
        </w:rPr>
        <w:t>LAMPIRAN YANG HARUS DISEDIAKAN PROGRAM STUDI PADA SAAT ASESMEN LAPANGAN</w:t>
      </w:r>
    </w:p>
    <w:p w:rsidR="0069658D" w:rsidRPr="00C35D53" w:rsidRDefault="0069658D" w:rsidP="0069658D">
      <w:pPr>
        <w:rPr>
          <w:color w:val="FF0000"/>
          <w:lang w:val="nb-NO"/>
        </w:rPr>
      </w:pPr>
    </w:p>
    <w:tbl>
      <w:tblPr>
        <w:tblW w:w="8901"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1412"/>
        <w:gridCol w:w="6930"/>
      </w:tblGrid>
      <w:tr w:rsidR="0069658D" w:rsidRPr="0003297F" w:rsidTr="00977BE8">
        <w:trPr>
          <w:tblHeader/>
        </w:trPr>
        <w:tc>
          <w:tcPr>
            <w:tcW w:w="559" w:type="dxa"/>
          </w:tcPr>
          <w:p w:rsidR="0069658D" w:rsidRPr="000A2056" w:rsidRDefault="0069658D" w:rsidP="00977BE8">
            <w:pPr>
              <w:jc w:val="center"/>
            </w:pPr>
            <w:r w:rsidRPr="000A2056">
              <w:t>No.</w:t>
            </w:r>
          </w:p>
        </w:tc>
        <w:tc>
          <w:tcPr>
            <w:tcW w:w="1412" w:type="dxa"/>
          </w:tcPr>
          <w:p w:rsidR="0069658D" w:rsidRPr="000A2056" w:rsidRDefault="0069658D" w:rsidP="00977BE8">
            <w:pPr>
              <w:jc w:val="center"/>
            </w:pPr>
            <w:r w:rsidRPr="000A2056">
              <w:t>Nomor Butir</w:t>
            </w:r>
          </w:p>
        </w:tc>
        <w:tc>
          <w:tcPr>
            <w:tcW w:w="6930" w:type="dxa"/>
          </w:tcPr>
          <w:p w:rsidR="0069658D" w:rsidRPr="000A2056" w:rsidRDefault="0069658D" w:rsidP="00977BE8">
            <w:pPr>
              <w:jc w:val="center"/>
            </w:pPr>
            <w:r w:rsidRPr="000A2056">
              <w:t>Keterangan</w:t>
            </w:r>
          </w:p>
        </w:tc>
      </w:tr>
      <w:tr w:rsidR="0069658D" w:rsidRPr="00C35D53" w:rsidTr="00977BE8">
        <w:tc>
          <w:tcPr>
            <w:tcW w:w="559" w:type="dxa"/>
          </w:tcPr>
          <w:p w:rsidR="0069658D" w:rsidRPr="000A2056" w:rsidRDefault="0069658D" w:rsidP="00977BE8">
            <w:pPr>
              <w:jc w:val="center"/>
            </w:pPr>
            <w:r w:rsidRPr="000A2056">
              <w:t>1</w:t>
            </w:r>
          </w:p>
        </w:tc>
        <w:tc>
          <w:tcPr>
            <w:tcW w:w="1412" w:type="dxa"/>
          </w:tcPr>
          <w:p w:rsidR="0069658D" w:rsidRPr="000A2056" w:rsidRDefault="0069658D" w:rsidP="00977BE8">
            <w:pPr>
              <w:jc w:val="center"/>
            </w:pPr>
            <w:r w:rsidRPr="000A2056">
              <w:t>2.1</w:t>
            </w:r>
          </w:p>
        </w:tc>
        <w:tc>
          <w:tcPr>
            <w:tcW w:w="6930" w:type="dxa"/>
          </w:tcPr>
          <w:p w:rsidR="0069658D" w:rsidRPr="00C35D53" w:rsidRDefault="0069658D" w:rsidP="00977BE8">
            <w:pPr>
              <w:rPr>
                <w:lang w:val="nb-NO"/>
              </w:rPr>
            </w:pPr>
            <w:r w:rsidRPr="00C35D53">
              <w:rPr>
                <w:lang w:val="nb-NO"/>
              </w:rPr>
              <w:t>Dokumen tentang aturan etika dosen, etika mahasiswa, etika tenaga kependidikan, sistem penghargaan dan sanksi, serta pedoman dan prosedur pelayanan.</w:t>
            </w:r>
          </w:p>
        </w:tc>
      </w:tr>
      <w:tr w:rsidR="0069658D" w:rsidRPr="0003297F" w:rsidTr="00977BE8">
        <w:tc>
          <w:tcPr>
            <w:tcW w:w="559" w:type="dxa"/>
          </w:tcPr>
          <w:p w:rsidR="0069658D" w:rsidRPr="000A2056" w:rsidRDefault="0069658D" w:rsidP="00977BE8">
            <w:pPr>
              <w:jc w:val="center"/>
            </w:pPr>
            <w:r w:rsidRPr="000A2056">
              <w:t>2</w:t>
            </w:r>
          </w:p>
        </w:tc>
        <w:tc>
          <w:tcPr>
            <w:tcW w:w="1412" w:type="dxa"/>
          </w:tcPr>
          <w:p w:rsidR="0069658D" w:rsidRPr="000A2056" w:rsidRDefault="0069658D" w:rsidP="00977BE8">
            <w:pPr>
              <w:jc w:val="center"/>
            </w:pPr>
            <w:r>
              <w:t>2.3</w:t>
            </w:r>
          </w:p>
        </w:tc>
        <w:tc>
          <w:tcPr>
            <w:tcW w:w="6930" w:type="dxa"/>
          </w:tcPr>
          <w:p w:rsidR="0069658D" w:rsidRPr="002D2495" w:rsidRDefault="0069658D" w:rsidP="0078242A">
            <w:pPr>
              <w:numPr>
                <w:ilvl w:val="0"/>
                <w:numId w:val="10"/>
              </w:numPr>
              <w:jc w:val="left"/>
              <w:rPr>
                <w:rFonts w:cs="Arial"/>
                <w:szCs w:val="22"/>
              </w:rPr>
            </w:pPr>
            <w:r w:rsidRPr="002D2495">
              <w:rPr>
                <w:rFonts w:cs="Arial"/>
                <w:szCs w:val="22"/>
              </w:rPr>
              <w:t>Rencana pengembangan program studi</w:t>
            </w:r>
          </w:p>
          <w:p w:rsidR="0069658D" w:rsidRPr="002D2495" w:rsidRDefault="0069658D" w:rsidP="0078242A">
            <w:pPr>
              <w:numPr>
                <w:ilvl w:val="0"/>
                <w:numId w:val="10"/>
              </w:numPr>
              <w:jc w:val="left"/>
              <w:rPr>
                <w:rFonts w:cs="Arial"/>
                <w:sz w:val="20"/>
              </w:rPr>
            </w:pPr>
            <w:r w:rsidRPr="002D2495">
              <w:rPr>
                <w:rFonts w:cs="Arial"/>
                <w:i/>
                <w:color w:val="000000"/>
                <w:szCs w:val="22"/>
              </w:rPr>
              <w:t>Standard Operating Procedure</w:t>
            </w:r>
            <w:r w:rsidRPr="002D2495">
              <w:rPr>
                <w:rFonts w:cs="Arial"/>
                <w:color w:val="000000"/>
                <w:szCs w:val="22"/>
              </w:rPr>
              <w:t xml:space="preserve"> (SOP)</w:t>
            </w:r>
          </w:p>
        </w:tc>
      </w:tr>
      <w:tr w:rsidR="0069658D" w:rsidRPr="0003297F" w:rsidTr="00977BE8">
        <w:tc>
          <w:tcPr>
            <w:tcW w:w="559" w:type="dxa"/>
          </w:tcPr>
          <w:p w:rsidR="0069658D" w:rsidRPr="000A2056" w:rsidRDefault="0069658D" w:rsidP="00977BE8">
            <w:pPr>
              <w:jc w:val="center"/>
            </w:pPr>
            <w:r w:rsidRPr="000A2056">
              <w:t>3</w:t>
            </w:r>
          </w:p>
        </w:tc>
        <w:tc>
          <w:tcPr>
            <w:tcW w:w="1412" w:type="dxa"/>
          </w:tcPr>
          <w:p w:rsidR="0069658D" w:rsidRPr="000A2056" w:rsidRDefault="0069658D" w:rsidP="00977BE8">
            <w:pPr>
              <w:jc w:val="center"/>
            </w:pPr>
            <w:r w:rsidRPr="000A2056">
              <w:t>2.4</w:t>
            </w:r>
          </w:p>
        </w:tc>
        <w:tc>
          <w:tcPr>
            <w:tcW w:w="6930" w:type="dxa"/>
          </w:tcPr>
          <w:p w:rsidR="0069658D" w:rsidRPr="000A2056" w:rsidRDefault="0069658D" w:rsidP="00977BE8">
            <w:r w:rsidRPr="000A2056">
              <w:t>Dokumen tentang jaminan mutu.</w:t>
            </w:r>
          </w:p>
        </w:tc>
      </w:tr>
      <w:tr w:rsidR="0069658D" w:rsidRPr="00C35D53" w:rsidTr="00977BE8">
        <w:tc>
          <w:tcPr>
            <w:tcW w:w="559" w:type="dxa"/>
          </w:tcPr>
          <w:p w:rsidR="0069658D" w:rsidRPr="000A2056" w:rsidRDefault="0069658D" w:rsidP="00977BE8">
            <w:pPr>
              <w:jc w:val="center"/>
            </w:pPr>
            <w:r>
              <w:t>4</w:t>
            </w:r>
          </w:p>
        </w:tc>
        <w:tc>
          <w:tcPr>
            <w:tcW w:w="1412" w:type="dxa"/>
          </w:tcPr>
          <w:p w:rsidR="0069658D" w:rsidRPr="000A2056" w:rsidRDefault="0069658D" w:rsidP="00977BE8">
            <w:pPr>
              <w:jc w:val="center"/>
            </w:pPr>
            <w:r w:rsidRPr="000A2056">
              <w:t>2.5</w:t>
            </w:r>
          </w:p>
        </w:tc>
        <w:tc>
          <w:tcPr>
            <w:tcW w:w="6930" w:type="dxa"/>
          </w:tcPr>
          <w:p w:rsidR="0069658D" w:rsidRPr="00C35D53" w:rsidRDefault="0069658D" w:rsidP="00977BE8">
            <w:pPr>
              <w:rPr>
                <w:lang w:val="nb-NO"/>
              </w:rPr>
            </w:pPr>
            <w:r w:rsidRPr="00C35D53">
              <w:rPr>
                <w:lang w:val="nb-NO"/>
              </w:rPr>
              <w:t>Dokumen (kuesioner dan hasil) kajian proses pembelajaran melalui umpan balik dari dosen, mahasiswa, alumni, dan pengguna lulusan.</w:t>
            </w:r>
          </w:p>
        </w:tc>
      </w:tr>
      <w:tr w:rsidR="0069658D" w:rsidRPr="00C35D53" w:rsidTr="00977BE8">
        <w:tc>
          <w:tcPr>
            <w:tcW w:w="559" w:type="dxa"/>
          </w:tcPr>
          <w:p w:rsidR="0069658D" w:rsidRPr="000A2056" w:rsidRDefault="0069658D" w:rsidP="00977BE8">
            <w:pPr>
              <w:jc w:val="center"/>
            </w:pPr>
            <w:r>
              <w:t>5</w:t>
            </w:r>
          </w:p>
        </w:tc>
        <w:tc>
          <w:tcPr>
            <w:tcW w:w="1412" w:type="dxa"/>
          </w:tcPr>
          <w:p w:rsidR="0069658D" w:rsidRPr="000A2056" w:rsidRDefault="0069658D" w:rsidP="00977BE8">
            <w:pPr>
              <w:jc w:val="center"/>
            </w:pPr>
            <w:r w:rsidRPr="000A2056">
              <w:t>3.1</w:t>
            </w:r>
          </w:p>
        </w:tc>
        <w:tc>
          <w:tcPr>
            <w:tcW w:w="6930" w:type="dxa"/>
          </w:tcPr>
          <w:p w:rsidR="0069658D" w:rsidRPr="00C35D53" w:rsidRDefault="0069658D" w:rsidP="00977BE8">
            <w:pPr>
              <w:rPr>
                <w:lang w:val="nb-NO"/>
              </w:rPr>
            </w:pPr>
            <w:r w:rsidRPr="00C35D53">
              <w:rPr>
                <w:rFonts w:cs="Arial"/>
                <w:lang w:val="nb-NO"/>
              </w:rPr>
              <w:t>Dokumen tentang kebijakan penerimaan dan seleksi calon mahasiswa baru.</w:t>
            </w:r>
          </w:p>
        </w:tc>
      </w:tr>
      <w:tr w:rsidR="0069658D" w:rsidRPr="00C35D53" w:rsidTr="00977BE8">
        <w:tc>
          <w:tcPr>
            <w:tcW w:w="559" w:type="dxa"/>
          </w:tcPr>
          <w:p w:rsidR="0069658D" w:rsidRPr="000A2056" w:rsidRDefault="0069658D" w:rsidP="00977BE8">
            <w:pPr>
              <w:jc w:val="center"/>
            </w:pPr>
            <w:r>
              <w:t>6</w:t>
            </w:r>
          </w:p>
        </w:tc>
        <w:tc>
          <w:tcPr>
            <w:tcW w:w="1412" w:type="dxa"/>
          </w:tcPr>
          <w:p w:rsidR="0069658D" w:rsidRPr="000A2056" w:rsidRDefault="0069658D" w:rsidP="00977BE8">
            <w:pPr>
              <w:jc w:val="center"/>
            </w:pPr>
            <w:r w:rsidRPr="000A2056">
              <w:t>3.2.1</w:t>
            </w:r>
          </w:p>
        </w:tc>
        <w:tc>
          <w:tcPr>
            <w:tcW w:w="6930" w:type="dxa"/>
          </w:tcPr>
          <w:p w:rsidR="0069658D" w:rsidRPr="00C35D53" w:rsidRDefault="0069658D" w:rsidP="00977BE8">
            <w:pPr>
              <w:rPr>
                <w:lang w:val="nb-NO"/>
              </w:rPr>
            </w:pPr>
            <w:r w:rsidRPr="00C35D53">
              <w:rPr>
                <w:lang w:val="nb-NO"/>
              </w:rPr>
              <w:t>Daftar lulusan dalam lima tahun terakhir (termasuk IPK)</w:t>
            </w:r>
          </w:p>
        </w:tc>
      </w:tr>
      <w:tr w:rsidR="0069658D" w:rsidRPr="0003297F" w:rsidTr="00977BE8">
        <w:tc>
          <w:tcPr>
            <w:tcW w:w="559" w:type="dxa"/>
          </w:tcPr>
          <w:p w:rsidR="0069658D" w:rsidRPr="000A2056" w:rsidRDefault="0069658D" w:rsidP="00977BE8">
            <w:pPr>
              <w:jc w:val="center"/>
            </w:pPr>
            <w:r>
              <w:t>7</w:t>
            </w:r>
          </w:p>
        </w:tc>
        <w:tc>
          <w:tcPr>
            <w:tcW w:w="1412" w:type="dxa"/>
          </w:tcPr>
          <w:p w:rsidR="0069658D" w:rsidRPr="000A2056" w:rsidRDefault="0069658D" w:rsidP="00977BE8">
            <w:pPr>
              <w:jc w:val="center"/>
            </w:pPr>
            <w:r w:rsidRPr="000A2056">
              <w:t>3.2.2</w:t>
            </w:r>
          </w:p>
        </w:tc>
        <w:tc>
          <w:tcPr>
            <w:tcW w:w="6930" w:type="dxa"/>
          </w:tcPr>
          <w:p w:rsidR="0069658D" w:rsidRPr="000A2056" w:rsidRDefault="0069658D" w:rsidP="00977BE8">
            <w:r w:rsidRPr="000A2056">
              <w:t>Bukti prestasi/reputasi yang dicapai mahasiswa di bidang akademik.</w:t>
            </w:r>
          </w:p>
        </w:tc>
      </w:tr>
      <w:tr w:rsidR="0069658D" w:rsidRPr="00C35D53" w:rsidTr="00977BE8">
        <w:tc>
          <w:tcPr>
            <w:tcW w:w="559" w:type="dxa"/>
          </w:tcPr>
          <w:p w:rsidR="0069658D" w:rsidRPr="000A2056" w:rsidRDefault="0069658D" w:rsidP="00977BE8">
            <w:pPr>
              <w:jc w:val="center"/>
            </w:pPr>
            <w:r>
              <w:t>8</w:t>
            </w:r>
          </w:p>
        </w:tc>
        <w:tc>
          <w:tcPr>
            <w:tcW w:w="1412" w:type="dxa"/>
          </w:tcPr>
          <w:p w:rsidR="0069658D" w:rsidRPr="000A2056" w:rsidRDefault="0069658D" w:rsidP="00977BE8">
            <w:pPr>
              <w:jc w:val="center"/>
            </w:pPr>
            <w:r w:rsidRPr="000A2056">
              <w:t>3.3</w:t>
            </w:r>
          </w:p>
        </w:tc>
        <w:tc>
          <w:tcPr>
            <w:tcW w:w="6930" w:type="dxa"/>
          </w:tcPr>
          <w:p w:rsidR="0069658D" w:rsidRPr="00C35D53" w:rsidRDefault="0069658D" w:rsidP="00977BE8">
            <w:pPr>
              <w:rPr>
                <w:lang w:val="nb-NO"/>
              </w:rPr>
            </w:pPr>
            <w:r w:rsidRPr="00C35D53">
              <w:rPr>
                <w:lang w:val="nb-NO"/>
              </w:rPr>
              <w:t>Dokumen (kuesioner dan hasil) kinerja lulusan oleh pihak pengguna.</w:t>
            </w:r>
          </w:p>
        </w:tc>
      </w:tr>
      <w:tr w:rsidR="0069658D" w:rsidRPr="0003297F" w:rsidTr="00977BE8">
        <w:tc>
          <w:tcPr>
            <w:tcW w:w="559" w:type="dxa"/>
          </w:tcPr>
          <w:p w:rsidR="0069658D" w:rsidRPr="000A2056" w:rsidRDefault="0069658D" w:rsidP="00977BE8">
            <w:pPr>
              <w:jc w:val="center"/>
            </w:pPr>
            <w:r>
              <w:t>9</w:t>
            </w:r>
          </w:p>
        </w:tc>
        <w:tc>
          <w:tcPr>
            <w:tcW w:w="1412" w:type="dxa"/>
          </w:tcPr>
          <w:p w:rsidR="0069658D" w:rsidRPr="000A2056" w:rsidRDefault="0069658D" w:rsidP="00977BE8">
            <w:pPr>
              <w:jc w:val="center"/>
            </w:pPr>
            <w:r w:rsidRPr="000A2056">
              <w:t>3.4</w:t>
            </w:r>
          </w:p>
        </w:tc>
        <w:tc>
          <w:tcPr>
            <w:tcW w:w="6930" w:type="dxa"/>
          </w:tcPr>
          <w:p w:rsidR="0069658D" w:rsidRPr="000A2056" w:rsidRDefault="0069658D" w:rsidP="00977BE8">
            <w:r w:rsidRPr="000A2056">
              <w:t>Laporan kegiatan himpunan alumni.</w:t>
            </w:r>
          </w:p>
        </w:tc>
      </w:tr>
      <w:tr w:rsidR="0069658D" w:rsidRPr="00C35D53" w:rsidTr="00977BE8">
        <w:tc>
          <w:tcPr>
            <w:tcW w:w="559" w:type="dxa"/>
          </w:tcPr>
          <w:p w:rsidR="0069658D" w:rsidRPr="000A2056" w:rsidRDefault="0069658D" w:rsidP="00977BE8">
            <w:pPr>
              <w:jc w:val="center"/>
            </w:pPr>
            <w:r>
              <w:t>10</w:t>
            </w:r>
          </w:p>
        </w:tc>
        <w:tc>
          <w:tcPr>
            <w:tcW w:w="1412" w:type="dxa"/>
          </w:tcPr>
          <w:p w:rsidR="0069658D" w:rsidRPr="000A2056" w:rsidRDefault="0069658D" w:rsidP="00977BE8">
            <w:pPr>
              <w:jc w:val="center"/>
            </w:pPr>
            <w:r w:rsidRPr="000A2056">
              <w:t>4.1</w:t>
            </w:r>
          </w:p>
        </w:tc>
        <w:tc>
          <w:tcPr>
            <w:tcW w:w="6930" w:type="dxa"/>
          </w:tcPr>
          <w:p w:rsidR="0069658D" w:rsidRPr="00C35D53" w:rsidRDefault="0069658D" w:rsidP="00977BE8">
            <w:pPr>
              <w:rPr>
                <w:lang w:val="nb-NO"/>
              </w:rPr>
            </w:pPr>
            <w:r w:rsidRPr="00C35D53">
              <w:rPr>
                <w:lang w:val="nb-NO"/>
              </w:rPr>
              <w:t>Pedoman tertulis tentang sistem seleksi, perekrutan, penempatan, pengembangan, retensi dan pemberhentian dosen dan tenaga kependidikan.</w:t>
            </w:r>
          </w:p>
        </w:tc>
      </w:tr>
      <w:tr w:rsidR="0069658D" w:rsidRPr="00C35D53" w:rsidTr="00977BE8">
        <w:tc>
          <w:tcPr>
            <w:tcW w:w="559" w:type="dxa"/>
          </w:tcPr>
          <w:p w:rsidR="0069658D" w:rsidRPr="000A2056" w:rsidRDefault="0069658D" w:rsidP="00977BE8">
            <w:pPr>
              <w:jc w:val="center"/>
            </w:pPr>
            <w:r>
              <w:t>11</w:t>
            </w:r>
          </w:p>
        </w:tc>
        <w:tc>
          <w:tcPr>
            <w:tcW w:w="1412" w:type="dxa"/>
          </w:tcPr>
          <w:p w:rsidR="0069658D" w:rsidRPr="000A2056" w:rsidRDefault="0069658D" w:rsidP="00977BE8">
            <w:pPr>
              <w:jc w:val="center"/>
            </w:pPr>
            <w:r w:rsidRPr="000A2056">
              <w:t>4.2</w:t>
            </w:r>
          </w:p>
        </w:tc>
        <w:tc>
          <w:tcPr>
            <w:tcW w:w="6930" w:type="dxa"/>
          </w:tcPr>
          <w:p w:rsidR="0069658D" w:rsidRPr="00C35D53" w:rsidRDefault="0069658D" w:rsidP="0078242A">
            <w:pPr>
              <w:numPr>
                <w:ilvl w:val="0"/>
                <w:numId w:val="9"/>
              </w:numPr>
              <w:rPr>
                <w:lang w:val="nb-NO"/>
              </w:rPr>
            </w:pPr>
            <w:r w:rsidRPr="00C35D53">
              <w:rPr>
                <w:lang w:val="nb-NO"/>
              </w:rPr>
              <w:t>Pedoman tertulis tentang monitoring dan evaluasi, serta rekam jejak kinerja akademik dosen dan tenaga kependidikan.</w:t>
            </w:r>
          </w:p>
          <w:p w:rsidR="0069658D" w:rsidRPr="00C35D53" w:rsidRDefault="0069658D" w:rsidP="0078242A">
            <w:pPr>
              <w:numPr>
                <w:ilvl w:val="0"/>
                <w:numId w:val="9"/>
              </w:numPr>
              <w:rPr>
                <w:lang w:val="nb-NO"/>
              </w:rPr>
            </w:pPr>
            <w:r w:rsidRPr="00C35D53">
              <w:rPr>
                <w:lang w:val="nb-NO"/>
              </w:rPr>
              <w:t xml:space="preserve">Bukti tentang kinerja dosen di bidang </w:t>
            </w:r>
            <w:r w:rsidRPr="000A2056">
              <w:rPr>
                <w:rFonts w:cs="Arial"/>
                <w:lang w:val="id-ID"/>
              </w:rPr>
              <w:t xml:space="preserve">pendidikan, penelitian, </w:t>
            </w:r>
            <w:r w:rsidRPr="00C35D53">
              <w:rPr>
                <w:rFonts w:cs="Arial"/>
                <w:lang w:val="nb-NO"/>
              </w:rPr>
              <w:t>pelayanan/</w:t>
            </w:r>
            <w:r w:rsidRPr="000A2056">
              <w:rPr>
                <w:rFonts w:cs="Arial"/>
                <w:lang w:val="id-ID"/>
              </w:rPr>
              <w:t>pengabdian kepada masyarakat</w:t>
            </w:r>
            <w:r w:rsidRPr="00C35D53">
              <w:rPr>
                <w:rFonts w:cs="Arial"/>
                <w:lang w:val="nb-NO"/>
              </w:rPr>
              <w:t>.</w:t>
            </w:r>
          </w:p>
        </w:tc>
      </w:tr>
      <w:tr w:rsidR="0069658D" w:rsidRPr="0003297F" w:rsidTr="00977BE8">
        <w:tc>
          <w:tcPr>
            <w:tcW w:w="559" w:type="dxa"/>
          </w:tcPr>
          <w:p w:rsidR="0069658D" w:rsidRPr="000A2056" w:rsidRDefault="0069658D" w:rsidP="00977BE8">
            <w:pPr>
              <w:jc w:val="center"/>
            </w:pPr>
            <w:r>
              <w:t>12</w:t>
            </w:r>
          </w:p>
        </w:tc>
        <w:tc>
          <w:tcPr>
            <w:tcW w:w="1412" w:type="dxa"/>
          </w:tcPr>
          <w:p w:rsidR="0069658D" w:rsidRPr="000A2056" w:rsidRDefault="0069658D" w:rsidP="00977BE8">
            <w:pPr>
              <w:jc w:val="center"/>
            </w:pPr>
            <w:r w:rsidRPr="000A2056">
              <w:t>4.5.1</w:t>
            </w:r>
          </w:p>
        </w:tc>
        <w:tc>
          <w:tcPr>
            <w:tcW w:w="6930" w:type="dxa"/>
          </w:tcPr>
          <w:p w:rsidR="0069658D" w:rsidRPr="000A2056" w:rsidRDefault="0069658D" w:rsidP="00977BE8">
            <w:r w:rsidRPr="000A2056">
              <w:t>Bukti kehadiran tenaga ahli/pakar dari luar PT sebagai pembicara dalam seminar/pelatihan, sebagai pembicara tamu, dsb.</w:t>
            </w:r>
          </w:p>
        </w:tc>
      </w:tr>
      <w:tr w:rsidR="0069658D" w:rsidRPr="0003297F" w:rsidTr="00977BE8">
        <w:tc>
          <w:tcPr>
            <w:tcW w:w="559" w:type="dxa"/>
          </w:tcPr>
          <w:p w:rsidR="0069658D" w:rsidRPr="000A2056" w:rsidRDefault="0069658D" w:rsidP="00977BE8">
            <w:pPr>
              <w:jc w:val="center"/>
            </w:pPr>
            <w:r>
              <w:t>13</w:t>
            </w:r>
          </w:p>
        </w:tc>
        <w:tc>
          <w:tcPr>
            <w:tcW w:w="1412" w:type="dxa"/>
          </w:tcPr>
          <w:p w:rsidR="0069658D" w:rsidRPr="000A2056" w:rsidRDefault="0069658D" w:rsidP="00977BE8">
            <w:pPr>
              <w:jc w:val="center"/>
            </w:pPr>
            <w:r w:rsidRPr="000A2056">
              <w:t>4.5.2</w:t>
            </w:r>
          </w:p>
        </w:tc>
        <w:tc>
          <w:tcPr>
            <w:tcW w:w="6930" w:type="dxa"/>
          </w:tcPr>
          <w:p w:rsidR="0069658D" w:rsidRPr="000A2056" w:rsidRDefault="0069658D" w:rsidP="00977BE8">
            <w:r w:rsidRPr="000A2056">
              <w:t xml:space="preserve">Bukti kegiatan dosen tetap dalam seminar ilmiah/ lokakarya/ penataran/ </w:t>
            </w:r>
            <w:r w:rsidRPr="000A2056">
              <w:rPr>
                <w:i/>
              </w:rPr>
              <w:t>workshop</w:t>
            </w:r>
            <w:r w:rsidRPr="000A2056">
              <w:t>/ pagelaran/pameran/peragaan.</w:t>
            </w:r>
          </w:p>
        </w:tc>
      </w:tr>
      <w:tr w:rsidR="0069658D" w:rsidRPr="00C35D53" w:rsidTr="00977BE8">
        <w:tc>
          <w:tcPr>
            <w:tcW w:w="559" w:type="dxa"/>
          </w:tcPr>
          <w:p w:rsidR="0069658D" w:rsidRPr="000A2056" w:rsidRDefault="0069658D" w:rsidP="00977BE8">
            <w:pPr>
              <w:jc w:val="center"/>
            </w:pPr>
            <w:r>
              <w:t>14</w:t>
            </w:r>
          </w:p>
        </w:tc>
        <w:tc>
          <w:tcPr>
            <w:tcW w:w="1412" w:type="dxa"/>
          </w:tcPr>
          <w:p w:rsidR="0069658D" w:rsidRPr="000A2056" w:rsidRDefault="0069658D" w:rsidP="00977BE8">
            <w:pPr>
              <w:jc w:val="center"/>
            </w:pPr>
            <w:r w:rsidRPr="000A2056">
              <w:t>4.5.3.1</w:t>
            </w:r>
          </w:p>
        </w:tc>
        <w:tc>
          <w:tcPr>
            <w:tcW w:w="6930" w:type="dxa"/>
          </w:tcPr>
          <w:p w:rsidR="0069658D" w:rsidRPr="00C35D53" w:rsidRDefault="0069658D" w:rsidP="00977BE8">
            <w:pPr>
              <w:rPr>
                <w:lang w:val="nb-NO"/>
              </w:rPr>
            </w:pPr>
            <w:r w:rsidRPr="00C35D53">
              <w:rPr>
                <w:lang w:val="nb-NO"/>
              </w:rPr>
              <w:t>Bukti pengalaman dosen tetap sebagai penguji luar pada perguruan tinggi lain.</w:t>
            </w:r>
          </w:p>
        </w:tc>
      </w:tr>
      <w:tr w:rsidR="0069658D" w:rsidRPr="00C35D53" w:rsidTr="00977BE8">
        <w:tc>
          <w:tcPr>
            <w:tcW w:w="559" w:type="dxa"/>
          </w:tcPr>
          <w:p w:rsidR="0069658D" w:rsidRPr="000A2056" w:rsidRDefault="0069658D" w:rsidP="00977BE8">
            <w:pPr>
              <w:jc w:val="center"/>
            </w:pPr>
            <w:r>
              <w:t>15</w:t>
            </w:r>
          </w:p>
        </w:tc>
        <w:tc>
          <w:tcPr>
            <w:tcW w:w="1412" w:type="dxa"/>
          </w:tcPr>
          <w:p w:rsidR="0069658D" w:rsidRPr="000A2056" w:rsidRDefault="0069658D" w:rsidP="00977BE8">
            <w:pPr>
              <w:jc w:val="center"/>
            </w:pPr>
            <w:r w:rsidRPr="000A2056">
              <w:t>4.5.3.2</w:t>
            </w:r>
          </w:p>
        </w:tc>
        <w:tc>
          <w:tcPr>
            <w:tcW w:w="6930" w:type="dxa"/>
          </w:tcPr>
          <w:p w:rsidR="0069658D" w:rsidRPr="00C35D53" w:rsidRDefault="0069658D" w:rsidP="00977BE8">
            <w:pPr>
              <w:rPr>
                <w:lang w:val="nb-NO"/>
              </w:rPr>
            </w:pPr>
            <w:r w:rsidRPr="00C35D53">
              <w:rPr>
                <w:lang w:val="nb-NO"/>
              </w:rPr>
              <w:t>Bukti kegiatan dosen tetap sebagai pakar/konsultan/staf ahli/ narasumber di luar PT.</w:t>
            </w:r>
          </w:p>
        </w:tc>
      </w:tr>
      <w:tr w:rsidR="0069658D" w:rsidRPr="00C35D53" w:rsidTr="00977BE8">
        <w:tc>
          <w:tcPr>
            <w:tcW w:w="559" w:type="dxa"/>
          </w:tcPr>
          <w:p w:rsidR="0069658D" w:rsidRPr="000A2056" w:rsidRDefault="0069658D" w:rsidP="00977BE8">
            <w:pPr>
              <w:jc w:val="center"/>
            </w:pPr>
            <w:r>
              <w:t>16</w:t>
            </w:r>
          </w:p>
        </w:tc>
        <w:tc>
          <w:tcPr>
            <w:tcW w:w="1412" w:type="dxa"/>
          </w:tcPr>
          <w:p w:rsidR="0069658D" w:rsidRPr="000A2056" w:rsidRDefault="0069658D" w:rsidP="00977BE8">
            <w:pPr>
              <w:jc w:val="center"/>
            </w:pPr>
            <w:r w:rsidRPr="000A2056">
              <w:t>4.5.3.3</w:t>
            </w:r>
          </w:p>
        </w:tc>
        <w:tc>
          <w:tcPr>
            <w:tcW w:w="6930" w:type="dxa"/>
          </w:tcPr>
          <w:p w:rsidR="0069658D" w:rsidRPr="00C35D53" w:rsidRDefault="0069658D" w:rsidP="00977BE8">
            <w:pPr>
              <w:rPr>
                <w:lang w:val="nb-NO"/>
              </w:rPr>
            </w:pPr>
            <w:r w:rsidRPr="00C35D53">
              <w:rPr>
                <w:lang w:val="nb-NO"/>
              </w:rPr>
              <w:t>Bukti keanggotaan dosen tetap dalam lembaga/asosiasi profesi dan atau ilmiah nasional dan internasional.</w:t>
            </w:r>
          </w:p>
        </w:tc>
      </w:tr>
      <w:tr w:rsidR="0069658D" w:rsidRPr="00C35D53" w:rsidTr="00977BE8">
        <w:tc>
          <w:tcPr>
            <w:tcW w:w="559" w:type="dxa"/>
          </w:tcPr>
          <w:p w:rsidR="0069658D" w:rsidRPr="000A2056" w:rsidRDefault="0069658D" w:rsidP="00977BE8">
            <w:pPr>
              <w:jc w:val="center"/>
            </w:pPr>
            <w:r>
              <w:t>17</w:t>
            </w:r>
          </w:p>
        </w:tc>
        <w:tc>
          <w:tcPr>
            <w:tcW w:w="1412" w:type="dxa"/>
          </w:tcPr>
          <w:p w:rsidR="0069658D" w:rsidRPr="000A2056" w:rsidRDefault="0069658D" w:rsidP="00977BE8">
            <w:pPr>
              <w:jc w:val="center"/>
            </w:pPr>
            <w:r w:rsidRPr="000A2056">
              <w:t>4.5.3.4</w:t>
            </w:r>
          </w:p>
        </w:tc>
        <w:tc>
          <w:tcPr>
            <w:tcW w:w="6930" w:type="dxa"/>
          </w:tcPr>
          <w:p w:rsidR="0069658D" w:rsidRPr="00C35D53" w:rsidRDefault="0069658D" w:rsidP="00977BE8">
            <w:pPr>
              <w:rPr>
                <w:lang w:val="nb-NO"/>
              </w:rPr>
            </w:pPr>
            <w:r w:rsidRPr="00C35D53">
              <w:rPr>
                <w:lang w:val="nb-NO"/>
              </w:rPr>
              <w:t xml:space="preserve">Bukti dosen tetap sebagai </w:t>
            </w:r>
            <w:r w:rsidRPr="00C35D53">
              <w:rPr>
                <w:i/>
                <w:lang w:val="nb-NO"/>
              </w:rPr>
              <w:t>visiting professor</w:t>
            </w:r>
            <w:r w:rsidRPr="00C35D53">
              <w:rPr>
                <w:lang w:val="nb-NO"/>
              </w:rPr>
              <w:t xml:space="preserve"> tingkat nasional atau internasional.</w:t>
            </w:r>
          </w:p>
        </w:tc>
      </w:tr>
      <w:tr w:rsidR="0069658D" w:rsidRPr="0003297F" w:rsidTr="00977BE8">
        <w:tc>
          <w:tcPr>
            <w:tcW w:w="559" w:type="dxa"/>
          </w:tcPr>
          <w:p w:rsidR="0069658D" w:rsidRPr="000A2056" w:rsidRDefault="0069658D" w:rsidP="00977BE8">
            <w:pPr>
              <w:jc w:val="center"/>
            </w:pPr>
            <w:r>
              <w:t>18</w:t>
            </w:r>
          </w:p>
        </w:tc>
        <w:tc>
          <w:tcPr>
            <w:tcW w:w="1412" w:type="dxa"/>
          </w:tcPr>
          <w:p w:rsidR="0069658D" w:rsidRPr="000A2056" w:rsidRDefault="0069658D" w:rsidP="00977BE8">
            <w:pPr>
              <w:jc w:val="center"/>
            </w:pPr>
            <w:r w:rsidRPr="000A2056">
              <w:t>4.5.4</w:t>
            </w:r>
          </w:p>
        </w:tc>
        <w:tc>
          <w:tcPr>
            <w:tcW w:w="6930" w:type="dxa"/>
          </w:tcPr>
          <w:p w:rsidR="0069658D" w:rsidRPr="000A2056" w:rsidRDefault="0069658D" w:rsidP="00977BE8">
            <w:r w:rsidRPr="000A2056">
              <w:t>Bukti pencapaian prestasi/reputasi dosen tetap.</w:t>
            </w:r>
          </w:p>
        </w:tc>
      </w:tr>
      <w:tr w:rsidR="0069658D" w:rsidRPr="00C35D53" w:rsidTr="00977BE8">
        <w:tc>
          <w:tcPr>
            <w:tcW w:w="559" w:type="dxa"/>
          </w:tcPr>
          <w:p w:rsidR="0069658D" w:rsidRPr="000A2056" w:rsidRDefault="0069658D" w:rsidP="00977BE8">
            <w:pPr>
              <w:jc w:val="center"/>
            </w:pPr>
            <w:r>
              <w:t>19</w:t>
            </w:r>
          </w:p>
        </w:tc>
        <w:tc>
          <w:tcPr>
            <w:tcW w:w="1412" w:type="dxa"/>
          </w:tcPr>
          <w:p w:rsidR="0069658D" w:rsidRPr="000A2056" w:rsidRDefault="0069658D" w:rsidP="00977BE8">
            <w:pPr>
              <w:jc w:val="center"/>
            </w:pPr>
            <w:r w:rsidRPr="000A2056">
              <w:t>4.6.1</w:t>
            </w:r>
          </w:p>
        </w:tc>
        <w:tc>
          <w:tcPr>
            <w:tcW w:w="6930" w:type="dxa"/>
          </w:tcPr>
          <w:p w:rsidR="0069658D" w:rsidRPr="00C35D53" w:rsidRDefault="0069658D" w:rsidP="00977BE8">
            <w:pPr>
              <w:rPr>
                <w:lang w:val="nb-NO"/>
              </w:rPr>
            </w:pPr>
            <w:r w:rsidRPr="00C35D53">
              <w:rPr>
                <w:lang w:val="nb-NO"/>
              </w:rPr>
              <w:t>Fotokopi ijazah dan sertifikat vokasi tenaga kependidikan.</w:t>
            </w:r>
          </w:p>
        </w:tc>
      </w:tr>
      <w:tr w:rsidR="0069658D" w:rsidRPr="00C35D53" w:rsidTr="00977BE8">
        <w:tc>
          <w:tcPr>
            <w:tcW w:w="559" w:type="dxa"/>
          </w:tcPr>
          <w:p w:rsidR="0069658D" w:rsidRPr="000A2056" w:rsidRDefault="0069658D" w:rsidP="00977BE8">
            <w:pPr>
              <w:jc w:val="center"/>
            </w:pPr>
            <w:r>
              <w:t>20</w:t>
            </w:r>
          </w:p>
        </w:tc>
        <w:tc>
          <w:tcPr>
            <w:tcW w:w="1412" w:type="dxa"/>
          </w:tcPr>
          <w:p w:rsidR="0069658D" w:rsidRPr="000A2056" w:rsidRDefault="0069658D" w:rsidP="00977BE8">
            <w:pPr>
              <w:jc w:val="center"/>
            </w:pPr>
            <w:r w:rsidRPr="000A2056">
              <w:t>5.1.2</w:t>
            </w:r>
          </w:p>
        </w:tc>
        <w:tc>
          <w:tcPr>
            <w:tcW w:w="6930" w:type="dxa"/>
          </w:tcPr>
          <w:p w:rsidR="0069658D" w:rsidRPr="00C35D53" w:rsidRDefault="0069658D" w:rsidP="0078242A">
            <w:pPr>
              <w:numPr>
                <w:ilvl w:val="0"/>
                <w:numId w:val="8"/>
              </w:numPr>
              <w:rPr>
                <w:lang w:val="nb-NO"/>
              </w:rPr>
            </w:pPr>
            <w:r w:rsidRPr="00C35D53">
              <w:rPr>
                <w:lang w:val="nb-NO"/>
              </w:rPr>
              <w:t xml:space="preserve">Untuk kurikulum yang terstruktur: </w:t>
            </w:r>
            <w:r>
              <w:rPr>
                <w:lang w:val="nb-NO"/>
              </w:rPr>
              <w:t xml:space="preserve">deskripsi, </w:t>
            </w:r>
            <w:r w:rsidRPr="00C35D53">
              <w:rPr>
                <w:lang w:val="nb-NO"/>
              </w:rPr>
              <w:t>silabus</w:t>
            </w:r>
            <w:r>
              <w:rPr>
                <w:lang w:val="nb-NO"/>
              </w:rPr>
              <w:t>, SAP</w:t>
            </w:r>
            <w:r w:rsidRPr="00C35D53">
              <w:rPr>
                <w:lang w:val="nb-NO"/>
              </w:rPr>
              <w:t xml:space="preserve"> tiap mata kuliah.</w:t>
            </w:r>
          </w:p>
          <w:p w:rsidR="0069658D" w:rsidRPr="00C35D53" w:rsidRDefault="0069658D" w:rsidP="0078242A">
            <w:pPr>
              <w:numPr>
                <w:ilvl w:val="0"/>
                <w:numId w:val="8"/>
              </w:numPr>
              <w:tabs>
                <w:tab w:val="left" w:pos="0"/>
              </w:tabs>
              <w:rPr>
                <w:rFonts w:cs="Arial"/>
                <w:b/>
                <w:lang w:val="nb-NO"/>
              </w:rPr>
            </w:pPr>
            <w:r w:rsidRPr="00C35D53">
              <w:rPr>
                <w:lang w:val="nb-NO"/>
              </w:rPr>
              <w:t xml:space="preserve">Untuk kurikulum yang tidak terstruktur, daftar </w:t>
            </w:r>
            <w:r w:rsidRPr="000A2056">
              <w:rPr>
                <w:rFonts w:cs="Arial"/>
                <w:lang w:val="id-ID"/>
              </w:rPr>
              <w:t>tugas-tugas yang wajib dilakukan oleh mahasiswa untuk memenuhi beban kredit yang disyaratkan bagi program studi doktor.</w:t>
            </w:r>
          </w:p>
        </w:tc>
      </w:tr>
      <w:tr w:rsidR="0069658D" w:rsidRPr="00C35D53" w:rsidTr="00977BE8">
        <w:tc>
          <w:tcPr>
            <w:tcW w:w="559" w:type="dxa"/>
          </w:tcPr>
          <w:p w:rsidR="0069658D" w:rsidRPr="000A2056" w:rsidRDefault="0069658D" w:rsidP="00977BE8">
            <w:pPr>
              <w:jc w:val="center"/>
            </w:pPr>
            <w:r>
              <w:t>21</w:t>
            </w:r>
          </w:p>
        </w:tc>
        <w:tc>
          <w:tcPr>
            <w:tcW w:w="1412" w:type="dxa"/>
          </w:tcPr>
          <w:p w:rsidR="0069658D" w:rsidRPr="000A2056" w:rsidRDefault="0069658D" w:rsidP="00977BE8">
            <w:pPr>
              <w:jc w:val="center"/>
            </w:pPr>
            <w:r w:rsidRPr="000A2056">
              <w:t>5.1.3</w:t>
            </w:r>
          </w:p>
        </w:tc>
        <w:tc>
          <w:tcPr>
            <w:tcW w:w="6930" w:type="dxa"/>
          </w:tcPr>
          <w:p w:rsidR="0069658D" w:rsidRPr="00C35D53" w:rsidRDefault="0069658D" w:rsidP="00977BE8">
            <w:pPr>
              <w:rPr>
                <w:lang w:val="nb-NO"/>
              </w:rPr>
            </w:pPr>
            <w:r w:rsidRPr="00C35D53">
              <w:rPr>
                <w:lang w:val="nb-NO"/>
              </w:rPr>
              <w:t>Dokumen pendukung kegiatan peninjauan kurikulum.</w:t>
            </w:r>
          </w:p>
        </w:tc>
      </w:tr>
      <w:tr w:rsidR="0069658D" w:rsidRPr="00C35D53" w:rsidTr="00977BE8">
        <w:tc>
          <w:tcPr>
            <w:tcW w:w="559" w:type="dxa"/>
          </w:tcPr>
          <w:p w:rsidR="0069658D" w:rsidRPr="000A2056" w:rsidRDefault="0069658D" w:rsidP="00977BE8">
            <w:pPr>
              <w:jc w:val="center"/>
            </w:pPr>
            <w:r>
              <w:t>22</w:t>
            </w:r>
          </w:p>
        </w:tc>
        <w:tc>
          <w:tcPr>
            <w:tcW w:w="1412" w:type="dxa"/>
          </w:tcPr>
          <w:p w:rsidR="0069658D" w:rsidRPr="000A2056" w:rsidRDefault="0069658D" w:rsidP="00977BE8">
            <w:pPr>
              <w:jc w:val="center"/>
            </w:pPr>
            <w:r w:rsidRPr="000A2056">
              <w:t>5.2</w:t>
            </w:r>
          </w:p>
        </w:tc>
        <w:tc>
          <w:tcPr>
            <w:tcW w:w="6930" w:type="dxa"/>
          </w:tcPr>
          <w:p w:rsidR="0069658D" w:rsidRPr="00C35D53" w:rsidRDefault="0069658D" w:rsidP="00977BE8">
            <w:pPr>
              <w:rPr>
                <w:lang w:val="nb-NO"/>
              </w:rPr>
            </w:pPr>
            <w:r w:rsidRPr="00C35D53">
              <w:rPr>
                <w:lang w:val="nb-NO"/>
              </w:rPr>
              <w:t>Dokumen tentang pers</w:t>
            </w:r>
            <w:r>
              <w:rPr>
                <w:lang w:val="nb-NO"/>
              </w:rPr>
              <w:t>yaratan mengikuti pendidikan dok</w:t>
            </w:r>
            <w:r w:rsidRPr="00C35D53">
              <w:rPr>
                <w:lang w:val="nb-NO"/>
              </w:rPr>
              <w:t>tor, proses, pelaksanaan, dan persyaratan kelulusannya.</w:t>
            </w:r>
          </w:p>
        </w:tc>
      </w:tr>
      <w:tr w:rsidR="0069658D" w:rsidRPr="00C35D53" w:rsidTr="00977BE8">
        <w:tc>
          <w:tcPr>
            <w:tcW w:w="559" w:type="dxa"/>
          </w:tcPr>
          <w:p w:rsidR="0069658D" w:rsidRPr="000A2056" w:rsidRDefault="0069658D" w:rsidP="00977BE8">
            <w:pPr>
              <w:jc w:val="center"/>
            </w:pPr>
            <w:r>
              <w:t>23</w:t>
            </w:r>
          </w:p>
        </w:tc>
        <w:tc>
          <w:tcPr>
            <w:tcW w:w="1412" w:type="dxa"/>
          </w:tcPr>
          <w:p w:rsidR="0069658D" w:rsidRPr="000A2056" w:rsidRDefault="0069658D" w:rsidP="00977BE8">
            <w:pPr>
              <w:jc w:val="center"/>
            </w:pPr>
            <w:r w:rsidRPr="000A2056">
              <w:t>5.3</w:t>
            </w:r>
          </w:p>
        </w:tc>
        <w:tc>
          <w:tcPr>
            <w:tcW w:w="6930" w:type="dxa"/>
          </w:tcPr>
          <w:p w:rsidR="0069658D" w:rsidRPr="00C35D53" w:rsidRDefault="0069658D" w:rsidP="00977BE8">
            <w:pPr>
              <w:rPr>
                <w:szCs w:val="22"/>
                <w:lang w:val="nb-NO"/>
              </w:rPr>
            </w:pPr>
            <w:r w:rsidRPr="000A2056">
              <w:rPr>
                <w:rFonts w:cs="Arial"/>
                <w:szCs w:val="22"/>
                <w:lang w:val="nb-NO"/>
              </w:rPr>
              <w:t xml:space="preserve">Dokumen tentang sistem pembimbingan </w:t>
            </w:r>
            <w:r w:rsidRPr="000A2056">
              <w:rPr>
                <w:rFonts w:cs="Arial"/>
                <w:szCs w:val="22"/>
                <w:lang w:val="id-ID"/>
              </w:rPr>
              <w:t>penelitian disertasi dan penulisan</w:t>
            </w:r>
            <w:r w:rsidRPr="00C35D53">
              <w:rPr>
                <w:rFonts w:cs="Arial"/>
                <w:szCs w:val="22"/>
                <w:lang w:val="nb-NO"/>
              </w:rPr>
              <w:t xml:space="preserve"> disertasi.</w:t>
            </w:r>
          </w:p>
        </w:tc>
      </w:tr>
      <w:tr w:rsidR="0069658D" w:rsidRPr="00C35D53" w:rsidTr="00977BE8">
        <w:tc>
          <w:tcPr>
            <w:tcW w:w="559" w:type="dxa"/>
          </w:tcPr>
          <w:p w:rsidR="0069658D" w:rsidRPr="000A2056" w:rsidRDefault="0069658D" w:rsidP="00977BE8">
            <w:pPr>
              <w:jc w:val="center"/>
            </w:pPr>
            <w:r>
              <w:t>24</w:t>
            </w:r>
          </w:p>
        </w:tc>
        <w:tc>
          <w:tcPr>
            <w:tcW w:w="1412" w:type="dxa"/>
          </w:tcPr>
          <w:p w:rsidR="0069658D" w:rsidRPr="000A2056" w:rsidRDefault="0069658D" w:rsidP="00977BE8">
            <w:pPr>
              <w:jc w:val="center"/>
            </w:pPr>
            <w:r w:rsidRPr="000A2056">
              <w:t>5.4</w:t>
            </w:r>
          </w:p>
        </w:tc>
        <w:tc>
          <w:tcPr>
            <w:tcW w:w="6930" w:type="dxa"/>
          </w:tcPr>
          <w:p w:rsidR="0069658D" w:rsidRPr="00C35D53" w:rsidRDefault="0069658D" w:rsidP="00977BE8">
            <w:pPr>
              <w:ind w:left="-18"/>
              <w:rPr>
                <w:rFonts w:cs="Arial"/>
                <w:szCs w:val="22"/>
                <w:lang w:val="nb-NO"/>
              </w:rPr>
            </w:pPr>
            <w:r w:rsidRPr="00C35D53">
              <w:rPr>
                <w:rFonts w:cs="Arial"/>
                <w:szCs w:val="22"/>
                <w:lang w:val="nb-NO"/>
              </w:rPr>
              <w:t>Dokumen m</w:t>
            </w:r>
            <w:r w:rsidRPr="000A2056">
              <w:rPr>
                <w:rFonts w:cs="Arial"/>
                <w:szCs w:val="22"/>
                <w:lang w:val="id-ID"/>
              </w:rPr>
              <w:t>onitoring dan</w:t>
            </w:r>
            <w:r w:rsidRPr="00C35D53">
              <w:rPr>
                <w:rFonts w:cs="Arial"/>
                <w:szCs w:val="22"/>
                <w:lang w:val="nb-NO"/>
              </w:rPr>
              <w:t xml:space="preserve"> e</w:t>
            </w:r>
            <w:r w:rsidRPr="000A2056">
              <w:rPr>
                <w:rFonts w:cs="Arial"/>
                <w:szCs w:val="22"/>
                <w:lang w:val="id-ID"/>
              </w:rPr>
              <w:t xml:space="preserve">valuasi </w:t>
            </w:r>
            <w:r w:rsidRPr="00C35D53">
              <w:rPr>
                <w:rFonts w:cs="Arial"/>
                <w:szCs w:val="22"/>
                <w:lang w:val="nb-NO"/>
              </w:rPr>
              <w:t>p</w:t>
            </w:r>
            <w:r w:rsidRPr="000A2056">
              <w:rPr>
                <w:rFonts w:cs="Arial"/>
                <w:szCs w:val="22"/>
                <w:lang w:val="id-ID"/>
              </w:rPr>
              <w:t xml:space="preserve">elaksanaan </w:t>
            </w:r>
            <w:r w:rsidRPr="00C35D53">
              <w:rPr>
                <w:rFonts w:cs="Arial"/>
                <w:szCs w:val="22"/>
                <w:lang w:val="nb-NO"/>
              </w:rPr>
              <w:t>p</w:t>
            </w:r>
            <w:r w:rsidRPr="000A2056">
              <w:rPr>
                <w:rFonts w:cs="Arial"/>
                <w:szCs w:val="22"/>
                <w:lang w:val="id-ID"/>
              </w:rPr>
              <w:t xml:space="preserve">roses </w:t>
            </w:r>
            <w:r w:rsidRPr="00C35D53">
              <w:rPr>
                <w:rFonts w:cs="Arial"/>
                <w:szCs w:val="22"/>
                <w:lang w:val="nb-NO"/>
              </w:rPr>
              <w:t>p</w:t>
            </w:r>
            <w:r w:rsidRPr="000A2056">
              <w:rPr>
                <w:rFonts w:cs="Arial"/>
                <w:szCs w:val="22"/>
                <w:lang w:val="id-ID"/>
              </w:rPr>
              <w:t>embelajaran</w:t>
            </w:r>
            <w:r w:rsidRPr="00C35D53">
              <w:rPr>
                <w:rFonts w:cs="Arial"/>
                <w:szCs w:val="22"/>
                <w:lang w:val="nb-NO"/>
              </w:rPr>
              <w:t>.</w:t>
            </w:r>
          </w:p>
        </w:tc>
      </w:tr>
      <w:tr w:rsidR="0069658D" w:rsidRPr="0003297F" w:rsidTr="00977BE8">
        <w:tc>
          <w:tcPr>
            <w:tcW w:w="559" w:type="dxa"/>
          </w:tcPr>
          <w:p w:rsidR="0069658D" w:rsidRPr="000A2056" w:rsidRDefault="0069658D" w:rsidP="00977BE8">
            <w:pPr>
              <w:jc w:val="center"/>
            </w:pPr>
            <w:r>
              <w:t>25</w:t>
            </w:r>
          </w:p>
        </w:tc>
        <w:tc>
          <w:tcPr>
            <w:tcW w:w="1412" w:type="dxa"/>
          </w:tcPr>
          <w:p w:rsidR="0069658D" w:rsidRPr="000A2056" w:rsidRDefault="0069658D" w:rsidP="00977BE8">
            <w:pPr>
              <w:jc w:val="center"/>
            </w:pPr>
            <w:r w:rsidRPr="000A2056">
              <w:t>5.5</w:t>
            </w:r>
          </w:p>
        </w:tc>
        <w:tc>
          <w:tcPr>
            <w:tcW w:w="6930" w:type="dxa"/>
          </w:tcPr>
          <w:p w:rsidR="0069658D" w:rsidRPr="000A2056" w:rsidRDefault="0069658D" w:rsidP="00977BE8">
            <w:pPr>
              <w:ind w:left="-21" w:firstLine="21"/>
              <w:jc w:val="left"/>
              <w:rPr>
                <w:rFonts w:cs="Arial"/>
                <w:szCs w:val="22"/>
              </w:rPr>
            </w:pPr>
            <w:r w:rsidRPr="000A2056">
              <w:rPr>
                <w:rFonts w:cs="Arial"/>
                <w:szCs w:val="22"/>
                <w:lang w:val="fi-FI"/>
              </w:rPr>
              <w:t xml:space="preserve">Bukti upaya peningkatan </w:t>
            </w:r>
            <w:r w:rsidRPr="000A2056">
              <w:rPr>
                <w:rFonts w:cs="Arial"/>
                <w:szCs w:val="22"/>
              </w:rPr>
              <w:t>k</w:t>
            </w:r>
            <w:r w:rsidRPr="000A2056">
              <w:rPr>
                <w:rFonts w:cs="Arial"/>
                <w:szCs w:val="22"/>
                <w:lang w:val="id-ID"/>
              </w:rPr>
              <w:t xml:space="preserve">emampuan </w:t>
            </w:r>
            <w:r w:rsidRPr="000A2056">
              <w:rPr>
                <w:rFonts w:cs="Arial"/>
                <w:szCs w:val="22"/>
                <w:lang w:val="fi-FI"/>
              </w:rPr>
              <w:t>lulusan program doktor</w:t>
            </w:r>
            <w:r w:rsidRPr="000A2056">
              <w:rPr>
                <w:rFonts w:cs="Arial"/>
                <w:szCs w:val="22"/>
                <w:lang w:val="id-ID"/>
              </w:rPr>
              <w:t xml:space="preserve"> dalam </w:t>
            </w:r>
            <w:r w:rsidRPr="000A2056">
              <w:rPr>
                <w:rFonts w:cs="Arial"/>
                <w:szCs w:val="22"/>
              </w:rPr>
              <w:t>b</w:t>
            </w:r>
            <w:r w:rsidRPr="000A2056">
              <w:rPr>
                <w:rFonts w:cs="Arial"/>
                <w:szCs w:val="22"/>
                <w:lang w:val="id-ID"/>
              </w:rPr>
              <w:t xml:space="preserve">eradaptasi dengan </w:t>
            </w:r>
            <w:r w:rsidRPr="000A2056">
              <w:rPr>
                <w:rFonts w:cs="Arial"/>
                <w:szCs w:val="22"/>
              </w:rPr>
              <w:t>p</w:t>
            </w:r>
            <w:r w:rsidRPr="000A2056">
              <w:rPr>
                <w:rFonts w:cs="Arial"/>
                <w:szCs w:val="22"/>
                <w:lang w:val="id-ID"/>
              </w:rPr>
              <w:t>erubahan/</w:t>
            </w:r>
            <w:r w:rsidRPr="000A2056">
              <w:rPr>
                <w:rFonts w:cs="Arial"/>
                <w:szCs w:val="22"/>
              </w:rPr>
              <w:t xml:space="preserve"> p</w:t>
            </w:r>
            <w:r w:rsidRPr="000A2056">
              <w:rPr>
                <w:rFonts w:cs="Arial"/>
                <w:szCs w:val="22"/>
                <w:lang w:val="id-ID"/>
              </w:rPr>
              <w:t xml:space="preserve">erkembangan </w:t>
            </w:r>
            <w:r w:rsidRPr="000A2056">
              <w:rPr>
                <w:rFonts w:cs="Arial"/>
                <w:szCs w:val="22"/>
              </w:rPr>
              <w:t>atau kemampuanm</w:t>
            </w:r>
            <w:r w:rsidRPr="000A2056">
              <w:rPr>
                <w:rFonts w:cs="Arial"/>
                <w:szCs w:val="22"/>
                <w:lang w:val="id-ID"/>
              </w:rPr>
              <w:t xml:space="preserve">elakukan </w:t>
            </w:r>
            <w:r w:rsidRPr="000A2056">
              <w:rPr>
                <w:rFonts w:cs="Arial"/>
                <w:szCs w:val="22"/>
              </w:rPr>
              <w:t>beragam p</w:t>
            </w:r>
            <w:r w:rsidRPr="000A2056">
              <w:rPr>
                <w:rFonts w:cs="Arial"/>
                <w:szCs w:val="22"/>
                <w:lang w:val="id-ID"/>
              </w:rPr>
              <w:t xml:space="preserve">ekerjaan </w:t>
            </w:r>
            <w:r w:rsidRPr="000A2056">
              <w:rPr>
                <w:rFonts w:cs="Arial"/>
                <w:szCs w:val="22"/>
                <w:lang w:val="fi-FI"/>
              </w:rPr>
              <w:t>(</w:t>
            </w:r>
            <w:r w:rsidRPr="000A2056">
              <w:rPr>
                <w:rFonts w:cs="Arial"/>
                <w:i/>
                <w:szCs w:val="22"/>
                <w:lang w:val="fi-FI"/>
              </w:rPr>
              <w:t>versatility</w:t>
            </w:r>
            <w:r w:rsidRPr="000A2056">
              <w:rPr>
                <w:rFonts w:cs="Arial"/>
                <w:szCs w:val="22"/>
                <w:lang w:val="fi-FI"/>
              </w:rPr>
              <w:t>)</w:t>
            </w:r>
            <w:r w:rsidRPr="000A2056">
              <w:rPr>
                <w:rFonts w:cs="Arial"/>
                <w:szCs w:val="22"/>
                <w:lang w:val="id-ID"/>
              </w:rPr>
              <w:t>.</w:t>
            </w:r>
          </w:p>
        </w:tc>
      </w:tr>
      <w:tr w:rsidR="0069658D" w:rsidRPr="0003297F" w:rsidTr="00977BE8">
        <w:tc>
          <w:tcPr>
            <w:tcW w:w="559" w:type="dxa"/>
          </w:tcPr>
          <w:p w:rsidR="0069658D" w:rsidRPr="000A2056" w:rsidRDefault="0069658D" w:rsidP="00977BE8">
            <w:pPr>
              <w:jc w:val="center"/>
            </w:pPr>
            <w:r>
              <w:t>26</w:t>
            </w:r>
          </w:p>
        </w:tc>
        <w:tc>
          <w:tcPr>
            <w:tcW w:w="1412" w:type="dxa"/>
          </w:tcPr>
          <w:p w:rsidR="0069658D" w:rsidRPr="000A2056" w:rsidRDefault="0069658D" w:rsidP="00977BE8">
            <w:pPr>
              <w:jc w:val="center"/>
            </w:pPr>
            <w:r w:rsidRPr="000A2056">
              <w:t>5.6</w:t>
            </w:r>
          </w:p>
        </w:tc>
        <w:tc>
          <w:tcPr>
            <w:tcW w:w="6930" w:type="dxa"/>
          </w:tcPr>
          <w:p w:rsidR="0069658D" w:rsidRPr="000A2056" w:rsidRDefault="0069658D" w:rsidP="00977BE8">
            <w:r w:rsidRPr="000A2056">
              <w:t>Dokumen tentang kebijakan untuk menciptakan suasana akademik yang kondusif serta bukti-bukti pelaksanaan kegiatannya.</w:t>
            </w:r>
          </w:p>
        </w:tc>
      </w:tr>
      <w:tr w:rsidR="0069658D" w:rsidRPr="00C35D53" w:rsidTr="00977BE8">
        <w:tc>
          <w:tcPr>
            <w:tcW w:w="559" w:type="dxa"/>
          </w:tcPr>
          <w:p w:rsidR="0069658D" w:rsidRPr="000A2056" w:rsidRDefault="0069658D" w:rsidP="00977BE8">
            <w:pPr>
              <w:jc w:val="center"/>
            </w:pPr>
            <w:r>
              <w:t>27</w:t>
            </w:r>
          </w:p>
        </w:tc>
        <w:tc>
          <w:tcPr>
            <w:tcW w:w="1412" w:type="dxa"/>
          </w:tcPr>
          <w:p w:rsidR="0069658D" w:rsidRPr="000A2056" w:rsidRDefault="0069658D" w:rsidP="00977BE8">
            <w:pPr>
              <w:jc w:val="center"/>
            </w:pPr>
            <w:r w:rsidRPr="000A2056">
              <w:t>6.1</w:t>
            </w:r>
          </w:p>
        </w:tc>
        <w:tc>
          <w:tcPr>
            <w:tcW w:w="6930" w:type="dxa"/>
          </w:tcPr>
          <w:p w:rsidR="0069658D" w:rsidRPr="00C35D53" w:rsidRDefault="0069658D" w:rsidP="00977BE8">
            <w:pPr>
              <w:rPr>
                <w:lang w:val="nb-NO"/>
              </w:rPr>
            </w:pPr>
            <w:r w:rsidRPr="00C35D53">
              <w:rPr>
                <w:lang w:val="nb-NO"/>
              </w:rPr>
              <w:t>Notulen rapat/ bukti keterlibatan PS dalam perencanaan anggaran dan pengelolaan dana.</w:t>
            </w:r>
          </w:p>
        </w:tc>
      </w:tr>
      <w:tr w:rsidR="0069658D" w:rsidRPr="0003297F" w:rsidTr="00977BE8">
        <w:tc>
          <w:tcPr>
            <w:tcW w:w="559" w:type="dxa"/>
          </w:tcPr>
          <w:p w:rsidR="0069658D" w:rsidRPr="000A2056" w:rsidRDefault="0069658D" w:rsidP="00977BE8">
            <w:pPr>
              <w:jc w:val="center"/>
            </w:pPr>
            <w:r>
              <w:t>28</w:t>
            </w:r>
          </w:p>
        </w:tc>
        <w:tc>
          <w:tcPr>
            <w:tcW w:w="1412" w:type="dxa"/>
          </w:tcPr>
          <w:p w:rsidR="0069658D" w:rsidRPr="000A2056" w:rsidRDefault="0069658D" w:rsidP="00977BE8">
            <w:pPr>
              <w:jc w:val="center"/>
            </w:pPr>
            <w:r w:rsidRPr="000A2056">
              <w:t>6.2.2</w:t>
            </w:r>
          </w:p>
        </w:tc>
        <w:tc>
          <w:tcPr>
            <w:tcW w:w="6930" w:type="dxa"/>
          </w:tcPr>
          <w:p w:rsidR="0069658D" w:rsidRPr="000A2056" w:rsidRDefault="0069658D" w:rsidP="00977BE8">
            <w:r w:rsidRPr="000A2056">
              <w:t>Kontrak penelitian.</w:t>
            </w:r>
          </w:p>
        </w:tc>
      </w:tr>
      <w:tr w:rsidR="0069658D" w:rsidRPr="00C35D53" w:rsidTr="00977BE8">
        <w:tc>
          <w:tcPr>
            <w:tcW w:w="559" w:type="dxa"/>
          </w:tcPr>
          <w:p w:rsidR="0069658D" w:rsidRPr="000A2056" w:rsidRDefault="0069658D" w:rsidP="00977BE8">
            <w:pPr>
              <w:jc w:val="center"/>
            </w:pPr>
            <w:r>
              <w:t>29</w:t>
            </w:r>
          </w:p>
        </w:tc>
        <w:tc>
          <w:tcPr>
            <w:tcW w:w="1412" w:type="dxa"/>
          </w:tcPr>
          <w:p w:rsidR="0069658D" w:rsidRPr="000A2056" w:rsidRDefault="0069658D" w:rsidP="00977BE8">
            <w:pPr>
              <w:jc w:val="center"/>
            </w:pPr>
            <w:r w:rsidRPr="000A2056">
              <w:t>6.4.1</w:t>
            </w:r>
          </w:p>
        </w:tc>
        <w:tc>
          <w:tcPr>
            <w:tcW w:w="6930" w:type="dxa"/>
          </w:tcPr>
          <w:p w:rsidR="0069658D" w:rsidRPr="00C35D53" w:rsidRDefault="0069658D" w:rsidP="00977BE8">
            <w:pPr>
              <w:rPr>
                <w:lang w:val="nb-NO"/>
              </w:rPr>
            </w:pPr>
            <w:r w:rsidRPr="00C35D53">
              <w:rPr>
                <w:lang w:val="nb-NO"/>
              </w:rPr>
              <w:t>Daftar pustaka yang relevan dengan PS, yang dipilah berdasarkan kategorinya.</w:t>
            </w:r>
          </w:p>
        </w:tc>
      </w:tr>
      <w:tr w:rsidR="0069658D" w:rsidRPr="0003297F" w:rsidTr="00977BE8">
        <w:tc>
          <w:tcPr>
            <w:tcW w:w="559" w:type="dxa"/>
          </w:tcPr>
          <w:p w:rsidR="0069658D" w:rsidRPr="000A2056" w:rsidRDefault="0069658D" w:rsidP="00977BE8">
            <w:pPr>
              <w:jc w:val="center"/>
            </w:pPr>
            <w:r>
              <w:t>30</w:t>
            </w:r>
          </w:p>
        </w:tc>
        <w:tc>
          <w:tcPr>
            <w:tcW w:w="1412" w:type="dxa"/>
          </w:tcPr>
          <w:p w:rsidR="0069658D" w:rsidRPr="000A2056" w:rsidRDefault="0069658D" w:rsidP="00977BE8">
            <w:pPr>
              <w:jc w:val="center"/>
            </w:pPr>
            <w:r w:rsidRPr="000A2056">
              <w:t>6.5.1</w:t>
            </w:r>
          </w:p>
        </w:tc>
        <w:tc>
          <w:tcPr>
            <w:tcW w:w="6930" w:type="dxa"/>
          </w:tcPr>
          <w:p w:rsidR="0069658D" w:rsidRPr="000A2056" w:rsidRDefault="0069658D" w:rsidP="00977BE8">
            <w:r w:rsidRPr="000A2056">
              <w:t xml:space="preserve">Daftar </w:t>
            </w:r>
            <w:r w:rsidRPr="000A2056">
              <w:rPr>
                <w:i/>
              </w:rPr>
              <w:t>software</w:t>
            </w:r>
            <w:r w:rsidRPr="000A2056">
              <w:t>, petunjuk pemanfaatan SIM.</w:t>
            </w:r>
          </w:p>
        </w:tc>
      </w:tr>
      <w:tr w:rsidR="0069658D" w:rsidRPr="0003297F" w:rsidTr="00977BE8">
        <w:tc>
          <w:tcPr>
            <w:tcW w:w="559" w:type="dxa"/>
          </w:tcPr>
          <w:p w:rsidR="0069658D" w:rsidRPr="000A2056" w:rsidRDefault="0069658D" w:rsidP="00977BE8">
            <w:pPr>
              <w:jc w:val="center"/>
            </w:pPr>
            <w:r>
              <w:t>31</w:t>
            </w:r>
          </w:p>
        </w:tc>
        <w:tc>
          <w:tcPr>
            <w:tcW w:w="1412" w:type="dxa"/>
          </w:tcPr>
          <w:p w:rsidR="0069658D" w:rsidRPr="000A2056" w:rsidRDefault="0069658D" w:rsidP="00977BE8">
            <w:pPr>
              <w:jc w:val="center"/>
            </w:pPr>
            <w:r w:rsidRPr="000A2056">
              <w:t>7.1.1</w:t>
            </w:r>
          </w:p>
        </w:tc>
        <w:tc>
          <w:tcPr>
            <w:tcW w:w="6930" w:type="dxa"/>
          </w:tcPr>
          <w:p w:rsidR="0069658D" w:rsidRPr="00C35D53" w:rsidRDefault="0069658D" w:rsidP="0078242A">
            <w:pPr>
              <w:numPr>
                <w:ilvl w:val="0"/>
                <w:numId w:val="7"/>
              </w:numPr>
              <w:rPr>
                <w:lang w:val="nb-NO"/>
              </w:rPr>
            </w:pPr>
            <w:r w:rsidRPr="00C35D53">
              <w:rPr>
                <w:lang w:val="nb-NO"/>
              </w:rPr>
              <w:t xml:space="preserve">Hasil penelitian dosen tetap (rekapitulasi judul dan dokumen laporan hasil penelitian) </w:t>
            </w:r>
          </w:p>
          <w:p w:rsidR="0069658D" w:rsidRPr="00C35D53" w:rsidRDefault="0069658D" w:rsidP="0078242A">
            <w:pPr>
              <w:numPr>
                <w:ilvl w:val="0"/>
                <w:numId w:val="7"/>
              </w:numPr>
              <w:rPr>
                <w:lang w:val="nb-NO"/>
              </w:rPr>
            </w:pPr>
            <w:r w:rsidRPr="00C35D53">
              <w:rPr>
                <w:lang w:val="nb-NO"/>
              </w:rPr>
              <w:t>Bukti keterlibatan dengan jaringan penelitian nasional atau internasional.</w:t>
            </w:r>
          </w:p>
          <w:p w:rsidR="0069658D" w:rsidRPr="000A2056" w:rsidRDefault="0069658D" w:rsidP="0078242A">
            <w:pPr>
              <w:numPr>
                <w:ilvl w:val="0"/>
                <w:numId w:val="7"/>
              </w:numPr>
            </w:pPr>
            <w:r w:rsidRPr="000A2056">
              <w:t xml:space="preserve">Disertasi mahasiswa. </w:t>
            </w:r>
          </w:p>
        </w:tc>
      </w:tr>
      <w:tr w:rsidR="0069658D" w:rsidRPr="0003297F" w:rsidTr="00977BE8">
        <w:tc>
          <w:tcPr>
            <w:tcW w:w="559" w:type="dxa"/>
          </w:tcPr>
          <w:p w:rsidR="0069658D" w:rsidRPr="000A2056" w:rsidRDefault="0069658D" w:rsidP="00977BE8">
            <w:pPr>
              <w:jc w:val="center"/>
            </w:pPr>
            <w:r>
              <w:t>32</w:t>
            </w:r>
          </w:p>
        </w:tc>
        <w:tc>
          <w:tcPr>
            <w:tcW w:w="1412" w:type="dxa"/>
          </w:tcPr>
          <w:p w:rsidR="0069658D" w:rsidRPr="000A2056" w:rsidRDefault="0069658D" w:rsidP="00977BE8">
            <w:pPr>
              <w:jc w:val="center"/>
            </w:pPr>
            <w:r w:rsidRPr="000A2056">
              <w:t>7.1.4</w:t>
            </w:r>
          </w:p>
        </w:tc>
        <w:tc>
          <w:tcPr>
            <w:tcW w:w="6930" w:type="dxa"/>
          </w:tcPr>
          <w:p w:rsidR="0069658D" w:rsidRPr="000A2056" w:rsidRDefault="0069658D" w:rsidP="00977BE8">
            <w:r w:rsidRPr="000A2056">
              <w:t>Bukti artikel ilmiah/karya ilmiah/karya seni/buku yang dihasilkan oleh dosen tetap.</w:t>
            </w:r>
          </w:p>
        </w:tc>
      </w:tr>
      <w:tr w:rsidR="0069658D" w:rsidRPr="0003297F" w:rsidTr="00977BE8">
        <w:tc>
          <w:tcPr>
            <w:tcW w:w="559" w:type="dxa"/>
          </w:tcPr>
          <w:p w:rsidR="0069658D" w:rsidRPr="000A2056" w:rsidRDefault="0069658D" w:rsidP="00977BE8">
            <w:pPr>
              <w:jc w:val="center"/>
            </w:pPr>
            <w:r>
              <w:t>33</w:t>
            </w:r>
          </w:p>
        </w:tc>
        <w:tc>
          <w:tcPr>
            <w:tcW w:w="1412" w:type="dxa"/>
          </w:tcPr>
          <w:p w:rsidR="0069658D" w:rsidRPr="000A2056" w:rsidRDefault="0069658D" w:rsidP="00977BE8">
            <w:pPr>
              <w:jc w:val="center"/>
            </w:pPr>
            <w:r w:rsidRPr="000A2056">
              <w:t>7.2</w:t>
            </w:r>
          </w:p>
        </w:tc>
        <w:tc>
          <w:tcPr>
            <w:tcW w:w="6930" w:type="dxa"/>
          </w:tcPr>
          <w:p w:rsidR="0069658D" w:rsidRPr="000A2056" w:rsidRDefault="0069658D" w:rsidP="00977BE8">
            <w:r w:rsidRPr="000A2056">
              <w:t>Hasil pelayanan/pengabdian kepada masyarakat (rekapitulasi judul dan dokumen laporan PkM) yang jumlah judulnya ada dalam borang.</w:t>
            </w:r>
          </w:p>
        </w:tc>
      </w:tr>
      <w:tr w:rsidR="0069658D" w:rsidRPr="00C35D53" w:rsidTr="00977BE8">
        <w:tc>
          <w:tcPr>
            <w:tcW w:w="559" w:type="dxa"/>
          </w:tcPr>
          <w:p w:rsidR="0069658D" w:rsidRPr="000A2056" w:rsidRDefault="0069658D" w:rsidP="00977BE8">
            <w:pPr>
              <w:jc w:val="center"/>
            </w:pPr>
            <w:r>
              <w:t>34</w:t>
            </w:r>
          </w:p>
        </w:tc>
        <w:tc>
          <w:tcPr>
            <w:tcW w:w="1412" w:type="dxa"/>
          </w:tcPr>
          <w:p w:rsidR="0069658D" w:rsidRPr="000A2056" w:rsidRDefault="0069658D" w:rsidP="00977BE8">
            <w:pPr>
              <w:jc w:val="center"/>
            </w:pPr>
            <w:r w:rsidRPr="000A2056">
              <w:t>7.3.1</w:t>
            </w:r>
          </w:p>
        </w:tc>
        <w:tc>
          <w:tcPr>
            <w:tcW w:w="6930" w:type="dxa"/>
          </w:tcPr>
          <w:p w:rsidR="0069658D" w:rsidRPr="00C35D53" w:rsidRDefault="0069658D" w:rsidP="00977BE8">
            <w:pPr>
              <w:rPr>
                <w:lang w:val="nb-NO"/>
              </w:rPr>
            </w:pPr>
            <w:r w:rsidRPr="00C35D53">
              <w:rPr>
                <w:lang w:val="nb-NO"/>
              </w:rPr>
              <w:t>Dokumen pendukung kegiatan kerjasama dengan instansi dalam negeri</w:t>
            </w:r>
          </w:p>
        </w:tc>
      </w:tr>
      <w:tr w:rsidR="0069658D" w:rsidRPr="00C35D53" w:rsidTr="00977BE8">
        <w:tc>
          <w:tcPr>
            <w:tcW w:w="559" w:type="dxa"/>
          </w:tcPr>
          <w:p w:rsidR="0069658D" w:rsidRPr="000A2056" w:rsidRDefault="0069658D" w:rsidP="00977BE8">
            <w:pPr>
              <w:jc w:val="center"/>
            </w:pPr>
            <w:r>
              <w:t>35</w:t>
            </w:r>
          </w:p>
        </w:tc>
        <w:tc>
          <w:tcPr>
            <w:tcW w:w="1412" w:type="dxa"/>
          </w:tcPr>
          <w:p w:rsidR="0069658D" w:rsidRPr="000A2056" w:rsidRDefault="0069658D" w:rsidP="00977BE8">
            <w:pPr>
              <w:jc w:val="center"/>
            </w:pPr>
            <w:r w:rsidRPr="000A2056">
              <w:t>7.3.2</w:t>
            </w:r>
          </w:p>
        </w:tc>
        <w:tc>
          <w:tcPr>
            <w:tcW w:w="6930" w:type="dxa"/>
          </w:tcPr>
          <w:p w:rsidR="0069658D" w:rsidRPr="00C35D53" w:rsidRDefault="0069658D" w:rsidP="00977BE8">
            <w:pPr>
              <w:rPr>
                <w:lang w:val="nb-NO"/>
              </w:rPr>
            </w:pPr>
            <w:r w:rsidRPr="00C35D53">
              <w:rPr>
                <w:lang w:val="nb-NO"/>
              </w:rPr>
              <w:t>Dokumen pendukung kegiatan kerjasama dengan instansi luar negeri</w:t>
            </w:r>
          </w:p>
        </w:tc>
      </w:tr>
    </w:tbl>
    <w:p w:rsidR="0069658D" w:rsidRPr="00C35D53" w:rsidRDefault="0069658D" w:rsidP="0069658D">
      <w:pPr>
        <w:ind w:left="567" w:hanging="567"/>
        <w:rPr>
          <w:color w:val="FF0000"/>
          <w:lang w:val="nb-NO"/>
        </w:rPr>
      </w:pPr>
    </w:p>
    <w:p w:rsidR="0069658D" w:rsidRPr="00C35D53" w:rsidRDefault="0069658D" w:rsidP="0069658D">
      <w:pPr>
        <w:ind w:left="567" w:hanging="567"/>
        <w:rPr>
          <w:color w:val="FF0000"/>
          <w:lang w:val="nb-NO"/>
        </w:rPr>
      </w:pPr>
    </w:p>
    <w:p w:rsidR="0069658D" w:rsidRDefault="0069658D">
      <w:pPr>
        <w:ind w:left="630" w:hanging="630"/>
        <w:rPr>
          <w:lang w:val="nb-NO"/>
        </w:rPr>
      </w:pPr>
    </w:p>
    <w:p w:rsidR="0069658D" w:rsidRDefault="0069658D">
      <w:pPr>
        <w:ind w:left="630" w:hanging="630"/>
        <w:rPr>
          <w:lang w:val="nb-NO"/>
        </w:rPr>
      </w:pPr>
    </w:p>
    <w:p w:rsidR="0069658D" w:rsidRDefault="0069658D">
      <w:pPr>
        <w:ind w:left="630" w:hanging="630"/>
        <w:rPr>
          <w:lang w:val="nb-NO"/>
        </w:rPr>
      </w:pPr>
    </w:p>
    <w:p w:rsidR="0069658D" w:rsidRDefault="0069658D">
      <w:pPr>
        <w:ind w:left="630" w:hanging="630"/>
        <w:rPr>
          <w:lang w:val="nb-NO"/>
        </w:rPr>
      </w:pPr>
    </w:p>
    <w:p w:rsidR="0069658D" w:rsidRDefault="0069658D">
      <w:pPr>
        <w:ind w:left="630" w:hanging="630"/>
        <w:rPr>
          <w:lang w:val="nb-NO"/>
        </w:rPr>
      </w:pPr>
    </w:p>
    <w:p w:rsidR="0069658D" w:rsidRDefault="0069658D">
      <w:pPr>
        <w:ind w:left="630" w:hanging="630"/>
        <w:rPr>
          <w:lang w:val="nb-NO"/>
        </w:rPr>
      </w:pPr>
    </w:p>
    <w:p w:rsidR="0069658D" w:rsidRDefault="0069658D">
      <w:pPr>
        <w:ind w:left="630" w:hanging="630"/>
        <w:rPr>
          <w:lang w:val="nb-NO"/>
        </w:rPr>
      </w:pPr>
    </w:p>
    <w:p w:rsidR="0069658D" w:rsidRDefault="0069658D">
      <w:pPr>
        <w:ind w:left="630" w:hanging="630"/>
        <w:rPr>
          <w:lang w:val="nb-NO"/>
        </w:rPr>
      </w:pPr>
    </w:p>
    <w:p w:rsidR="0069658D" w:rsidRPr="00C35D53" w:rsidRDefault="0069658D">
      <w:pPr>
        <w:ind w:left="630" w:hanging="630"/>
        <w:rPr>
          <w:lang w:val="nb-NO"/>
        </w:rPr>
      </w:pPr>
    </w:p>
    <w:sectPr w:rsidR="0069658D" w:rsidRPr="00C35D53" w:rsidSect="008A0E01">
      <w:pgSz w:w="11907" w:h="16840" w:code="9"/>
      <w:pgMar w:top="1140" w:right="1559" w:bottom="1140" w:left="1281" w:header="720" w:footer="7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17E" w:rsidRDefault="0076017E">
      <w:r>
        <w:separator/>
      </w:r>
    </w:p>
  </w:endnote>
  <w:endnote w:type="continuationSeparator" w:id="0">
    <w:p w:rsidR="0076017E" w:rsidRDefault="0076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A2E" w:rsidRDefault="007E0A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0A2E" w:rsidRDefault="007E0A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A2E" w:rsidRDefault="007E0A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78B3">
      <w:rPr>
        <w:rStyle w:val="PageNumber"/>
        <w:noProof/>
      </w:rPr>
      <w:t>7</w:t>
    </w:r>
    <w:r>
      <w:rPr>
        <w:rStyle w:val="PageNumber"/>
      </w:rPr>
      <w:fldChar w:fldCharType="end"/>
    </w:r>
  </w:p>
  <w:p w:rsidR="007E0A2E" w:rsidRDefault="007E0A2E" w:rsidP="00226148">
    <w:pPr>
      <w:pStyle w:val="Footer"/>
      <w:pBdr>
        <w:top w:val="double" w:sz="4" w:space="1" w:color="auto"/>
      </w:pBdr>
      <w:ind w:right="360"/>
      <w:rPr>
        <w:lang w:val="it-IT"/>
      </w:rPr>
    </w:pPr>
    <w:r>
      <w:rPr>
        <w:rFonts w:cs="Arial"/>
        <w:b/>
      </w:rPr>
      <w:t xml:space="preserve">Borang Akreditasi Program Studi </w:t>
    </w:r>
    <w:r>
      <w:rPr>
        <w:rFonts w:cs="Arial"/>
        <w:b/>
        <w:lang w:val="id-ID"/>
      </w:rPr>
      <w:t>Doktor Ilmu</w:t>
    </w:r>
    <w:r>
      <w:rPr>
        <w:rFonts w:cs="Arial"/>
        <w:b/>
      </w:rPr>
      <w:t xml:space="preserve"> Ekonomi FEB UNAIR</w:t>
    </w:r>
  </w:p>
  <w:p w:rsidR="007E0A2E" w:rsidRPr="00EE61E3" w:rsidRDefault="007E0A2E">
    <w:pPr>
      <w:pStyle w:val="Footer"/>
      <w:pBdr>
        <w:top w:val="double" w:sz="4" w:space="1" w:color="auto"/>
      </w:pBdr>
      <w:ind w:right="360"/>
      <w:rPr>
        <w:sz w:val="18"/>
        <w:szCs w:val="18"/>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A2E" w:rsidRDefault="007E0A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0A2E" w:rsidRDefault="007E0A2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A2E" w:rsidRDefault="007E0A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2EA6">
      <w:rPr>
        <w:rStyle w:val="PageNumber"/>
        <w:noProof/>
      </w:rPr>
      <w:t>55</w:t>
    </w:r>
    <w:r>
      <w:rPr>
        <w:rStyle w:val="PageNumber"/>
      </w:rPr>
      <w:fldChar w:fldCharType="end"/>
    </w:r>
  </w:p>
  <w:p w:rsidR="007E0A2E" w:rsidRDefault="007E0A2E" w:rsidP="0086243E">
    <w:pPr>
      <w:pStyle w:val="Footer"/>
      <w:pBdr>
        <w:top w:val="double" w:sz="4" w:space="1" w:color="auto"/>
      </w:pBdr>
      <w:ind w:right="360"/>
      <w:rPr>
        <w:lang w:val="it-IT"/>
      </w:rPr>
    </w:pPr>
    <w:r>
      <w:rPr>
        <w:rFonts w:cs="Arial"/>
        <w:b/>
      </w:rPr>
      <w:t xml:space="preserve">Borang Akreditasi Program Studi </w:t>
    </w:r>
    <w:r>
      <w:rPr>
        <w:rFonts w:cs="Arial"/>
        <w:b/>
        <w:lang w:val="id-ID"/>
      </w:rPr>
      <w:t>Doktor Ilmu</w:t>
    </w:r>
    <w:r>
      <w:rPr>
        <w:rFonts w:cs="Arial"/>
        <w:b/>
      </w:rPr>
      <w:t xml:space="preserve"> Ekonomi FEB UNAIR</w:t>
    </w:r>
  </w:p>
  <w:p w:rsidR="007E0A2E" w:rsidRPr="0086243E" w:rsidRDefault="007E0A2E" w:rsidP="0086243E">
    <w:pPr>
      <w:pStyle w:val="Footer"/>
      <w:pBdr>
        <w:top w:val="double" w:sz="4" w:space="1" w:color="auto"/>
      </w:pBdr>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17E" w:rsidRDefault="0076017E">
      <w:r>
        <w:separator/>
      </w:r>
    </w:p>
  </w:footnote>
  <w:footnote w:type="continuationSeparator" w:id="0">
    <w:p w:rsidR="0076017E" w:rsidRDefault="00760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A2E" w:rsidRDefault="007E0A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0A2E" w:rsidRDefault="007E0A2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A2E" w:rsidRDefault="007E0A2E">
    <w:pPr>
      <w:pStyle w:val="Header"/>
      <w:ind w:right="360"/>
      <w:jc w:val="right"/>
      <w:rPr>
        <w:i/>
        <w:iCs/>
        <w:sz w:val="20"/>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A2E" w:rsidRDefault="007E0A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0A2E" w:rsidRDefault="007E0A2E">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A2E" w:rsidRDefault="007E0A2E">
    <w:pPr>
      <w:pStyle w:val="Header"/>
      <w:ind w:right="360"/>
      <w:jc w:val="right"/>
      <w:rPr>
        <w:i/>
        <w:iCs/>
        <w:sz w:val="2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4788"/>
    <w:multiLevelType w:val="hybridMultilevel"/>
    <w:tmpl w:val="EBD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32868"/>
    <w:multiLevelType w:val="hybridMultilevel"/>
    <w:tmpl w:val="A7AAC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6F4EDA"/>
    <w:multiLevelType w:val="hybridMultilevel"/>
    <w:tmpl w:val="7BD6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620D7"/>
    <w:multiLevelType w:val="hybridMultilevel"/>
    <w:tmpl w:val="13E6D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A876E2"/>
    <w:multiLevelType w:val="multilevel"/>
    <w:tmpl w:val="20DA8F6C"/>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32651EB"/>
    <w:multiLevelType w:val="hybridMultilevel"/>
    <w:tmpl w:val="B9603EE6"/>
    <w:lvl w:ilvl="0" w:tplc="04A48806">
      <w:start w:val="1"/>
      <w:numFmt w:val="decimal"/>
      <w:lvlText w:val="%1."/>
      <w:lvlJc w:val="left"/>
      <w:pPr>
        <w:ind w:left="810" w:hanging="360"/>
      </w:pPr>
      <w:rPr>
        <w:rFonts w:cs="Arial"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6">
    <w:nsid w:val="14860B70"/>
    <w:multiLevelType w:val="hybridMultilevel"/>
    <w:tmpl w:val="E7AC536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190C53"/>
    <w:multiLevelType w:val="hybridMultilevel"/>
    <w:tmpl w:val="76C6F964"/>
    <w:lvl w:ilvl="0" w:tplc="2AF8BA9C">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8">
    <w:nsid w:val="1A0E3A95"/>
    <w:multiLevelType w:val="hybridMultilevel"/>
    <w:tmpl w:val="281875DA"/>
    <w:lvl w:ilvl="0" w:tplc="0421000F">
      <w:start w:val="1"/>
      <w:numFmt w:val="decimal"/>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9">
    <w:nsid w:val="1BAC4A3E"/>
    <w:multiLevelType w:val="multilevel"/>
    <w:tmpl w:val="AA668CBA"/>
    <w:lvl w:ilvl="0">
      <w:start w:val="1"/>
      <w:numFmt w:val="decimal"/>
      <w:lvlText w:val="%1."/>
      <w:lvlJc w:val="left"/>
      <w:pPr>
        <w:ind w:left="786" w:hanging="360"/>
      </w:pPr>
    </w:lvl>
    <w:lvl w:ilvl="1">
      <w:start w:val="3"/>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0">
    <w:nsid w:val="1C0D673E"/>
    <w:multiLevelType w:val="hybridMultilevel"/>
    <w:tmpl w:val="EBB62F9C"/>
    <w:lvl w:ilvl="0" w:tplc="F2C63160">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44681F"/>
    <w:multiLevelType w:val="hybridMultilevel"/>
    <w:tmpl w:val="7A9E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987D11"/>
    <w:multiLevelType w:val="hybridMultilevel"/>
    <w:tmpl w:val="1F6A7C4E"/>
    <w:lvl w:ilvl="0" w:tplc="056659D2">
      <w:start w:val="1"/>
      <w:numFmt w:val="lowerLetter"/>
      <w:lvlText w:val="%1."/>
      <w:lvlJc w:val="left"/>
      <w:pPr>
        <w:ind w:left="1062" w:hanging="360"/>
      </w:pPr>
    </w:lvl>
    <w:lvl w:ilvl="1" w:tplc="04090019">
      <w:start w:val="1"/>
      <w:numFmt w:val="lowerLetter"/>
      <w:lvlText w:val="%2."/>
      <w:lvlJc w:val="left"/>
      <w:pPr>
        <w:ind w:left="1782" w:hanging="360"/>
      </w:pPr>
    </w:lvl>
    <w:lvl w:ilvl="2" w:tplc="0409001B">
      <w:start w:val="1"/>
      <w:numFmt w:val="lowerRoman"/>
      <w:lvlText w:val="%3."/>
      <w:lvlJc w:val="right"/>
      <w:pPr>
        <w:ind w:left="2502" w:hanging="180"/>
      </w:pPr>
    </w:lvl>
    <w:lvl w:ilvl="3" w:tplc="0409000F">
      <w:start w:val="1"/>
      <w:numFmt w:val="decimal"/>
      <w:lvlText w:val="%4."/>
      <w:lvlJc w:val="left"/>
      <w:pPr>
        <w:ind w:left="3222" w:hanging="360"/>
      </w:pPr>
    </w:lvl>
    <w:lvl w:ilvl="4" w:tplc="04090019">
      <w:start w:val="1"/>
      <w:numFmt w:val="lowerLetter"/>
      <w:lvlText w:val="%5."/>
      <w:lvlJc w:val="left"/>
      <w:pPr>
        <w:ind w:left="3942" w:hanging="360"/>
      </w:pPr>
    </w:lvl>
    <w:lvl w:ilvl="5" w:tplc="0409001B">
      <w:start w:val="1"/>
      <w:numFmt w:val="lowerRoman"/>
      <w:lvlText w:val="%6."/>
      <w:lvlJc w:val="right"/>
      <w:pPr>
        <w:ind w:left="4662" w:hanging="180"/>
      </w:pPr>
    </w:lvl>
    <w:lvl w:ilvl="6" w:tplc="0409000F">
      <w:start w:val="1"/>
      <w:numFmt w:val="decimal"/>
      <w:lvlText w:val="%7."/>
      <w:lvlJc w:val="left"/>
      <w:pPr>
        <w:ind w:left="5382" w:hanging="360"/>
      </w:pPr>
    </w:lvl>
    <w:lvl w:ilvl="7" w:tplc="04090019">
      <w:start w:val="1"/>
      <w:numFmt w:val="lowerLetter"/>
      <w:lvlText w:val="%8."/>
      <w:lvlJc w:val="left"/>
      <w:pPr>
        <w:ind w:left="6102" w:hanging="360"/>
      </w:pPr>
    </w:lvl>
    <w:lvl w:ilvl="8" w:tplc="0409001B">
      <w:start w:val="1"/>
      <w:numFmt w:val="lowerRoman"/>
      <w:lvlText w:val="%9."/>
      <w:lvlJc w:val="right"/>
      <w:pPr>
        <w:ind w:left="6822" w:hanging="180"/>
      </w:pPr>
    </w:lvl>
  </w:abstractNum>
  <w:abstractNum w:abstractNumId="13">
    <w:nsid w:val="1EFA17AB"/>
    <w:multiLevelType w:val="hybridMultilevel"/>
    <w:tmpl w:val="5DA0480A"/>
    <w:lvl w:ilvl="0" w:tplc="F2C63160">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F012BCB"/>
    <w:multiLevelType w:val="hybridMultilevel"/>
    <w:tmpl w:val="997A7B2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D87B4D"/>
    <w:multiLevelType w:val="hybridMultilevel"/>
    <w:tmpl w:val="CCB48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77C0770"/>
    <w:multiLevelType w:val="hybridMultilevel"/>
    <w:tmpl w:val="00F62CEE"/>
    <w:lvl w:ilvl="0" w:tplc="7E948294">
      <w:start w:val="1"/>
      <w:numFmt w:val="decimal"/>
      <w:lvlText w:val="%1."/>
      <w:lvlJc w:val="left"/>
      <w:pPr>
        <w:ind w:left="372" w:hanging="360"/>
      </w:pPr>
      <w:rPr>
        <w:rFonts w:hint="default"/>
        <w:w w:val="100"/>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17">
    <w:nsid w:val="2A541E90"/>
    <w:multiLevelType w:val="hybridMultilevel"/>
    <w:tmpl w:val="1870DD98"/>
    <w:lvl w:ilvl="0" w:tplc="2B6E7678">
      <w:start w:val="1"/>
      <w:numFmt w:val="lowerLetter"/>
      <w:lvlText w:val="%1."/>
      <w:lvlJc w:val="left"/>
      <w:pPr>
        <w:tabs>
          <w:tab w:val="num" w:pos="1440"/>
        </w:tabs>
        <w:ind w:left="1440" w:hanging="360"/>
      </w:pPr>
      <w:rPr>
        <w:rFonts w:hint="default"/>
      </w:rPr>
    </w:lvl>
    <w:lvl w:ilvl="1" w:tplc="B4BACED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0933F7E"/>
    <w:multiLevelType w:val="hybridMultilevel"/>
    <w:tmpl w:val="626C6150"/>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nsid w:val="3339598D"/>
    <w:multiLevelType w:val="hybridMultilevel"/>
    <w:tmpl w:val="43684DC6"/>
    <w:lvl w:ilvl="0" w:tplc="0F1A9FF8">
      <w:start w:val="5"/>
      <w:numFmt w:val="upperLetter"/>
      <w:pStyle w:val="Heading9"/>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5275E5D"/>
    <w:multiLevelType w:val="hybridMultilevel"/>
    <w:tmpl w:val="B5D2CBEE"/>
    <w:lvl w:ilvl="0" w:tplc="04090011">
      <w:start w:val="1"/>
      <w:numFmt w:val="decimal"/>
      <w:lvlText w:val="%1)"/>
      <w:lvlJc w:val="left"/>
      <w:pPr>
        <w:ind w:left="5322"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1">
    <w:nsid w:val="36F6406D"/>
    <w:multiLevelType w:val="hybridMultilevel"/>
    <w:tmpl w:val="6B5638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83089"/>
    <w:multiLevelType w:val="hybridMultilevel"/>
    <w:tmpl w:val="6030874C"/>
    <w:lvl w:ilvl="0" w:tplc="04090011">
      <w:start w:val="1"/>
      <w:numFmt w:val="decimal"/>
      <w:lvlText w:val="%1)"/>
      <w:lvlJc w:val="left"/>
      <w:pPr>
        <w:ind w:left="720" w:hanging="360"/>
      </w:pPr>
      <w:rPr>
        <w:rFonts w:hint="default"/>
      </w:rPr>
    </w:lvl>
    <w:lvl w:ilvl="1" w:tplc="14DCB48C">
      <w:start w:val="1"/>
      <w:numFmt w:val="decimal"/>
      <w:lvlText w:val="(%2)"/>
      <w:lvlJc w:val="left"/>
      <w:pPr>
        <w:ind w:left="1470" w:hanging="39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C31C38"/>
    <w:multiLevelType w:val="hybridMultilevel"/>
    <w:tmpl w:val="A7CE3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ED65CBF"/>
    <w:multiLevelType w:val="hybridMultilevel"/>
    <w:tmpl w:val="0BE6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F50D38"/>
    <w:multiLevelType w:val="hybridMultilevel"/>
    <w:tmpl w:val="C5665636"/>
    <w:lvl w:ilvl="0" w:tplc="04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nsid w:val="49021D5D"/>
    <w:multiLevelType w:val="hybridMultilevel"/>
    <w:tmpl w:val="718A2C6A"/>
    <w:lvl w:ilvl="0" w:tplc="F2C63160">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8677EA"/>
    <w:multiLevelType w:val="hybridMultilevel"/>
    <w:tmpl w:val="49B0654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4B14F75"/>
    <w:multiLevelType w:val="hybridMultilevel"/>
    <w:tmpl w:val="20164F32"/>
    <w:lvl w:ilvl="0" w:tplc="3304881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nsid w:val="56885554"/>
    <w:multiLevelType w:val="hybridMultilevel"/>
    <w:tmpl w:val="97D06F64"/>
    <w:lvl w:ilvl="0" w:tplc="F2C63160">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C50181"/>
    <w:multiLevelType w:val="hybridMultilevel"/>
    <w:tmpl w:val="16AAFA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D30F7D"/>
    <w:multiLevelType w:val="hybridMultilevel"/>
    <w:tmpl w:val="9D622578"/>
    <w:lvl w:ilvl="0" w:tplc="F2C63160">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7012F1"/>
    <w:multiLevelType w:val="hybridMultilevel"/>
    <w:tmpl w:val="99BC3B4E"/>
    <w:lvl w:ilvl="0" w:tplc="6848FE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63529B"/>
    <w:multiLevelType w:val="hybridMultilevel"/>
    <w:tmpl w:val="12105C68"/>
    <w:lvl w:ilvl="0" w:tplc="28247564">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nsid w:val="621167E6"/>
    <w:multiLevelType w:val="multilevel"/>
    <w:tmpl w:val="CB08A00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9EC586C"/>
    <w:multiLevelType w:val="multilevel"/>
    <w:tmpl w:val="DAC071A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9FE1341"/>
    <w:multiLevelType w:val="hybridMultilevel"/>
    <w:tmpl w:val="F4CE19B6"/>
    <w:lvl w:ilvl="0" w:tplc="0421000F">
      <w:start w:val="1"/>
      <w:numFmt w:val="decimal"/>
      <w:lvlText w:val="%1."/>
      <w:lvlJc w:val="left"/>
      <w:pPr>
        <w:ind w:left="720" w:hanging="360"/>
      </w:pPr>
    </w:lvl>
    <w:lvl w:ilvl="1" w:tplc="CAEE8870">
      <w:start w:val="1"/>
      <w:numFmt w:val="lowerLetter"/>
      <w:lvlText w:val="%2."/>
      <w:lvlJc w:val="left"/>
      <w:pPr>
        <w:ind w:left="1440" w:hanging="360"/>
      </w:pPr>
      <w:rPr>
        <w:rFonts w:ascii="Arial" w:eastAsia="Times New Roman" w:hAnsi="Arial" w:cs="Times New Roman"/>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7">
    <w:nsid w:val="706E01E1"/>
    <w:multiLevelType w:val="hybridMultilevel"/>
    <w:tmpl w:val="166A3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CD199A"/>
    <w:multiLevelType w:val="hybridMultilevel"/>
    <w:tmpl w:val="D7AA0F1A"/>
    <w:lvl w:ilvl="0" w:tplc="40DCAF7C">
      <w:start w:val="1"/>
      <w:numFmt w:val="decimal"/>
      <w:lvlText w:val="%1."/>
      <w:lvlJc w:val="left"/>
      <w:pPr>
        <w:ind w:left="63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72FF03AE"/>
    <w:multiLevelType w:val="hybridMultilevel"/>
    <w:tmpl w:val="A5620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37B02FB"/>
    <w:multiLevelType w:val="hybridMultilevel"/>
    <w:tmpl w:val="7C66E3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E031F1"/>
    <w:multiLevelType w:val="hybridMultilevel"/>
    <w:tmpl w:val="45B6E114"/>
    <w:lvl w:ilvl="0" w:tplc="6464CA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2">
    <w:nsid w:val="745F37AE"/>
    <w:multiLevelType w:val="hybridMultilevel"/>
    <w:tmpl w:val="708046DE"/>
    <w:lvl w:ilvl="0" w:tplc="E1EA7B02">
      <w:start w:val="1"/>
      <w:numFmt w:val="upperLetter"/>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BA48AF"/>
    <w:multiLevelType w:val="hybridMultilevel"/>
    <w:tmpl w:val="547202DE"/>
    <w:lvl w:ilvl="0" w:tplc="282475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55E5A50"/>
    <w:multiLevelType w:val="hybridMultilevel"/>
    <w:tmpl w:val="D35C02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5FF0E9B"/>
    <w:multiLevelType w:val="hybridMultilevel"/>
    <w:tmpl w:val="F2D219F2"/>
    <w:lvl w:ilvl="0" w:tplc="F2C63160">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60A3EB9"/>
    <w:multiLevelType w:val="hybridMultilevel"/>
    <w:tmpl w:val="F3B03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1F7F99"/>
    <w:multiLevelType w:val="hybridMultilevel"/>
    <w:tmpl w:val="C328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F96E53"/>
    <w:multiLevelType w:val="hybridMultilevel"/>
    <w:tmpl w:val="AABA0DE0"/>
    <w:lvl w:ilvl="0" w:tplc="DB248C60">
      <w:start w:val="3"/>
      <w:numFmt w:val="bullet"/>
      <w:lvlText w:val="-"/>
      <w:lvlJc w:val="left"/>
      <w:pPr>
        <w:tabs>
          <w:tab w:val="num" w:pos="960"/>
        </w:tabs>
        <w:ind w:left="960" w:hanging="360"/>
      </w:pPr>
      <w:rPr>
        <w:rFonts w:ascii="Times New Roman" w:eastAsia="Times New Roman" w:hAnsi="Times New Roman" w:cs="Times New Roman" w:hint="default"/>
      </w:rPr>
    </w:lvl>
    <w:lvl w:ilvl="1" w:tplc="AFBA0638">
      <w:start w:val="1"/>
      <w:numFmt w:val="bullet"/>
      <w:lvlText w:val=""/>
      <w:lvlJc w:val="left"/>
      <w:pPr>
        <w:tabs>
          <w:tab w:val="num" w:pos="1800"/>
        </w:tabs>
        <w:ind w:left="1800" w:hanging="480"/>
      </w:pPr>
      <w:rPr>
        <w:rFonts w:ascii="Symbol" w:eastAsia="Times New Roman" w:hAnsi="Symbol" w:cs="Times New Roman" w:hint="default"/>
        <w:sz w:val="40"/>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49">
    <w:nsid w:val="7B136BD1"/>
    <w:multiLevelType w:val="hybridMultilevel"/>
    <w:tmpl w:val="10700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CCC0023"/>
    <w:multiLevelType w:val="hybridMultilevel"/>
    <w:tmpl w:val="3C6ECD1C"/>
    <w:lvl w:ilvl="0" w:tplc="1F8C896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1">
    <w:nsid w:val="7D161498"/>
    <w:multiLevelType w:val="hybridMultilevel"/>
    <w:tmpl w:val="5E2671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7D34031E"/>
    <w:multiLevelType w:val="hybridMultilevel"/>
    <w:tmpl w:val="626C6150"/>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3">
    <w:nsid w:val="7DEE5C00"/>
    <w:multiLevelType w:val="multilevel"/>
    <w:tmpl w:val="642A1C70"/>
    <w:lvl w:ilvl="0">
      <w:start w:val="5"/>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nsid w:val="7F2047F3"/>
    <w:multiLevelType w:val="hybridMultilevel"/>
    <w:tmpl w:val="8916AF7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5">
    <w:nsid w:val="7FD73CC9"/>
    <w:multiLevelType w:val="hybridMultilevel"/>
    <w:tmpl w:val="3FA041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48"/>
  </w:num>
  <w:num w:numId="3">
    <w:abstractNumId w:val="33"/>
  </w:num>
  <w:num w:numId="4">
    <w:abstractNumId w:val="35"/>
  </w:num>
  <w:num w:numId="5">
    <w:abstractNumId w:val="4"/>
  </w:num>
  <w:num w:numId="6">
    <w:abstractNumId w:val="53"/>
  </w:num>
  <w:num w:numId="7">
    <w:abstractNumId w:val="3"/>
  </w:num>
  <w:num w:numId="8">
    <w:abstractNumId w:val="23"/>
  </w:num>
  <w:num w:numId="9">
    <w:abstractNumId w:val="1"/>
  </w:num>
  <w:num w:numId="10">
    <w:abstractNumId w:val="50"/>
  </w:num>
  <w:num w:numId="11">
    <w:abstractNumId w:val="27"/>
  </w:num>
  <w:num w:numId="12">
    <w:abstractNumId w:val="22"/>
  </w:num>
  <w:num w:numId="13">
    <w:abstractNumId w:val="20"/>
  </w:num>
  <w:num w:numId="14">
    <w:abstractNumId w:val="13"/>
  </w:num>
  <w:num w:numId="15">
    <w:abstractNumId w:val="10"/>
  </w:num>
  <w:num w:numId="16">
    <w:abstractNumId w:val="45"/>
  </w:num>
  <w:num w:numId="17">
    <w:abstractNumId w:val="6"/>
  </w:num>
  <w:num w:numId="18">
    <w:abstractNumId w:val="8"/>
  </w:num>
  <w:num w:numId="19">
    <w:abstractNumId w:val="9"/>
  </w:num>
  <w:num w:numId="20">
    <w:abstractNumId w:val="16"/>
  </w:num>
  <w:num w:numId="21">
    <w:abstractNumId w:val="42"/>
  </w:num>
  <w:num w:numId="22">
    <w:abstractNumId w:val="39"/>
  </w:num>
  <w:num w:numId="23">
    <w:abstractNumId w:val="37"/>
  </w:num>
  <w:num w:numId="24">
    <w:abstractNumId w:val="34"/>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2"/>
  </w:num>
  <w:num w:numId="29">
    <w:abstractNumId w:val="0"/>
  </w:num>
  <w:num w:numId="30">
    <w:abstractNumId w:val="47"/>
  </w:num>
  <w:num w:numId="31">
    <w:abstractNumId w:val="49"/>
  </w:num>
  <w:num w:numId="32">
    <w:abstractNumId w:val="54"/>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41"/>
  </w:num>
  <w:num w:numId="39">
    <w:abstractNumId w:val="14"/>
  </w:num>
  <w:num w:numId="40">
    <w:abstractNumId w:val="30"/>
  </w:num>
  <w:num w:numId="41">
    <w:abstractNumId w:val="24"/>
  </w:num>
  <w:num w:numId="42">
    <w:abstractNumId w:val="21"/>
  </w:num>
  <w:num w:numId="43">
    <w:abstractNumId w:val="43"/>
  </w:num>
  <w:num w:numId="44">
    <w:abstractNumId w:val="55"/>
  </w:num>
  <w:num w:numId="45">
    <w:abstractNumId w:val="44"/>
  </w:num>
  <w:num w:numId="46">
    <w:abstractNumId w:val="51"/>
  </w:num>
  <w:num w:numId="47">
    <w:abstractNumId w:val="46"/>
  </w:num>
  <w:num w:numId="48">
    <w:abstractNumId w:val="25"/>
  </w:num>
  <w:num w:numId="49">
    <w:abstractNumId w:val="17"/>
  </w:num>
  <w:num w:numId="50">
    <w:abstractNumId w:val="38"/>
  </w:num>
  <w:num w:numId="51">
    <w:abstractNumId w:val="2"/>
  </w:num>
  <w:num w:numId="52">
    <w:abstractNumId w:val="29"/>
  </w:num>
  <w:num w:numId="53">
    <w:abstractNumId w:val="26"/>
  </w:num>
  <w:num w:numId="54">
    <w:abstractNumId w:val="31"/>
  </w:num>
  <w:num w:numId="55">
    <w:abstractNumId w:val="11"/>
  </w:num>
  <w:num w:numId="56">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15E"/>
    <w:rsid w:val="0000098B"/>
    <w:rsid w:val="000018C5"/>
    <w:rsid w:val="000019B7"/>
    <w:rsid w:val="00002F73"/>
    <w:rsid w:val="00003477"/>
    <w:rsid w:val="00003F5C"/>
    <w:rsid w:val="00003F86"/>
    <w:rsid w:val="000048AA"/>
    <w:rsid w:val="00005B17"/>
    <w:rsid w:val="00005E6F"/>
    <w:rsid w:val="0001167D"/>
    <w:rsid w:val="00011C56"/>
    <w:rsid w:val="00012102"/>
    <w:rsid w:val="00013871"/>
    <w:rsid w:val="000145B8"/>
    <w:rsid w:val="00014731"/>
    <w:rsid w:val="00014CFF"/>
    <w:rsid w:val="00014D53"/>
    <w:rsid w:val="00015F4C"/>
    <w:rsid w:val="00016871"/>
    <w:rsid w:val="00017906"/>
    <w:rsid w:val="000221D5"/>
    <w:rsid w:val="000227BF"/>
    <w:rsid w:val="00022D76"/>
    <w:rsid w:val="00023B89"/>
    <w:rsid w:val="00026B7A"/>
    <w:rsid w:val="00027123"/>
    <w:rsid w:val="0002734C"/>
    <w:rsid w:val="0003011C"/>
    <w:rsid w:val="00031287"/>
    <w:rsid w:val="00031541"/>
    <w:rsid w:val="00031FD9"/>
    <w:rsid w:val="0003297F"/>
    <w:rsid w:val="00033661"/>
    <w:rsid w:val="000338FB"/>
    <w:rsid w:val="00033F63"/>
    <w:rsid w:val="000341F1"/>
    <w:rsid w:val="00034874"/>
    <w:rsid w:val="00035560"/>
    <w:rsid w:val="00036272"/>
    <w:rsid w:val="00037EF0"/>
    <w:rsid w:val="0004090D"/>
    <w:rsid w:val="00041920"/>
    <w:rsid w:val="00041C2B"/>
    <w:rsid w:val="00042227"/>
    <w:rsid w:val="0004267E"/>
    <w:rsid w:val="000434CD"/>
    <w:rsid w:val="000447C3"/>
    <w:rsid w:val="000447E5"/>
    <w:rsid w:val="00044AC4"/>
    <w:rsid w:val="00046C4F"/>
    <w:rsid w:val="000470CE"/>
    <w:rsid w:val="000473C8"/>
    <w:rsid w:val="00047778"/>
    <w:rsid w:val="000506EA"/>
    <w:rsid w:val="00052C6F"/>
    <w:rsid w:val="000545F0"/>
    <w:rsid w:val="00054636"/>
    <w:rsid w:val="0005495C"/>
    <w:rsid w:val="00054A6D"/>
    <w:rsid w:val="000622A9"/>
    <w:rsid w:val="00063210"/>
    <w:rsid w:val="0006341A"/>
    <w:rsid w:val="000636B1"/>
    <w:rsid w:val="00065204"/>
    <w:rsid w:val="00065387"/>
    <w:rsid w:val="00065DA0"/>
    <w:rsid w:val="00066063"/>
    <w:rsid w:val="00067841"/>
    <w:rsid w:val="00067B15"/>
    <w:rsid w:val="00070286"/>
    <w:rsid w:val="00073A1A"/>
    <w:rsid w:val="00074B10"/>
    <w:rsid w:val="00074E59"/>
    <w:rsid w:val="00076834"/>
    <w:rsid w:val="0008021B"/>
    <w:rsid w:val="00080252"/>
    <w:rsid w:val="000805ED"/>
    <w:rsid w:val="0008068F"/>
    <w:rsid w:val="00081666"/>
    <w:rsid w:val="0008318C"/>
    <w:rsid w:val="00083877"/>
    <w:rsid w:val="000843FB"/>
    <w:rsid w:val="00086ECD"/>
    <w:rsid w:val="0009244F"/>
    <w:rsid w:val="000934B8"/>
    <w:rsid w:val="00093EB6"/>
    <w:rsid w:val="00094344"/>
    <w:rsid w:val="00094A83"/>
    <w:rsid w:val="00095E47"/>
    <w:rsid w:val="0009604B"/>
    <w:rsid w:val="00096112"/>
    <w:rsid w:val="000967FF"/>
    <w:rsid w:val="00096B13"/>
    <w:rsid w:val="00096C85"/>
    <w:rsid w:val="00096CA6"/>
    <w:rsid w:val="0009753A"/>
    <w:rsid w:val="00097C41"/>
    <w:rsid w:val="000A1DDE"/>
    <w:rsid w:val="000A2056"/>
    <w:rsid w:val="000A28F8"/>
    <w:rsid w:val="000A35D5"/>
    <w:rsid w:val="000A3CAD"/>
    <w:rsid w:val="000A419B"/>
    <w:rsid w:val="000A4A2F"/>
    <w:rsid w:val="000A4DC5"/>
    <w:rsid w:val="000A564D"/>
    <w:rsid w:val="000A5A30"/>
    <w:rsid w:val="000A61C0"/>
    <w:rsid w:val="000A6AF4"/>
    <w:rsid w:val="000A6CB7"/>
    <w:rsid w:val="000A71DA"/>
    <w:rsid w:val="000A7F59"/>
    <w:rsid w:val="000B16E6"/>
    <w:rsid w:val="000B1EE8"/>
    <w:rsid w:val="000B214E"/>
    <w:rsid w:val="000B29D1"/>
    <w:rsid w:val="000B2A57"/>
    <w:rsid w:val="000B2C8B"/>
    <w:rsid w:val="000B371E"/>
    <w:rsid w:val="000B40BB"/>
    <w:rsid w:val="000B48F0"/>
    <w:rsid w:val="000B493F"/>
    <w:rsid w:val="000B515E"/>
    <w:rsid w:val="000B51BC"/>
    <w:rsid w:val="000B69E4"/>
    <w:rsid w:val="000B740C"/>
    <w:rsid w:val="000C2C43"/>
    <w:rsid w:val="000C320E"/>
    <w:rsid w:val="000C36CF"/>
    <w:rsid w:val="000C4515"/>
    <w:rsid w:val="000C48B0"/>
    <w:rsid w:val="000C5B42"/>
    <w:rsid w:val="000C6E05"/>
    <w:rsid w:val="000C71B5"/>
    <w:rsid w:val="000D0883"/>
    <w:rsid w:val="000D0C86"/>
    <w:rsid w:val="000D13FE"/>
    <w:rsid w:val="000D242A"/>
    <w:rsid w:val="000D3672"/>
    <w:rsid w:val="000D37A4"/>
    <w:rsid w:val="000D3FED"/>
    <w:rsid w:val="000D4847"/>
    <w:rsid w:val="000D4D6C"/>
    <w:rsid w:val="000D57EB"/>
    <w:rsid w:val="000D698A"/>
    <w:rsid w:val="000D75E4"/>
    <w:rsid w:val="000D7AE4"/>
    <w:rsid w:val="000D7D66"/>
    <w:rsid w:val="000E0893"/>
    <w:rsid w:val="000E2CC6"/>
    <w:rsid w:val="000E325C"/>
    <w:rsid w:val="000E36AC"/>
    <w:rsid w:val="000E4290"/>
    <w:rsid w:val="000E474B"/>
    <w:rsid w:val="000E4D3E"/>
    <w:rsid w:val="000E5B48"/>
    <w:rsid w:val="000E5B84"/>
    <w:rsid w:val="000E5CF9"/>
    <w:rsid w:val="000E5D3E"/>
    <w:rsid w:val="000E6727"/>
    <w:rsid w:val="000E69F1"/>
    <w:rsid w:val="000E7B1A"/>
    <w:rsid w:val="000E7FD8"/>
    <w:rsid w:val="000F4790"/>
    <w:rsid w:val="000F6B69"/>
    <w:rsid w:val="00100ED5"/>
    <w:rsid w:val="001020A9"/>
    <w:rsid w:val="00102FB3"/>
    <w:rsid w:val="00103FB7"/>
    <w:rsid w:val="00104ADE"/>
    <w:rsid w:val="00104E0A"/>
    <w:rsid w:val="001056DF"/>
    <w:rsid w:val="00105E30"/>
    <w:rsid w:val="00106D76"/>
    <w:rsid w:val="0011130B"/>
    <w:rsid w:val="00111406"/>
    <w:rsid w:val="001120D0"/>
    <w:rsid w:val="00114318"/>
    <w:rsid w:val="00114828"/>
    <w:rsid w:val="00122516"/>
    <w:rsid w:val="00122A76"/>
    <w:rsid w:val="001235DC"/>
    <w:rsid w:val="00126015"/>
    <w:rsid w:val="00126589"/>
    <w:rsid w:val="00126627"/>
    <w:rsid w:val="00130190"/>
    <w:rsid w:val="00130344"/>
    <w:rsid w:val="00130641"/>
    <w:rsid w:val="00130B20"/>
    <w:rsid w:val="00130D95"/>
    <w:rsid w:val="00134665"/>
    <w:rsid w:val="001351B9"/>
    <w:rsid w:val="001365F8"/>
    <w:rsid w:val="00136B11"/>
    <w:rsid w:val="00137DCC"/>
    <w:rsid w:val="001401E6"/>
    <w:rsid w:val="001403FE"/>
    <w:rsid w:val="00140B45"/>
    <w:rsid w:val="0014350B"/>
    <w:rsid w:val="00144EBD"/>
    <w:rsid w:val="00145B9A"/>
    <w:rsid w:val="001460A1"/>
    <w:rsid w:val="00146FB8"/>
    <w:rsid w:val="001475F9"/>
    <w:rsid w:val="00152714"/>
    <w:rsid w:val="00157406"/>
    <w:rsid w:val="00157720"/>
    <w:rsid w:val="0016078A"/>
    <w:rsid w:val="00160B31"/>
    <w:rsid w:val="00162972"/>
    <w:rsid w:val="0016348C"/>
    <w:rsid w:val="00164513"/>
    <w:rsid w:val="00167524"/>
    <w:rsid w:val="0016790F"/>
    <w:rsid w:val="001704A4"/>
    <w:rsid w:val="00171B9B"/>
    <w:rsid w:val="00171D94"/>
    <w:rsid w:val="0017318C"/>
    <w:rsid w:val="00174851"/>
    <w:rsid w:val="001763E9"/>
    <w:rsid w:val="00177B3E"/>
    <w:rsid w:val="001818D9"/>
    <w:rsid w:val="00182305"/>
    <w:rsid w:val="001825AF"/>
    <w:rsid w:val="00182E67"/>
    <w:rsid w:val="00183A24"/>
    <w:rsid w:val="0018675D"/>
    <w:rsid w:val="00186D50"/>
    <w:rsid w:val="00187AA2"/>
    <w:rsid w:val="00192F41"/>
    <w:rsid w:val="00193282"/>
    <w:rsid w:val="00197382"/>
    <w:rsid w:val="001A0AED"/>
    <w:rsid w:val="001A0EF0"/>
    <w:rsid w:val="001A13B5"/>
    <w:rsid w:val="001A225A"/>
    <w:rsid w:val="001A2694"/>
    <w:rsid w:val="001A2BFE"/>
    <w:rsid w:val="001A389D"/>
    <w:rsid w:val="001A3D95"/>
    <w:rsid w:val="001A4CEF"/>
    <w:rsid w:val="001A4ED5"/>
    <w:rsid w:val="001A55BF"/>
    <w:rsid w:val="001A5949"/>
    <w:rsid w:val="001A6050"/>
    <w:rsid w:val="001A6AD4"/>
    <w:rsid w:val="001B075B"/>
    <w:rsid w:val="001B1C28"/>
    <w:rsid w:val="001B3029"/>
    <w:rsid w:val="001B442A"/>
    <w:rsid w:val="001B55E0"/>
    <w:rsid w:val="001B72C1"/>
    <w:rsid w:val="001C0070"/>
    <w:rsid w:val="001C0B89"/>
    <w:rsid w:val="001C0E7B"/>
    <w:rsid w:val="001C2B75"/>
    <w:rsid w:val="001C34C7"/>
    <w:rsid w:val="001C3602"/>
    <w:rsid w:val="001C4742"/>
    <w:rsid w:val="001C4A1A"/>
    <w:rsid w:val="001C6B44"/>
    <w:rsid w:val="001D0F90"/>
    <w:rsid w:val="001D12A8"/>
    <w:rsid w:val="001D1412"/>
    <w:rsid w:val="001D1470"/>
    <w:rsid w:val="001D15D3"/>
    <w:rsid w:val="001D1CC6"/>
    <w:rsid w:val="001D263A"/>
    <w:rsid w:val="001D2BFC"/>
    <w:rsid w:val="001D4166"/>
    <w:rsid w:val="001D5F57"/>
    <w:rsid w:val="001D60E2"/>
    <w:rsid w:val="001D6153"/>
    <w:rsid w:val="001D6C9F"/>
    <w:rsid w:val="001E1336"/>
    <w:rsid w:val="001E1339"/>
    <w:rsid w:val="001E1E96"/>
    <w:rsid w:val="001E1F8C"/>
    <w:rsid w:val="001E3893"/>
    <w:rsid w:val="001E4873"/>
    <w:rsid w:val="001E4891"/>
    <w:rsid w:val="001E4A6F"/>
    <w:rsid w:val="001E5239"/>
    <w:rsid w:val="001F0053"/>
    <w:rsid w:val="001F0FAF"/>
    <w:rsid w:val="001F1BF6"/>
    <w:rsid w:val="001F2F1F"/>
    <w:rsid w:val="00200298"/>
    <w:rsid w:val="00201D3F"/>
    <w:rsid w:val="00201F36"/>
    <w:rsid w:val="002031CC"/>
    <w:rsid w:val="0020406F"/>
    <w:rsid w:val="00205A32"/>
    <w:rsid w:val="00206DB0"/>
    <w:rsid w:val="00207038"/>
    <w:rsid w:val="002076AE"/>
    <w:rsid w:val="0021006F"/>
    <w:rsid w:val="002104BA"/>
    <w:rsid w:val="00210CB0"/>
    <w:rsid w:val="00212626"/>
    <w:rsid w:val="002140CC"/>
    <w:rsid w:val="00215DC5"/>
    <w:rsid w:val="002205AB"/>
    <w:rsid w:val="00220796"/>
    <w:rsid w:val="002239F5"/>
    <w:rsid w:val="002249C5"/>
    <w:rsid w:val="00224A7B"/>
    <w:rsid w:val="00225173"/>
    <w:rsid w:val="00225434"/>
    <w:rsid w:val="002258E6"/>
    <w:rsid w:val="00226148"/>
    <w:rsid w:val="00226B8F"/>
    <w:rsid w:val="00227710"/>
    <w:rsid w:val="00230CC8"/>
    <w:rsid w:val="0023119C"/>
    <w:rsid w:val="00231D44"/>
    <w:rsid w:val="00232338"/>
    <w:rsid w:val="002323B4"/>
    <w:rsid w:val="00232B02"/>
    <w:rsid w:val="00233C56"/>
    <w:rsid w:val="00234053"/>
    <w:rsid w:val="00237CC3"/>
    <w:rsid w:val="00241209"/>
    <w:rsid w:val="00241FB4"/>
    <w:rsid w:val="00242576"/>
    <w:rsid w:val="002428DA"/>
    <w:rsid w:val="00242C9D"/>
    <w:rsid w:val="00243A2D"/>
    <w:rsid w:val="00245766"/>
    <w:rsid w:val="00246EF2"/>
    <w:rsid w:val="00250F1E"/>
    <w:rsid w:val="00251E2E"/>
    <w:rsid w:val="0025213C"/>
    <w:rsid w:val="00252344"/>
    <w:rsid w:val="00252D5E"/>
    <w:rsid w:val="00252FBA"/>
    <w:rsid w:val="00253269"/>
    <w:rsid w:val="00253296"/>
    <w:rsid w:val="002542A1"/>
    <w:rsid w:val="0025494E"/>
    <w:rsid w:val="00255C07"/>
    <w:rsid w:val="00255CA0"/>
    <w:rsid w:val="002578B3"/>
    <w:rsid w:val="002601A4"/>
    <w:rsid w:val="002610BB"/>
    <w:rsid w:val="00263708"/>
    <w:rsid w:val="00265113"/>
    <w:rsid w:val="00270293"/>
    <w:rsid w:val="00270D7E"/>
    <w:rsid w:val="002726D5"/>
    <w:rsid w:val="00273C19"/>
    <w:rsid w:val="0027431F"/>
    <w:rsid w:val="002747E8"/>
    <w:rsid w:val="00275AC5"/>
    <w:rsid w:val="002778E3"/>
    <w:rsid w:val="00280039"/>
    <w:rsid w:val="002806C7"/>
    <w:rsid w:val="00281E95"/>
    <w:rsid w:val="002828DA"/>
    <w:rsid w:val="00282B85"/>
    <w:rsid w:val="0028429D"/>
    <w:rsid w:val="002858A6"/>
    <w:rsid w:val="00286A1F"/>
    <w:rsid w:val="00286F12"/>
    <w:rsid w:val="00290065"/>
    <w:rsid w:val="0029024F"/>
    <w:rsid w:val="00290D26"/>
    <w:rsid w:val="00292B48"/>
    <w:rsid w:val="00293EE2"/>
    <w:rsid w:val="00295C14"/>
    <w:rsid w:val="00295F6F"/>
    <w:rsid w:val="00296CFD"/>
    <w:rsid w:val="0029754F"/>
    <w:rsid w:val="002A056D"/>
    <w:rsid w:val="002A4277"/>
    <w:rsid w:val="002A51FB"/>
    <w:rsid w:val="002A527D"/>
    <w:rsid w:val="002A56E9"/>
    <w:rsid w:val="002A5C3F"/>
    <w:rsid w:val="002A6C7B"/>
    <w:rsid w:val="002B1B05"/>
    <w:rsid w:val="002B1B0E"/>
    <w:rsid w:val="002B3B9F"/>
    <w:rsid w:val="002B3CB2"/>
    <w:rsid w:val="002B4961"/>
    <w:rsid w:val="002B5785"/>
    <w:rsid w:val="002B6336"/>
    <w:rsid w:val="002B7C50"/>
    <w:rsid w:val="002C0787"/>
    <w:rsid w:val="002C12DB"/>
    <w:rsid w:val="002C26AF"/>
    <w:rsid w:val="002C30F0"/>
    <w:rsid w:val="002C32E3"/>
    <w:rsid w:val="002C3593"/>
    <w:rsid w:val="002C48E6"/>
    <w:rsid w:val="002C525B"/>
    <w:rsid w:val="002C57E4"/>
    <w:rsid w:val="002C73EA"/>
    <w:rsid w:val="002D04E4"/>
    <w:rsid w:val="002D0B90"/>
    <w:rsid w:val="002D2495"/>
    <w:rsid w:val="002D37C6"/>
    <w:rsid w:val="002D4FCA"/>
    <w:rsid w:val="002D6944"/>
    <w:rsid w:val="002D695C"/>
    <w:rsid w:val="002D731E"/>
    <w:rsid w:val="002D7617"/>
    <w:rsid w:val="002E067E"/>
    <w:rsid w:val="002E108E"/>
    <w:rsid w:val="002E1560"/>
    <w:rsid w:val="002E315F"/>
    <w:rsid w:val="002E5478"/>
    <w:rsid w:val="002E6DA3"/>
    <w:rsid w:val="002E795E"/>
    <w:rsid w:val="002E79B8"/>
    <w:rsid w:val="002F01C5"/>
    <w:rsid w:val="002F0DD6"/>
    <w:rsid w:val="002F10A0"/>
    <w:rsid w:val="002F24B0"/>
    <w:rsid w:val="002F25E5"/>
    <w:rsid w:val="002F3643"/>
    <w:rsid w:val="002F4E4A"/>
    <w:rsid w:val="002F5106"/>
    <w:rsid w:val="002F56B1"/>
    <w:rsid w:val="002F5C9D"/>
    <w:rsid w:val="0030003A"/>
    <w:rsid w:val="0030069C"/>
    <w:rsid w:val="00300DC8"/>
    <w:rsid w:val="003016F2"/>
    <w:rsid w:val="003019FF"/>
    <w:rsid w:val="00302F7B"/>
    <w:rsid w:val="003038B9"/>
    <w:rsid w:val="00304811"/>
    <w:rsid w:val="00304F78"/>
    <w:rsid w:val="00305957"/>
    <w:rsid w:val="0031032B"/>
    <w:rsid w:val="00310DFB"/>
    <w:rsid w:val="0031191B"/>
    <w:rsid w:val="00314D45"/>
    <w:rsid w:val="003167E7"/>
    <w:rsid w:val="00320371"/>
    <w:rsid w:val="00320773"/>
    <w:rsid w:val="00321CCD"/>
    <w:rsid w:val="00321DAC"/>
    <w:rsid w:val="00323098"/>
    <w:rsid w:val="00323572"/>
    <w:rsid w:val="003267B9"/>
    <w:rsid w:val="0032689C"/>
    <w:rsid w:val="0033004A"/>
    <w:rsid w:val="0033034C"/>
    <w:rsid w:val="00330F56"/>
    <w:rsid w:val="00331448"/>
    <w:rsid w:val="003326C7"/>
    <w:rsid w:val="00332B20"/>
    <w:rsid w:val="00334131"/>
    <w:rsid w:val="003354DB"/>
    <w:rsid w:val="003356CB"/>
    <w:rsid w:val="00336917"/>
    <w:rsid w:val="00336D65"/>
    <w:rsid w:val="0034026F"/>
    <w:rsid w:val="0034159A"/>
    <w:rsid w:val="003433ED"/>
    <w:rsid w:val="003442C5"/>
    <w:rsid w:val="003443FA"/>
    <w:rsid w:val="00344D43"/>
    <w:rsid w:val="00344FF7"/>
    <w:rsid w:val="00345922"/>
    <w:rsid w:val="0034607B"/>
    <w:rsid w:val="00346FFF"/>
    <w:rsid w:val="003522A3"/>
    <w:rsid w:val="003533E9"/>
    <w:rsid w:val="00354EE3"/>
    <w:rsid w:val="003567A4"/>
    <w:rsid w:val="00356E3B"/>
    <w:rsid w:val="003624A0"/>
    <w:rsid w:val="003627BD"/>
    <w:rsid w:val="003628D9"/>
    <w:rsid w:val="00363273"/>
    <w:rsid w:val="0036348D"/>
    <w:rsid w:val="00363705"/>
    <w:rsid w:val="00366DB7"/>
    <w:rsid w:val="003676D6"/>
    <w:rsid w:val="00367C0D"/>
    <w:rsid w:val="0037049A"/>
    <w:rsid w:val="00370F4C"/>
    <w:rsid w:val="0037211D"/>
    <w:rsid w:val="00372354"/>
    <w:rsid w:val="0037382B"/>
    <w:rsid w:val="00374F8A"/>
    <w:rsid w:val="00375CE6"/>
    <w:rsid w:val="003760D3"/>
    <w:rsid w:val="0037744E"/>
    <w:rsid w:val="00380610"/>
    <w:rsid w:val="00382552"/>
    <w:rsid w:val="00382F19"/>
    <w:rsid w:val="00383460"/>
    <w:rsid w:val="003837FE"/>
    <w:rsid w:val="00387F5A"/>
    <w:rsid w:val="0039024B"/>
    <w:rsid w:val="003907C2"/>
    <w:rsid w:val="00390E44"/>
    <w:rsid w:val="00391661"/>
    <w:rsid w:val="0039186B"/>
    <w:rsid w:val="00393CC9"/>
    <w:rsid w:val="00394BCF"/>
    <w:rsid w:val="003950A2"/>
    <w:rsid w:val="00396298"/>
    <w:rsid w:val="003966B8"/>
    <w:rsid w:val="003A06C4"/>
    <w:rsid w:val="003A1FD3"/>
    <w:rsid w:val="003A2D3D"/>
    <w:rsid w:val="003A3AE0"/>
    <w:rsid w:val="003A564D"/>
    <w:rsid w:val="003A6AF5"/>
    <w:rsid w:val="003A78C0"/>
    <w:rsid w:val="003B3217"/>
    <w:rsid w:val="003B4201"/>
    <w:rsid w:val="003B4577"/>
    <w:rsid w:val="003B462F"/>
    <w:rsid w:val="003B4908"/>
    <w:rsid w:val="003B4A47"/>
    <w:rsid w:val="003B5B64"/>
    <w:rsid w:val="003B6437"/>
    <w:rsid w:val="003C0B8B"/>
    <w:rsid w:val="003C1D11"/>
    <w:rsid w:val="003C2072"/>
    <w:rsid w:val="003C24F4"/>
    <w:rsid w:val="003C30D3"/>
    <w:rsid w:val="003C4F15"/>
    <w:rsid w:val="003D24A9"/>
    <w:rsid w:val="003D3B64"/>
    <w:rsid w:val="003D447F"/>
    <w:rsid w:val="003D600C"/>
    <w:rsid w:val="003D6C15"/>
    <w:rsid w:val="003D7F83"/>
    <w:rsid w:val="003D7FCC"/>
    <w:rsid w:val="003E1036"/>
    <w:rsid w:val="003E1D0A"/>
    <w:rsid w:val="003E2D08"/>
    <w:rsid w:val="003E2E94"/>
    <w:rsid w:val="003E4290"/>
    <w:rsid w:val="003E4766"/>
    <w:rsid w:val="003E4DDD"/>
    <w:rsid w:val="003E57FC"/>
    <w:rsid w:val="003E63F5"/>
    <w:rsid w:val="003E6599"/>
    <w:rsid w:val="003F029A"/>
    <w:rsid w:val="003F04A0"/>
    <w:rsid w:val="003F23AE"/>
    <w:rsid w:val="003F256C"/>
    <w:rsid w:val="003F30CF"/>
    <w:rsid w:val="003F3221"/>
    <w:rsid w:val="003F49B8"/>
    <w:rsid w:val="003F58FF"/>
    <w:rsid w:val="003F772B"/>
    <w:rsid w:val="003F7E7C"/>
    <w:rsid w:val="00402C55"/>
    <w:rsid w:val="00403667"/>
    <w:rsid w:val="00403F5E"/>
    <w:rsid w:val="00404485"/>
    <w:rsid w:val="004056E7"/>
    <w:rsid w:val="00405EAF"/>
    <w:rsid w:val="004066A6"/>
    <w:rsid w:val="00407495"/>
    <w:rsid w:val="0041253E"/>
    <w:rsid w:val="00412BA6"/>
    <w:rsid w:val="004134B8"/>
    <w:rsid w:val="004136FA"/>
    <w:rsid w:val="004144FC"/>
    <w:rsid w:val="00414A51"/>
    <w:rsid w:val="004175B0"/>
    <w:rsid w:val="00420252"/>
    <w:rsid w:val="00420E06"/>
    <w:rsid w:val="004216F7"/>
    <w:rsid w:val="004217C4"/>
    <w:rsid w:val="004219C2"/>
    <w:rsid w:val="004221B2"/>
    <w:rsid w:val="00422EA6"/>
    <w:rsid w:val="0042346A"/>
    <w:rsid w:val="00426696"/>
    <w:rsid w:val="00426C88"/>
    <w:rsid w:val="00427418"/>
    <w:rsid w:val="00427A36"/>
    <w:rsid w:val="00430577"/>
    <w:rsid w:val="00430582"/>
    <w:rsid w:val="00431928"/>
    <w:rsid w:val="004319F3"/>
    <w:rsid w:val="00431DD9"/>
    <w:rsid w:val="00434141"/>
    <w:rsid w:val="00435862"/>
    <w:rsid w:val="00436906"/>
    <w:rsid w:val="00436E9C"/>
    <w:rsid w:val="0043731D"/>
    <w:rsid w:val="00441381"/>
    <w:rsid w:val="00441B16"/>
    <w:rsid w:val="00442C2D"/>
    <w:rsid w:val="00443F17"/>
    <w:rsid w:val="00444182"/>
    <w:rsid w:val="004454D7"/>
    <w:rsid w:val="004461D3"/>
    <w:rsid w:val="004462B1"/>
    <w:rsid w:val="00446967"/>
    <w:rsid w:val="0045036C"/>
    <w:rsid w:val="004519FE"/>
    <w:rsid w:val="00451E39"/>
    <w:rsid w:val="00451EBA"/>
    <w:rsid w:val="0045275A"/>
    <w:rsid w:val="00453231"/>
    <w:rsid w:val="0045415B"/>
    <w:rsid w:val="00454780"/>
    <w:rsid w:val="00455256"/>
    <w:rsid w:val="0045579F"/>
    <w:rsid w:val="00455EF9"/>
    <w:rsid w:val="00463122"/>
    <w:rsid w:val="0046444B"/>
    <w:rsid w:val="004644DA"/>
    <w:rsid w:val="00464523"/>
    <w:rsid w:val="00465DAA"/>
    <w:rsid w:val="00466343"/>
    <w:rsid w:val="00467169"/>
    <w:rsid w:val="00467C55"/>
    <w:rsid w:val="00470D63"/>
    <w:rsid w:val="00473EDF"/>
    <w:rsid w:val="00475290"/>
    <w:rsid w:val="00475CAC"/>
    <w:rsid w:val="00477756"/>
    <w:rsid w:val="00481E76"/>
    <w:rsid w:val="00482300"/>
    <w:rsid w:val="00482FF5"/>
    <w:rsid w:val="004841F1"/>
    <w:rsid w:val="00484888"/>
    <w:rsid w:val="00484E13"/>
    <w:rsid w:val="00486486"/>
    <w:rsid w:val="00486A8B"/>
    <w:rsid w:val="00491F19"/>
    <w:rsid w:val="0049205F"/>
    <w:rsid w:val="00492A1F"/>
    <w:rsid w:val="00494724"/>
    <w:rsid w:val="004948AB"/>
    <w:rsid w:val="0049493B"/>
    <w:rsid w:val="004954B8"/>
    <w:rsid w:val="004955AE"/>
    <w:rsid w:val="00495B31"/>
    <w:rsid w:val="00495E07"/>
    <w:rsid w:val="0049778E"/>
    <w:rsid w:val="00497BB9"/>
    <w:rsid w:val="004A0B0D"/>
    <w:rsid w:val="004A21D0"/>
    <w:rsid w:val="004A241F"/>
    <w:rsid w:val="004A3E1B"/>
    <w:rsid w:val="004A3FAD"/>
    <w:rsid w:val="004A40B1"/>
    <w:rsid w:val="004A4FF5"/>
    <w:rsid w:val="004A5693"/>
    <w:rsid w:val="004A6808"/>
    <w:rsid w:val="004A6C24"/>
    <w:rsid w:val="004A7120"/>
    <w:rsid w:val="004A7723"/>
    <w:rsid w:val="004B06A9"/>
    <w:rsid w:val="004B1EDC"/>
    <w:rsid w:val="004B228B"/>
    <w:rsid w:val="004B40CA"/>
    <w:rsid w:val="004B6ABD"/>
    <w:rsid w:val="004B6BFA"/>
    <w:rsid w:val="004B7240"/>
    <w:rsid w:val="004B75CC"/>
    <w:rsid w:val="004B7BFB"/>
    <w:rsid w:val="004B7E9D"/>
    <w:rsid w:val="004C4F89"/>
    <w:rsid w:val="004C4FFA"/>
    <w:rsid w:val="004C569C"/>
    <w:rsid w:val="004C6126"/>
    <w:rsid w:val="004C6882"/>
    <w:rsid w:val="004C749C"/>
    <w:rsid w:val="004D0059"/>
    <w:rsid w:val="004D0778"/>
    <w:rsid w:val="004D3297"/>
    <w:rsid w:val="004D6E31"/>
    <w:rsid w:val="004E12A3"/>
    <w:rsid w:val="004E4F12"/>
    <w:rsid w:val="004E57B5"/>
    <w:rsid w:val="004E6A76"/>
    <w:rsid w:val="004E72B8"/>
    <w:rsid w:val="004F0072"/>
    <w:rsid w:val="004F07B4"/>
    <w:rsid w:val="004F31A1"/>
    <w:rsid w:val="004F364A"/>
    <w:rsid w:val="004F3DFD"/>
    <w:rsid w:val="004F574A"/>
    <w:rsid w:val="004F5950"/>
    <w:rsid w:val="004F5B57"/>
    <w:rsid w:val="004F5FBA"/>
    <w:rsid w:val="004F6472"/>
    <w:rsid w:val="005004FD"/>
    <w:rsid w:val="005006AF"/>
    <w:rsid w:val="005016CD"/>
    <w:rsid w:val="0050226E"/>
    <w:rsid w:val="00502779"/>
    <w:rsid w:val="005027D6"/>
    <w:rsid w:val="00504857"/>
    <w:rsid w:val="0050539F"/>
    <w:rsid w:val="00506BA3"/>
    <w:rsid w:val="005115F4"/>
    <w:rsid w:val="00512E36"/>
    <w:rsid w:val="00513160"/>
    <w:rsid w:val="00513344"/>
    <w:rsid w:val="00514751"/>
    <w:rsid w:val="00515221"/>
    <w:rsid w:val="0051562F"/>
    <w:rsid w:val="00515AA0"/>
    <w:rsid w:val="00516304"/>
    <w:rsid w:val="0051675E"/>
    <w:rsid w:val="0052059C"/>
    <w:rsid w:val="00520919"/>
    <w:rsid w:val="00521162"/>
    <w:rsid w:val="00521650"/>
    <w:rsid w:val="00521C7E"/>
    <w:rsid w:val="005233BE"/>
    <w:rsid w:val="005240A5"/>
    <w:rsid w:val="00530DCC"/>
    <w:rsid w:val="00530E09"/>
    <w:rsid w:val="00531030"/>
    <w:rsid w:val="00531617"/>
    <w:rsid w:val="00531B93"/>
    <w:rsid w:val="00531C71"/>
    <w:rsid w:val="00532C99"/>
    <w:rsid w:val="005334B3"/>
    <w:rsid w:val="00534701"/>
    <w:rsid w:val="005370BD"/>
    <w:rsid w:val="00540842"/>
    <w:rsid w:val="00540EA1"/>
    <w:rsid w:val="00542E4D"/>
    <w:rsid w:val="005431DD"/>
    <w:rsid w:val="0054457E"/>
    <w:rsid w:val="00545867"/>
    <w:rsid w:val="00545EE0"/>
    <w:rsid w:val="005470A7"/>
    <w:rsid w:val="00547192"/>
    <w:rsid w:val="00547265"/>
    <w:rsid w:val="0054735F"/>
    <w:rsid w:val="00547950"/>
    <w:rsid w:val="005500D1"/>
    <w:rsid w:val="00550DB8"/>
    <w:rsid w:val="00550E61"/>
    <w:rsid w:val="005518B1"/>
    <w:rsid w:val="005536A4"/>
    <w:rsid w:val="00554583"/>
    <w:rsid w:val="00554F8F"/>
    <w:rsid w:val="00555F29"/>
    <w:rsid w:val="005569F3"/>
    <w:rsid w:val="00561653"/>
    <w:rsid w:val="005619C0"/>
    <w:rsid w:val="005621BC"/>
    <w:rsid w:val="005637F5"/>
    <w:rsid w:val="00564017"/>
    <w:rsid w:val="00564261"/>
    <w:rsid w:val="005644EE"/>
    <w:rsid w:val="0056463B"/>
    <w:rsid w:val="00564784"/>
    <w:rsid w:val="00565665"/>
    <w:rsid w:val="005669E4"/>
    <w:rsid w:val="00567731"/>
    <w:rsid w:val="00567A69"/>
    <w:rsid w:val="00570418"/>
    <w:rsid w:val="00571D9B"/>
    <w:rsid w:val="005723CF"/>
    <w:rsid w:val="005740E4"/>
    <w:rsid w:val="005751A9"/>
    <w:rsid w:val="00577319"/>
    <w:rsid w:val="0058188B"/>
    <w:rsid w:val="00583ACB"/>
    <w:rsid w:val="005842D0"/>
    <w:rsid w:val="005848B4"/>
    <w:rsid w:val="00584B9D"/>
    <w:rsid w:val="00585119"/>
    <w:rsid w:val="00585ECB"/>
    <w:rsid w:val="00586E64"/>
    <w:rsid w:val="00590828"/>
    <w:rsid w:val="005915B2"/>
    <w:rsid w:val="00592B59"/>
    <w:rsid w:val="0059475B"/>
    <w:rsid w:val="005959E6"/>
    <w:rsid w:val="00595A20"/>
    <w:rsid w:val="005967F7"/>
    <w:rsid w:val="005968F0"/>
    <w:rsid w:val="00597019"/>
    <w:rsid w:val="005A0464"/>
    <w:rsid w:val="005A0C3D"/>
    <w:rsid w:val="005A13CA"/>
    <w:rsid w:val="005A18DF"/>
    <w:rsid w:val="005A1D45"/>
    <w:rsid w:val="005A221C"/>
    <w:rsid w:val="005A2922"/>
    <w:rsid w:val="005A31C0"/>
    <w:rsid w:val="005A3909"/>
    <w:rsid w:val="005A500E"/>
    <w:rsid w:val="005A65E0"/>
    <w:rsid w:val="005A6B96"/>
    <w:rsid w:val="005B090C"/>
    <w:rsid w:val="005B171B"/>
    <w:rsid w:val="005B297B"/>
    <w:rsid w:val="005B2EBE"/>
    <w:rsid w:val="005B2FA5"/>
    <w:rsid w:val="005B377A"/>
    <w:rsid w:val="005B4282"/>
    <w:rsid w:val="005B53DB"/>
    <w:rsid w:val="005B6B8F"/>
    <w:rsid w:val="005B6C2D"/>
    <w:rsid w:val="005B7F82"/>
    <w:rsid w:val="005B7FDD"/>
    <w:rsid w:val="005C08B6"/>
    <w:rsid w:val="005C0D23"/>
    <w:rsid w:val="005C10B7"/>
    <w:rsid w:val="005C3684"/>
    <w:rsid w:val="005C4D3D"/>
    <w:rsid w:val="005C65E6"/>
    <w:rsid w:val="005C6C6E"/>
    <w:rsid w:val="005D0103"/>
    <w:rsid w:val="005D18FD"/>
    <w:rsid w:val="005D26AD"/>
    <w:rsid w:val="005D2F89"/>
    <w:rsid w:val="005D3506"/>
    <w:rsid w:val="005D4E93"/>
    <w:rsid w:val="005D550C"/>
    <w:rsid w:val="005D55F3"/>
    <w:rsid w:val="005D7B9E"/>
    <w:rsid w:val="005D7BC6"/>
    <w:rsid w:val="005D7F1C"/>
    <w:rsid w:val="005E2372"/>
    <w:rsid w:val="005E25E0"/>
    <w:rsid w:val="005E268F"/>
    <w:rsid w:val="005E4914"/>
    <w:rsid w:val="005E5073"/>
    <w:rsid w:val="005E54E9"/>
    <w:rsid w:val="005E5FE8"/>
    <w:rsid w:val="005E6F24"/>
    <w:rsid w:val="005E7A46"/>
    <w:rsid w:val="005F0D25"/>
    <w:rsid w:val="005F0F6C"/>
    <w:rsid w:val="005F243D"/>
    <w:rsid w:val="005F2E8A"/>
    <w:rsid w:val="005F4080"/>
    <w:rsid w:val="005F5867"/>
    <w:rsid w:val="005F5E46"/>
    <w:rsid w:val="005F7BBA"/>
    <w:rsid w:val="005F7BF0"/>
    <w:rsid w:val="00600C9B"/>
    <w:rsid w:val="00602956"/>
    <w:rsid w:val="00602AA2"/>
    <w:rsid w:val="0060301C"/>
    <w:rsid w:val="006050DB"/>
    <w:rsid w:val="00605614"/>
    <w:rsid w:val="00606040"/>
    <w:rsid w:val="006062E1"/>
    <w:rsid w:val="00606BAD"/>
    <w:rsid w:val="006103F9"/>
    <w:rsid w:val="0061146C"/>
    <w:rsid w:val="006116A0"/>
    <w:rsid w:val="00612318"/>
    <w:rsid w:val="006130AE"/>
    <w:rsid w:val="00613172"/>
    <w:rsid w:val="00613872"/>
    <w:rsid w:val="006140E0"/>
    <w:rsid w:val="00620E2C"/>
    <w:rsid w:val="00621DC6"/>
    <w:rsid w:val="006221DD"/>
    <w:rsid w:val="00622E66"/>
    <w:rsid w:val="0062396E"/>
    <w:rsid w:val="00626F93"/>
    <w:rsid w:val="00627153"/>
    <w:rsid w:val="00627C25"/>
    <w:rsid w:val="00632B3E"/>
    <w:rsid w:val="00633CF7"/>
    <w:rsid w:val="00634208"/>
    <w:rsid w:val="00634A38"/>
    <w:rsid w:val="00635668"/>
    <w:rsid w:val="00641040"/>
    <w:rsid w:val="0064128A"/>
    <w:rsid w:val="00643129"/>
    <w:rsid w:val="006436F9"/>
    <w:rsid w:val="00643982"/>
    <w:rsid w:val="006454F7"/>
    <w:rsid w:val="00646444"/>
    <w:rsid w:val="0064719C"/>
    <w:rsid w:val="00650038"/>
    <w:rsid w:val="00650D34"/>
    <w:rsid w:val="00650F4F"/>
    <w:rsid w:val="006526D4"/>
    <w:rsid w:val="006531A2"/>
    <w:rsid w:val="006544F1"/>
    <w:rsid w:val="00655766"/>
    <w:rsid w:val="00656D1C"/>
    <w:rsid w:val="00660398"/>
    <w:rsid w:val="00660A7A"/>
    <w:rsid w:val="00661297"/>
    <w:rsid w:val="006623A5"/>
    <w:rsid w:val="00662799"/>
    <w:rsid w:val="006645A0"/>
    <w:rsid w:val="00664F11"/>
    <w:rsid w:val="006700CC"/>
    <w:rsid w:val="00670C37"/>
    <w:rsid w:val="0067107A"/>
    <w:rsid w:val="006742A3"/>
    <w:rsid w:val="006750EE"/>
    <w:rsid w:val="00675272"/>
    <w:rsid w:val="006762BB"/>
    <w:rsid w:val="006774B1"/>
    <w:rsid w:val="00677706"/>
    <w:rsid w:val="006777F5"/>
    <w:rsid w:val="00680C96"/>
    <w:rsid w:val="00680F7F"/>
    <w:rsid w:val="0068183A"/>
    <w:rsid w:val="00682588"/>
    <w:rsid w:val="00682849"/>
    <w:rsid w:val="006846AC"/>
    <w:rsid w:val="00684F4A"/>
    <w:rsid w:val="00687B4D"/>
    <w:rsid w:val="00687C1C"/>
    <w:rsid w:val="00691229"/>
    <w:rsid w:val="00691746"/>
    <w:rsid w:val="0069353B"/>
    <w:rsid w:val="00694675"/>
    <w:rsid w:val="0069658D"/>
    <w:rsid w:val="006972C7"/>
    <w:rsid w:val="006975A7"/>
    <w:rsid w:val="006A003B"/>
    <w:rsid w:val="006A0857"/>
    <w:rsid w:val="006A08E9"/>
    <w:rsid w:val="006A0C91"/>
    <w:rsid w:val="006A1583"/>
    <w:rsid w:val="006A1FA2"/>
    <w:rsid w:val="006A3F63"/>
    <w:rsid w:val="006A5A71"/>
    <w:rsid w:val="006A6362"/>
    <w:rsid w:val="006A715C"/>
    <w:rsid w:val="006A796C"/>
    <w:rsid w:val="006B067A"/>
    <w:rsid w:val="006B22CE"/>
    <w:rsid w:val="006B41F0"/>
    <w:rsid w:val="006B596F"/>
    <w:rsid w:val="006B5CC4"/>
    <w:rsid w:val="006B619A"/>
    <w:rsid w:val="006B6F26"/>
    <w:rsid w:val="006B7A57"/>
    <w:rsid w:val="006C1AE6"/>
    <w:rsid w:val="006C2026"/>
    <w:rsid w:val="006C3510"/>
    <w:rsid w:val="006C3C47"/>
    <w:rsid w:val="006C45AE"/>
    <w:rsid w:val="006C4752"/>
    <w:rsid w:val="006C4CE6"/>
    <w:rsid w:val="006C59C5"/>
    <w:rsid w:val="006C6C57"/>
    <w:rsid w:val="006C76D6"/>
    <w:rsid w:val="006C78CC"/>
    <w:rsid w:val="006D07F0"/>
    <w:rsid w:val="006D2B85"/>
    <w:rsid w:val="006D3186"/>
    <w:rsid w:val="006D5631"/>
    <w:rsid w:val="006D5CEF"/>
    <w:rsid w:val="006D6E80"/>
    <w:rsid w:val="006E0E88"/>
    <w:rsid w:val="006E193F"/>
    <w:rsid w:val="006E1B7F"/>
    <w:rsid w:val="006E3EF8"/>
    <w:rsid w:val="006E50CC"/>
    <w:rsid w:val="006E5445"/>
    <w:rsid w:val="006E5520"/>
    <w:rsid w:val="006E59B5"/>
    <w:rsid w:val="006F0DA3"/>
    <w:rsid w:val="006F601B"/>
    <w:rsid w:val="00700780"/>
    <w:rsid w:val="007019BC"/>
    <w:rsid w:val="00701E81"/>
    <w:rsid w:val="00704099"/>
    <w:rsid w:val="007051D3"/>
    <w:rsid w:val="00706834"/>
    <w:rsid w:val="00706CFB"/>
    <w:rsid w:val="00706FDA"/>
    <w:rsid w:val="00707671"/>
    <w:rsid w:val="0070795F"/>
    <w:rsid w:val="00710E32"/>
    <w:rsid w:val="007120C8"/>
    <w:rsid w:val="00713185"/>
    <w:rsid w:val="0071441E"/>
    <w:rsid w:val="00714E09"/>
    <w:rsid w:val="00715FFE"/>
    <w:rsid w:val="007175D3"/>
    <w:rsid w:val="0071787C"/>
    <w:rsid w:val="0072018C"/>
    <w:rsid w:val="007210FA"/>
    <w:rsid w:val="007229CB"/>
    <w:rsid w:val="00722A8F"/>
    <w:rsid w:val="00723725"/>
    <w:rsid w:val="00723C88"/>
    <w:rsid w:val="00725150"/>
    <w:rsid w:val="00725198"/>
    <w:rsid w:val="00725597"/>
    <w:rsid w:val="007258DC"/>
    <w:rsid w:val="00726197"/>
    <w:rsid w:val="007269CF"/>
    <w:rsid w:val="00726D00"/>
    <w:rsid w:val="0072771F"/>
    <w:rsid w:val="00727B94"/>
    <w:rsid w:val="00731DF3"/>
    <w:rsid w:val="00731E1D"/>
    <w:rsid w:val="00732668"/>
    <w:rsid w:val="0073543A"/>
    <w:rsid w:val="007358E6"/>
    <w:rsid w:val="007360C5"/>
    <w:rsid w:val="00736BA4"/>
    <w:rsid w:val="007373C6"/>
    <w:rsid w:val="007374FF"/>
    <w:rsid w:val="00737F6B"/>
    <w:rsid w:val="0074035C"/>
    <w:rsid w:val="0074089A"/>
    <w:rsid w:val="007415ED"/>
    <w:rsid w:val="00741F3F"/>
    <w:rsid w:val="00743B1B"/>
    <w:rsid w:val="00743E30"/>
    <w:rsid w:val="007455C8"/>
    <w:rsid w:val="007456A6"/>
    <w:rsid w:val="0074616B"/>
    <w:rsid w:val="0074655D"/>
    <w:rsid w:val="00747DEC"/>
    <w:rsid w:val="007502B7"/>
    <w:rsid w:val="00751999"/>
    <w:rsid w:val="007534FF"/>
    <w:rsid w:val="00753D0E"/>
    <w:rsid w:val="00755A3C"/>
    <w:rsid w:val="007560B1"/>
    <w:rsid w:val="00756BD2"/>
    <w:rsid w:val="00756FD1"/>
    <w:rsid w:val="0075778B"/>
    <w:rsid w:val="0076017E"/>
    <w:rsid w:val="007602EC"/>
    <w:rsid w:val="007607A2"/>
    <w:rsid w:val="007608CA"/>
    <w:rsid w:val="00761D5D"/>
    <w:rsid w:val="00762250"/>
    <w:rsid w:val="00763D5F"/>
    <w:rsid w:val="007658C2"/>
    <w:rsid w:val="00770A8E"/>
    <w:rsid w:val="007717BC"/>
    <w:rsid w:val="00772034"/>
    <w:rsid w:val="00772649"/>
    <w:rsid w:val="007729E4"/>
    <w:rsid w:val="00772B7D"/>
    <w:rsid w:val="007734AF"/>
    <w:rsid w:val="007734B0"/>
    <w:rsid w:val="007759D8"/>
    <w:rsid w:val="00777281"/>
    <w:rsid w:val="00777467"/>
    <w:rsid w:val="0078045C"/>
    <w:rsid w:val="00780ED6"/>
    <w:rsid w:val="00781E29"/>
    <w:rsid w:val="0078242A"/>
    <w:rsid w:val="00782981"/>
    <w:rsid w:val="00782B52"/>
    <w:rsid w:val="00782BF5"/>
    <w:rsid w:val="00783967"/>
    <w:rsid w:val="00786411"/>
    <w:rsid w:val="007878D4"/>
    <w:rsid w:val="007879E4"/>
    <w:rsid w:val="00790F6C"/>
    <w:rsid w:val="00791599"/>
    <w:rsid w:val="00791693"/>
    <w:rsid w:val="00791905"/>
    <w:rsid w:val="00791A2E"/>
    <w:rsid w:val="00792043"/>
    <w:rsid w:val="007929AE"/>
    <w:rsid w:val="0079304D"/>
    <w:rsid w:val="007932D3"/>
    <w:rsid w:val="007944E2"/>
    <w:rsid w:val="007951B1"/>
    <w:rsid w:val="007969F0"/>
    <w:rsid w:val="0079779A"/>
    <w:rsid w:val="00797F20"/>
    <w:rsid w:val="007A2F39"/>
    <w:rsid w:val="007A31F9"/>
    <w:rsid w:val="007A453B"/>
    <w:rsid w:val="007A5BA3"/>
    <w:rsid w:val="007A694D"/>
    <w:rsid w:val="007B4700"/>
    <w:rsid w:val="007B476F"/>
    <w:rsid w:val="007B4842"/>
    <w:rsid w:val="007B4EE0"/>
    <w:rsid w:val="007B5A22"/>
    <w:rsid w:val="007B60BE"/>
    <w:rsid w:val="007B687C"/>
    <w:rsid w:val="007C092F"/>
    <w:rsid w:val="007C1B32"/>
    <w:rsid w:val="007C1C8B"/>
    <w:rsid w:val="007C2853"/>
    <w:rsid w:val="007C2FF9"/>
    <w:rsid w:val="007C3373"/>
    <w:rsid w:val="007C44F6"/>
    <w:rsid w:val="007C4B7F"/>
    <w:rsid w:val="007C6228"/>
    <w:rsid w:val="007C7A7E"/>
    <w:rsid w:val="007D2B7C"/>
    <w:rsid w:val="007D3D53"/>
    <w:rsid w:val="007D4757"/>
    <w:rsid w:val="007D4E8D"/>
    <w:rsid w:val="007D57EA"/>
    <w:rsid w:val="007D6594"/>
    <w:rsid w:val="007E01EF"/>
    <w:rsid w:val="007E0621"/>
    <w:rsid w:val="007E0A2E"/>
    <w:rsid w:val="007E166A"/>
    <w:rsid w:val="007E1852"/>
    <w:rsid w:val="007E24AD"/>
    <w:rsid w:val="007E2FD8"/>
    <w:rsid w:val="007E3D94"/>
    <w:rsid w:val="007E48D0"/>
    <w:rsid w:val="007E796E"/>
    <w:rsid w:val="007E7B7D"/>
    <w:rsid w:val="007F0222"/>
    <w:rsid w:val="007F03CF"/>
    <w:rsid w:val="007F0B39"/>
    <w:rsid w:val="007F0C52"/>
    <w:rsid w:val="007F1B81"/>
    <w:rsid w:val="007F2641"/>
    <w:rsid w:val="007F385A"/>
    <w:rsid w:val="007F3A4C"/>
    <w:rsid w:val="007F43A3"/>
    <w:rsid w:val="007F7002"/>
    <w:rsid w:val="00800572"/>
    <w:rsid w:val="008006B7"/>
    <w:rsid w:val="00801326"/>
    <w:rsid w:val="00802B2B"/>
    <w:rsid w:val="00802E83"/>
    <w:rsid w:val="0080301A"/>
    <w:rsid w:val="00804679"/>
    <w:rsid w:val="00804BCB"/>
    <w:rsid w:val="008054E0"/>
    <w:rsid w:val="008078BD"/>
    <w:rsid w:val="0081008C"/>
    <w:rsid w:val="00810F4D"/>
    <w:rsid w:val="00812158"/>
    <w:rsid w:val="008128CE"/>
    <w:rsid w:val="0081307D"/>
    <w:rsid w:val="0081382B"/>
    <w:rsid w:val="0081541B"/>
    <w:rsid w:val="0081670C"/>
    <w:rsid w:val="008174D5"/>
    <w:rsid w:val="0082004A"/>
    <w:rsid w:val="00822C81"/>
    <w:rsid w:val="008230CF"/>
    <w:rsid w:val="00825718"/>
    <w:rsid w:val="00826E09"/>
    <w:rsid w:val="008300E1"/>
    <w:rsid w:val="00830E70"/>
    <w:rsid w:val="00832512"/>
    <w:rsid w:val="0083287D"/>
    <w:rsid w:val="008336ED"/>
    <w:rsid w:val="00834EA7"/>
    <w:rsid w:val="008364BC"/>
    <w:rsid w:val="008374B8"/>
    <w:rsid w:val="0084032C"/>
    <w:rsid w:val="00840B23"/>
    <w:rsid w:val="00842595"/>
    <w:rsid w:val="00842F77"/>
    <w:rsid w:val="008449FE"/>
    <w:rsid w:val="00845134"/>
    <w:rsid w:val="008451F6"/>
    <w:rsid w:val="0084521A"/>
    <w:rsid w:val="00845E04"/>
    <w:rsid w:val="00846A47"/>
    <w:rsid w:val="00847B56"/>
    <w:rsid w:val="00850911"/>
    <w:rsid w:val="00853524"/>
    <w:rsid w:val="00853CC6"/>
    <w:rsid w:val="00854E83"/>
    <w:rsid w:val="00855025"/>
    <w:rsid w:val="00855684"/>
    <w:rsid w:val="00856BD1"/>
    <w:rsid w:val="008571AA"/>
    <w:rsid w:val="00857435"/>
    <w:rsid w:val="00862423"/>
    <w:rsid w:val="0086243E"/>
    <w:rsid w:val="0086374B"/>
    <w:rsid w:val="008639B1"/>
    <w:rsid w:val="00863C60"/>
    <w:rsid w:val="00863E44"/>
    <w:rsid w:val="00863F47"/>
    <w:rsid w:val="008647C4"/>
    <w:rsid w:val="008665CF"/>
    <w:rsid w:val="00867558"/>
    <w:rsid w:val="00867644"/>
    <w:rsid w:val="00870639"/>
    <w:rsid w:val="00872CE9"/>
    <w:rsid w:val="00874C70"/>
    <w:rsid w:val="008758C1"/>
    <w:rsid w:val="00875B9F"/>
    <w:rsid w:val="008777D5"/>
    <w:rsid w:val="008808EA"/>
    <w:rsid w:val="00881C2B"/>
    <w:rsid w:val="00881FBF"/>
    <w:rsid w:val="00882385"/>
    <w:rsid w:val="00883D37"/>
    <w:rsid w:val="0088709E"/>
    <w:rsid w:val="008873E0"/>
    <w:rsid w:val="00893A6B"/>
    <w:rsid w:val="00897827"/>
    <w:rsid w:val="008A02DA"/>
    <w:rsid w:val="008A0875"/>
    <w:rsid w:val="008A0AC6"/>
    <w:rsid w:val="008A0C2D"/>
    <w:rsid w:val="008A0E01"/>
    <w:rsid w:val="008A12DE"/>
    <w:rsid w:val="008A257A"/>
    <w:rsid w:val="008A29F6"/>
    <w:rsid w:val="008A3E27"/>
    <w:rsid w:val="008A3F6D"/>
    <w:rsid w:val="008A4C61"/>
    <w:rsid w:val="008A4F1D"/>
    <w:rsid w:val="008A5EC7"/>
    <w:rsid w:val="008A6203"/>
    <w:rsid w:val="008A671F"/>
    <w:rsid w:val="008A7369"/>
    <w:rsid w:val="008B05C0"/>
    <w:rsid w:val="008B176F"/>
    <w:rsid w:val="008B30A2"/>
    <w:rsid w:val="008B330F"/>
    <w:rsid w:val="008B5BB2"/>
    <w:rsid w:val="008B5E18"/>
    <w:rsid w:val="008B62C0"/>
    <w:rsid w:val="008B6506"/>
    <w:rsid w:val="008C0672"/>
    <w:rsid w:val="008C126E"/>
    <w:rsid w:val="008C1B1B"/>
    <w:rsid w:val="008C2016"/>
    <w:rsid w:val="008C277F"/>
    <w:rsid w:val="008C2B20"/>
    <w:rsid w:val="008C2E98"/>
    <w:rsid w:val="008C2FA8"/>
    <w:rsid w:val="008C36B8"/>
    <w:rsid w:val="008C3EB7"/>
    <w:rsid w:val="008C4842"/>
    <w:rsid w:val="008C57E5"/>
    <w:rsid w:val="008C69BE"/>
    <w:rsid w:val="008C72C7"/>
    <w:rsid w:val="008D191B"/>
    <w:rsid w:val="008D1CC2"/>
    <w:rsid w:val="008D23C0"/>
    <w:rsid w:val="008D2C81"/>
    <w:rsid w:val="008D2F31"/>
    <w:rsid w:val="008D44E2"/>
    <w:rsid w:val="008D44FF"/>
    <w:rsid w:val="008D47E1"/>
    <w:rsid w:val="008D56C4"/>
    <w:rsid w:val="008D5CF8"/>
    <w:rsid w:val="008D619E"/>
    <w:rsid w:val="008D67B0"/>
    <w:rsid w:val="008D760D"/>
    <w:rsid w:val="008D7687"/>
    <w:rsid w:val="008E0B72"/>
    <w:rsid w:val="008E178D"/>
    <w:rsid w:val="008E1B1E"/>
    <w:rsid w:val="008E1FCE"/>
    <w:rsid w:val="008E2E39"/>
    <w:rsid w:val="008E303E"/>
    <w:rsid w:val="008E39E3"/>
    <w:rsid w:val="008E3CE0"/>
    <w:rsid w:val="008E4026"/>
    <w:rsid w:val="008E4979"/>
    <w:rsid w:val="008E50D8"/>
    <w:rsid w:val="008E636A"/>
    <w:rsid w:val="008E6C62"/>
    <w:rsid w:val="008F1D41"/>
    <w:rsid w:val="008F287C"/>
    <w:rsid w:val="008F3338"/>
    <w:rsid w:val="008F34E7"/>
    <w:rsid w:val="008F5474"/>
    <w:rsid w:val="008F6086"/>
    <w:rsid w:val="009001E7"/>
    <w:rsid w:val="0090096D"/>
    <w:rsid w:val="009018D0"/>
    <w:rsid w:val="00901C42"/>
    <w:rsid w:val="00901E11"/>
    <w:rsid w:val="00902432"/>
    <w:rsid w:val="009025CA"/>
    <w:rsid w:val="00902AE7"/>
    <w:rsid w:val="00902F55"/>
    <w:rsid w:val="0090309C"/>
    <w:rsid w:val="009056AC"/>
    <w:rsid w:val="009058B8"/>
    <w:rsid w:val="0091102E"/>
    <w:rsid w:val="00911316"/>
    <w:rsid w:val="009113CD"/>
    <w:rsid w:val="009119C7"/>
    <w:rsid w:val="009152CD"/>
    <w:rsid w:val="009156CD"/>
    <w:rsid w:val="0092040E"/>
    <w:rsid w:val="00923CFB"/>
    <w:rsid w:val="00923E25"/>
    <w:rsid w:val="00924B30"/>
    <w:rsid w:val="00926265"/>
    <w:rsid w:val="00930280"/>
    <w:rsid w:val="009306F7"/>
    <w:rsid w:val="00933016"/>
    <w:rsid w:val="00934A8A"/>
    <w:rsid w:val="009358D9"/>
    <w:rsid w:val="00935AA5"/>
    <w:rsid w:val="00937385"/>
    <w:rsid w:val="00937639"/>
    <w:rsid w:val="0094042A"/>
    <w:rsid w:val="00944643"/>
    <w:rsid w:val="0094502C"/>
    <w:rsid w:val="0094561E"/>
    <w:rsid w:val="00945D53"/>
    <w:rsid w:val="009479F0"/>
    <w:rsid w:val="00947F9A"/>
    <w:rsid w:val="0095050A"/>
    <w:rsid w:val="009513F9"/>
    <w:rsid w:val="009516A0"/>
    <w:rsid w:val="009520D3"/>
    <w:rsid w:val="00952574"/>
    <w:rsid w:val="0095282E"/>
    <w:rsid w:val="00953DD0"/>
    <w:rsid w:val="009558D7"/>
    <w:rsid w:val="00955BE1"/>
    <w:rsid w:val="00956B85"/>
    <w:rsid w:val="00956C22"/>
    <w:rsid w:val="0095771E"/>
    <w:rsid w:val="009603FC"/>
    <w:rsid w:val="00961357"/>
    <w:rsid w:val="009613BE"/>
    <w:rsid w:val="009623E2"/>
    <w:rsid w:val="009625A7"/>
    <w:rsid w:val="009644FF"/>
    <w:rsid w:val="0096546B"/>
    <w:rsid w:val="00966060"/>
    <w:rsid w:val="0096613D"/>
    <w:rsid w:val="00966326"/>
    <w:rsid w:val="009676CD"/>
    <w:rsid w:val="0096780B"/>
    <w:rsid w:val="0097056E"/>
    <w:rsid w:val="00971205"/>
    <w:rsid w:val="0097208C"/>
    <w:rsid w:val="009730AD"/>
    <w:rsid w:val="009741DF"/>
    <w:rsid w:val="00977263"/>
    <w:rsid w:val="00977BE8"/>
    <w:rsid w:val="00980A3F"/>
    <w:rsid w:val="00980D36"/>
    <w:rsid w:val="009812FE"/>
    <w:rsid w:val="00982272"/>
    <w:rsid w:val="00982ECB"/>
    <w:rsid w:val="0098345E"/>
    <w:rsid w:val="00983A24"/>
    <w:rsid w:val="00985D40"/>
    <w:rsid w:val="009867DD"/>
    <w:rsid w:val="0098693B"/>
    <w:rsid w:val="009869D9"/>
    <w:rsid w:val="00987050"/>
    <w:rsid w:val="009875DE"/>
    <w:rsid w:val="00987BE1"/>
    <w:rsid w:val="00987BFD"/>
    <w:rsid w:val="00991102"/>
    <w:rsid w:val="0099253E"/>
    <w:rsid w:val="00993CA8"/>
    <w:rsid w:val="00995111"/>
    <w:rsid w:val="009951F4"/>
    <w:rsid w:val="0099546C"/>
    <w:rsid w:val="0099626A"/>
    <w:rsid w:val="00996A46"/>
    <w:rsid w:val="009A208C"/>
    <w:rsid w:val="009A516E"/>
    <w:rsid w:val="009A64CE"/>
    <w:rsid w:val="009A67F3"/>
    <w:rsid w:val="009A6E2C"/>
    <w:rsid w:val="009A7504"/>
    <w:rsid w:val="009A7F7C"/>
    <w:rsid w:val="009B109B"/>
    <w:rsid w:val="009B1199"/>
    <w:rsid w:val="009B1A14"/>
    <w:rsid w:val="009B32A2"/>
    <w:rsid w:val="009B3501"/>
    <w:rsid w:val="009B3967"/>
    <w:rsid w:val="009B39D9"/>
    <w:rsid w:val="009B51AA"/>
    <w:rsid w:val="009B51BC"/>
    <w:rsid w:val="009B55EA"/>
    <w:rsid w:val="009B5892"/>
    <w:rsid w:val="009B5E0D"/>
    <w:rsid w:val="009B72CC"/>
    <w:rsid w:val="009B7994"/>
    <w:rsid w:val="009C1A44"/>
    <w:rsid w:val="009C22E7"/>
    <w:rsid w:val="009C372C"/>
    <w:rsid w:val="009C3A87"/>
    <w:rsid w:val="009C58B8"/>
    <w:rsid w:val="009C6ED3"/>
    <w:rsid w:val="009C7926"/>
    <w:rsid w:val="009C79A5"/>
    <w:rsid w:val="009D0359"/>
    <w:rsid w:val="009D0AE9"/>
    <w:rsid w:val="009D192A"/>
    <w:rsid w:val="009D1E15"/>
    <w:rsid w:val="009D1FA8"/>
    <w:rsid w:val="009D2505"/>
    <w:rsid w:val="009D2668"/>
    <w:rsid w:val="009D3419"/>
    <w:rsid w:val="009D40E2"/>
    <w:rsid w:val="009D560B"/>
    <w:rsid w:val="009D61D4"/>
    <w:rsid w:val="009D6BF5"/>
    <w:rsid w:val="009D7C2D"/>
    <w:rsid w:val="009E07FB"/>
    <w:rsid w:val="009E1CAE"/>
    <w:rsid w:val="009E2E4D"/>
    <w:rsid w:val="009E5C20"/>
    <w:rsid w:val="009E5EDA"/>
    <w:rsid w:val="009F2C71"/>
    <w:rsid w:val="009F4975"/>
    <w:rsid w:val="009F4B3A"/>
    <w:rsid w:val="009F6E0E"/>
    <w:rsid w:val="00A00075"/>
    <w:rsid w:val="00A00102"/>
    <w:rsid w:val="00A008F8"/>
    <w:rsid w:val="00A01045"/>
    <w:rsid w:val="00A0215E"/>
    <w:rsid w:val="00A03C67"/>
    <w:rsid w:val="00A0612E"/>
    <w:rsid w:val="00A06674"/>
    <w:rsid w:val="00A072D3"/>
    <w:rsid w:val="00A077BB"/>
    <w:rsid w:val="00A101BF"/>
    <w:rsid w:val="00A1067F"/>
    <w:rsid w:val="00A10777"/>
    <w:rsid w:val="00A10977"/>
    <w:rsid w:val="00A1097A"/>
    <w:rsid w:val="00A1314E"/>
    <w:rsid w:val="00A1401C"/>
    <w:rsid w:val="00A1515D"/>
    <w:rsid w:val="00A1612B"/>
    <w:rsid w:val="00A165E5"/>
    <w:rsid w:val="00A16F1F"/>
    <w:rsid w:val="00A20B8F"/>
    <w:rsid w:val="00A21006"/>
    <w:rsid w:val="00A2103C"/>
    <w:rsid w:val="00A22159"/>
    <w:rsid w:val="00A22D79"/>
    <w:rsid w:val="00A23CFA"/>
    <w:rsid w:val="00A254E8"/>
    <w:rsid w:val="00A2552F"/>
    <w:rsid w:val="00A25639"/>
    <w:rsid w:val="00A257E7"/>
    <w:rsid w:val="00A26742"/>
    <w:rsid w:val="00A26871"/>
    <w:rsid w:val="00A26F01"/>
    <w:rsid w:val="00A2790E"/>
    <w:rsid w:val="00A27B22"/>
    <w:rsid w:val="00A27C99"/>
    <w:rsid w:val="00A32C9C"/>
    <w:rsid w:val="00A33379"/>
    <w:rsid w:val="00A3345C"/>
    <w:rsid w:val="00A36748"/>
    <w:rsid w:val="00A36954"/>
    <w:rsid w:val="00A370DC"/>
    <w:rsid w:val="00A42C3A"/>
    <w:rsid w:val="00A43EC4"/>
    <w:rsid w:val="00A44784"/>
    <w:rsid w:val="00A447F9"/>
    <w:rsid w:val="00A45B6A"/>
    <w:rsid w:val="00A46988"/>
    <w:rsid w:val="00A477C7"/>
    <w:rsid w:val="00A50B19"/>
    <w:rsid w:val="00A525B0"/>
    <w:rsid w:val="00A53EA5"/>
    <w:rsid w:val="00A54ADA"/>
    <w:rsid w:val="00A54F14"/>
    <w:rsid w:val="00A55988"/>
    <w:rsid w:val="00A55D5E"/>
    <w:rsid w:val="00A55D98"/>
    <w:rsid w:val="00A56522"/>
    <w:rsid w:val="00A6173F"/>
    <w:rsid w:val="00A617B7"/>
    <w:rsid w:val="00A61E94"/>
    <w:rsid w:val="00A650DD"/>
    <w:rsid w:val="00A65383"/>
    <w:rsid w:val="00A65CF4"/>
    <w:rsid w:val="00A66AB1"/>
    <w:rsid w:val="00A67DAB"/>
    <w:rsid w:val="00A7050C"/>
    <w:rsid w:val="00A727F7"/>
    <w:rsid w:val="00A72943"/>
    <w:rsid w:val="00A72A64"/>
    <w:rsid w:val="00A72D01"/>
    <w:rsid w:val="00A73220"/>
    <w:rsid w:val="00A733EB"/>
    <w:rsid w:val="00A76CC6"/>
    <w:rsid w:val="00A77140"/>
    <w:rsid w:val="00A777D2"/>
    <w:rsid w:val="00A803DB"/>
    <w:rsid w:val="00A81275"/>
    <w:rsid w:val="00A81F90"/>
    <w:rsid w:val="00A8386D"/>
    <w:rsid w:val="00A856CA"/>
    <w:rsid w:val="00A85C95"/>
    <w:rsid w:val="00A86CFE"/>
    <w:rsid w:val="00A86F01"/>
    <w:rsid w:val="00A8706A"/>
    <w:rsid w:val="00A8717E"/>
    <w:rsid w:val="00A92227"/>
    <w:rsid w:val="00A92FCB"/>
    <w:rsid w:val="00A9403C"/>
    <w:rsid w:val="00A948D5"/>
    <w:rsid w:val="00A95836"/>
    <w:rsid w:val="00A95D4A"/>
    <w:rsid w:val="00A96729"/>
    <w:rsid w:val="00AA020C"/>
    <w:rsid w:val="00AA3272"/>
    <w:rsid w:val="00AA33EA"/>
    <w:rsid w:val="00AA38EF"/>
    <w:rsid w:val="00AA3FDF"/>
    <w:rsid w:val="00AA42F0"/>
    <w:rsid w:val="00AA5D55"/>
    <w:rsid w:val="00AA6E36"/>
    <w:rsid w:val="00AA70A6"/>
    <w:rsid w:val="00AB04EC"/>
    <w:rsid w:val="00AB259B"/>
    <w:rsid w:val="00AB31F6"/>
    <w:rsid w:val="00AB3FBC"/>
    <w:rsid w:val="00AB600E"/>
    <w:rsid w:val="00AB6137"/>
    <w:rsid w:val="00AB72CA"/>
    <w:rsid w:val="00AB7BD5"/>
    <w:rsid w:val="00AB7EBA"/>
    <w:rsid w:val="00AC0BDF"/>
    <w:rsid w:val="00AC0E5A"/>
    <w:rsid w:val="00AC1D7F"/>
    <w:rsid w:val="00AC23F0"/>
    <w:rsid w:val="00AC2EE7"/>
    <w:rsid w:val="00AC3193"/>
    <w:rsid w:val="00AC3791"/>
    <w:rsid w:val="00AC37B7"/>
    <w:rsid w:val="00AC3918"/>
    <w:rsid w:val="00AC392C"/>
    <w:rsid w:val="00AC4093"/>
    <w:rsid w:val="00AC4BEA"/>
    <w:rsid w:val="00AC50BB"/>
    <w:rsid w:val="00AC7ECA"/>
    <w:rsid w:val="00AC7FC0"/>
    <w:rsid w:val="00AD1325"/>
    <w:rsid w:val="00AD1538"/>
    <w:rsid w:val="00AD16B7"/>
    <w:rsid w:val="00AD1C23"/>
    <w:rsid w:val="00AD3B9E"/>
    <w:rsid w:val="00AD3E04"/>
    <w:rsid w:val="00AD413A"/>
    <w:rsid w:val="00AD5A80"/>
    <w:rsid w:val="00AD6155"/>
    <w:rsid w:val="00AD6328"/>
    <w:rsid w:val="00AD6755"/>
    <w:rsid w:val="00AD73E0"/>
    <w:rsid w:val="00AE0518"/>
    <w:rsid w:val="00AE091B"/>
    <w:rsid w:val="00AE0CAB"/>
    <w:rsid w:val="00AE1084"/>
    <w:rsid w:val="00AE1854"/>
    <w:rsid w:val="00AE256E"/>
    <w:rsid w:val="00AE499F"/>
    <w:rsid w:val="00AE5A60"/>
    <w:rsid w:val="00AE6F0B"/>
    <w:rsid w:val="00AE7463"/>
    <w:rsid w:val="00AE7F6C"/>
    <w:rsid w:val="00AF025A"/>
    <w:rsid w:val="00AF1780"/>
    <w:rsid w:val="00AF325E"/>
    <w:rsid w:val="00AF3B4E"/>
    <w:rsid w:val="00AF5C8D"/>
    <w:rsid w:val="00B02D28"/>
    <w:rsid w:val="00B033FB"/>
    <w:rsid w:val="00B06064"/>
    <w:rsid w:val="00B060C7"/>
    <w:rsid w:val="00B07617"/>
    <w:rsid w:val="00B11A65"/>
    <w:rsid w:val="00B133E7"/>
    <w:rsid w:val="00B1387E"/>
    <w:rsid w:val="00B169BD"/>
    <w:rsid w:val="00B1718A"/>
    <w:rsid w:val="00B17C81"/>
    <w:rsid w:val="00B206EC"/>
    <w:rsid w:val="00B209F1"/>
    <w:rsid w:val="00B20C1C"/>
    <w:rsid w:val="00B20D51"/>
    <w:rsid w:val="00B21148"/>
    <w:rsid w:val="00B23B34"/>
    <w:rsid w:val="00B24331"/>
    <w:rsid w:val="00B24576"/>
    <w:rsid w:val="00B253A5"/>
    <w:rsid w:val="00B258E6"/>
    <w:rsid w:val="00B27BD6"/>
    <w:rsid w:val="00B30BBC"/>
    <w:rsid w:val="00B32C61"/>
    <w:rsid w:val="00B32E1A"/>
    <w:rsid w:val="00B35B41"/>
    <w:rsid w:val="00B36B4E"/>
    <w:rsid w:val="00B37D0B"/>
    <w:rsid w:val="00B4228A"/>
    <w:rsid w:val="00B426DA"/>
    <w:rsid w:val="00B445BA"/>
    <w:rsid w:val="00B453A1"/>
    <w:rsid w:val="00B459D9"/>
    <w:rsid w:val="00B4615C"/>
    <w:rsid w:val="00B475C1"/>
    <w:rsid w:val="00B47F74"/>
    <w:rsid w:val="00B500BE"/>
    <w:rsid w:val="00B50C1A"/>
    <w:rsid w:val="00B51307"/>
    <w:rsid w:val="00B5277C"/>
    <w:rsid w:val="00B530B7"/>
    <w:rsid w:val="00B54D4B"/>
    <w:rsid w:val="00B5637B"/>
    <w:rsid w:val="00B56667"/>
    <w:rsid w:val="00B61E61"/>
    <w:rsid w:val="00B62882"/>
    <w:rsid w:val="00B679BF"/>
    <w:rsid w:val="00B70B5A"/>
    <w:rsid w:val="00B73A4F"/>
    <w:rsid w:val="00B744A4"/>
    <w:rsid w:val="00B74E61"/>
    <w:rsid w:val="00B74F6C"/>
    <w:rsid w:val="00B7613D"/>
    <w:rsid w:val="00B76C6E"/>
    <w:rsid w:val="00B81889"/>
    <w:rsid w:val="00B826CB"/>
    <w:rsid w:val="00B8302E"/>
    <w:rsid w:val="00B833B9"/>
    <w:rsid w:val="00B84547"/>
    <w:rsid w:val="00B854CB"/>
    <w:rsid w:val="00B85ADC"/>
    <w:rsid w:val="00B86373"/>
    <w:rsid w:val="00B8637E"/>
    <w:rsid w:val="00B86766"/>
    <w:rsid w:val="00B86AA6"/>
    <w:rsid w:val="00B875AE"/>
    <w:rsid w:val="00B8785F"/>
    <w:rsid w:val="00B90DAE"/>
    <w:rsid w:val="00B918F5"/>
    <w:rsid w:val="00B91B23"/>
    <w:rsid w:val="00B93AF0"/>
    <w:rsid w:val="00B93CDB"/>
    <w:rsid w:val="00B949EA"/>
    <w:rsid w:val="00B95CF1"/>
    <w:rsid w:val="00B9759B"/>
    <w:rsid w:val="00B97967"/>
    <w:rsid w:val="00BA2C3D"/>
    <w:rsid w:val="00BA3F52"/>
    <w:rsid w:val="00BA45CD"/>
    <w:rsid w:val="00BA585B"/>
    <w:rsid w:val="00BB1B27"/>
    <w:rsid w:val="00BB1D7D"/>
    <w:rsid w:val="00BB266D"/>
    <w:rsid w:val="00BB37D1"/>
    <w:rsid w:val="00BB4069"/>
    <w:rsid w:val="00BB76D2"/>
    <w:rsid w:val="00BB7E16"/>
    <w:rsid w:val="00BC020D"/>
    <w:rsid w:val="00BC2459"/>
    <w:rsid w:val="00BC40FA"/>
    <w:rsid w:val="00BC44BD"/>
    <w:rsid w:val="00BC68D8"/>
    <w:rsid w:val="00BD1D02"/>
    <w:rsid w:val="00BD3443"/>
    <w:rsid w:val="00BD594F"/>
    <w:rsid w:val="00BD61A5"/>
    <w:rsid w:val="00BD6C3A"/>
    <w:rsid w:val="00BD723E"/>
    <w:rsid w:val="00BD72A5"/>
    <w:rsid w:val="00BE0538"/>
    <w:rsid w:val="00BE0F69"/>
    <w:rsid w:val="00BE1C9B"/>
    <w:rsid w:val="00BE57B6"/>
    <w:rsid w:val="00BE5F79"/>
    <w:rsid w:val="00BE685C"/>
    <w:rsid w:val="00BE6B96"/>
    <w:rsid w:val="00BE7273"/>
    <w:rsid w:val="00BE7B88"/>
    <w:rsid w:val="00BE7C3A"/>
    <w:rsid w:val="00BF1A05"/>
    <w:rsid w:val="00BF369C"/>
    <w:rsid w:val="00BF4849"/>
    <w:rsid w:val="00BF4C1C"/>
    <w:rsid w:val="00BF5588"/>
    <w:rsid w:val="00BF5EFB"/>
    <w:rsid w:val="00BF6132"/>
    <w:rsid w:val="00BF6523"/>
    <w:rsid w:val="00BF6F4D"/>
    <w:rsid w:val="00BF72F7"/>
    <w:rsid w:val="00BF7633"/>
    <w:rsid w:val="00C022F9"/>
    <w:rsid w:val="00C0237F"/>
    <w:rsid w:val="00C023DA"/>
    <w:rsid w:val="00C02EF4"/>
    <w:rsid w:val="00C03643"/>
    <w:rsid w:val="00C045E8"/>
    <w:rsid w:val="00C04A7D"/>
    <w:rsid w:val="00C05245"/>
    <w:rsid w:val="00C06DFB"/>
    <w:rsid w:val="00C074D5"/>
    <w:rsid w:val="00C104F8"/>
    <w:rsid w:val="00C111EC"/>
    <w:rsid w:val="00C11464"/>
    <w:rsid w:val="00C11E23"/>
    <w:rsid w:val="00C13E1B"/>
    <w:rsid w:val="00C14FFE"/>
    <w:rsid w:val="00C159F4"/>
    <w:rsid w:val="00C15FB3"/>
    <w:rsid w:val="00C168E6"/>
    <w:rsid w:val="00C16D23"/>
    <w:rsid w:val="00C176DA"/>
    <w:rsid w:val="00C17B95"/>
    <w:rsid w:val="00C21887"/>
    <w:rsid w:val="00C21CB6"/>
    <w:rsid w:val="00C23C17"/>
    <w:rsid w:val="00C23ED8"/>
    <w:rsid w:val="00C2427A"/>
    <w:rsid w:val="00C252B3"/>
    <w:rsid w:val="00C266A5"/>
    <w:rsid w:val="00C27615"/>
    <w:rsid w:val="00C3046E"/>
    <w:rsid w:val="00C31D38"/>
    <w:rsid w:val="00C322B1"/>
    <w:rsid w:val="00C326B8"/>
    <w:rsid w:val="00C33A67"/>
    <w:rsid w:val="00C34903"/>
    <w:rsid w:val="00C34DA0"/>
    <w:rsid w:val="00C35563"/>
    <w:rsid w:val="00C35D53"/>
    <w:rsid w:val="00C36FCE"/>
    <w:rsid w:val="00C375C7"/>
    <w:rsid w:val="00C40207"/>
    <w:rsid w:val="00C40525"/>
    <w:rsid w:val="00C4148A"/>
    <w:rsid w:val="00C41CFD"/>
    <w:rsid w:val="00C41F16"/>
    <w:rsid w:val="00C4289F"/>
    <w:rsid w:val="00C4553D"/>
    <w:rsid w:val="00C45CB5"/>
    <w:rsid w:val="00C466B5"/>
    <w:rsid w:val="00C51771"/>
    <w:rsid w:val="00C517F3"/>
    <w:rsid w:val="00C52244"/>
    <w:rsid w:val="00C52896"/>
    <w:rsid w:val="00C52B1E"/>
    <w:rsid w:val="00C53740"/>
    <w:rsid w:val="00C53DD6"/>
    <w:rsid w:val="00C543A2"/>
    <w:rsid w:val="00C54F06"/>
    <w:rsid w:val="00C55C0E"/>
    <w:rsid w:val="00C56228"/>
    <w:rsid w:val="00C57202"/>
    <w:rsid w:val="00C5772E"/>
    <w:rsid w:val="00C57B2F"/>
    <w:rsid w:val="00C62C34"/>
    <w:rsid w:val="00C63155"/>
    <w:rsid w:val="00C647BD"/>
    <w:rsid w:val="00C654A0"/>
    <w:rsid w:val="00C65E51"/>
    <w:rsid w:val="00C663A1"/>
    <w:rsid w:val="00C66774"/>
    <w:rsid w:val="00C66D81"/>
    <w:rsid w:val="00C714CF"/>
    <w:rsid w:val="00C723A1"/>
    <w:rsid w:val="00C75D27"/>
    <w:rsid w:val="00C76B96"/>
    <w:rsid w:val="00C77A00"/>
    <w:rsid w:val="00C805BC"/>
    <w:rsid w:val="00C808AD"/>
    <w:rsid w:val="00C81A75"/>
    <w:rsid w:val="00C81EE7"/>
    <w:rsid w:val="00C82518"/>
    <w:rsid w:val="00C83CC4"/>
    <w:rsid w:val="00C848D7"/>
    <w:rsid w:val="00C85051"/>
    <w:rsid w:val="00C86087"/>
    <w:rsid w:val="00C865C8"/>
    <w:rsid w:val="00C87E82"/>
    <w:rsid w:val="00C90080"/>
    <w:rsid w:val="00C904FC"/>
    <w:rsid w:val="00C9102A"/>
    <w:rsid w:val="00C9156B"/>
    <w:rsid w:val="00C91F38"/>
    <w:rsid w:val="00C934B8"/>
    <w:rsid w:val="00C93934"/>
    <w:rsid w:val="00C93A61"/>
    <w:rsid w:val="00C94CD2"/>
    <w:rsid w:val="00C951AA"/>
    <w:rsid w:val="00C95C4B"/>
    <w:rsid w:val="00C96374"/>
    <w:rsid w:val="00C96AD6"/>
    <w:rsid w:val="00C96D6C"/>
    <w:rsid w:val="00C97E6B"/>
    <w:rsid w:val="00CA009E"/>
    <w:rsid w:val="00CA0CCE"/>
    <w:rsid w:val="00CA166D"/>
    <w:rsid w:val="00CA18A9"/>
    <w:rsid w:val="00CA20C2"/>
    <w:rsid w:val="00CA2111"/>
    <w:rsid w:val="00CA2F40"/>
    <w:rsid w:val="00CA5BA0"/>
    <w:rsid w:val="00CA61E4"/>
    <w:rsid w:val="00CA663B"/>
    <w:rsid w:val="00CA6E9F"/>
    <w:rsid w:val="00CA6F45"/>
    <w:rsid w:val="00CA72FC"/>
    <w:rsid w:val="00CA7B09"/>
    <w:rsid w:val="00CA7D81"/>
    <w:rsid w:val="00CB04F4"/>
    <w:rsid w:val="00CB177E"/>
    <w:rsid w:val="00CB1B49"/>
    <w:rsid w:val="00CB2CF8"/>
    <w:rsid w:val="00CB33E7"/>
    <w:rsid w:val="00CB52D7"/>
    <w:rsid w:val="00CB5C7E"/>
    <w:rsid w:val="00CB6554"/>
    <w:rsid w:val="00CB7502"/>
    <w:rsid w:val="00CC071D"/>
    <w:rsid w:val="00CC4E3E"/>
    <w:rsid w:val="00CC4F9D"/>
    <w:rsid w:val="00CD0B5D"/>
    <w:rsid w:val="00CD1B4F"/>
    <w:rsid w:val="00CD2399"/>
    <w:rsid w:val="00CD5D0C"/>
    <w:rsid w:val="00CD6885"/>
    <w:rsid w:val="00CD6C4E"/>
    <w:rsid w:val="00CD6F3E"/>
    <w:rsid w:val="00CD78F6"/>
    <w:rsid w:val="00CD7E47"/>
    <w:rsid w:val="00CE1F37"/>
    <w:rsid w:val="00CE249C"/>
    <w:rsid w:val="00CE3279"/>
    <w:rsid w:val="00CE36F4"/>
    <w:rsid w:val="00CE3B18"/>
    <w:rsid w:val="00CE477E"/>
    <w:rsid w:val="00CE5BEC"/>
    <w:rsid w:val="00CE66AC"/>
    <w:rsid w:val="00CE6BCF"/>
    <w:rsid w:val="00CE6CF3"/>
    <w:rsid w:val="00CE6F95"/>
    <w:rsid w:val="00CE76E2"/>
    <w:rsid w:val="00CF40A3"/>
    <w:rsid w:val="00CF60FF"/>
    <w:rsid w:val="00CF6C87"/>
    <w:rsid w:val="00D005E0"/>
    <w:rsid w:val="00D00827"/>
    <w:rsid w:val="00D00DB3"/>
    <w:rsid w:val="00D01922"/>
    <w:rsid w:val="00D0300B"/>
    <w:rsid w:val="00D03C4F"/>
    <w:rsid w:val="00D03E76"/>
    <w:rsid w:val="00D03FA7"/>
    <w:rsid w:val="00D04B26"/>
    <w:rsid w:val="00D0568F"/>
    <w:rsid w:val="00D0596A"/>
    <w:rsid w:val="00D06B44"/>
    <w:rsid w:val="00D072D8"/>
    <w:rsid w:val="00D114CE"/>
    <w:rsid w:val="00D11B9D"/>
    <w:rsid w:val="00D123E3"/>
    <w:rsid w:val="00D12C9C"/>
    <w:rsid w:val="00D13456"/>
    <w:rsid w:val="00D134D7"/>
    <w:rsid w:val="00D15A20"/>
    <w:rsid w:val="00D15B8D"/>
    <w:rsid w:val="00D166B8"/>
    <w:rsid w:val="00D16AD7"/>
    <w:rsid w:val="00D17AC6"/>
    <w:rsid w:val="00D17BE4"/>
    <w:rsid w:val="00D20DAE"/>
    <w:rsid w:val="00D2176A"/>
    <w:rsid w:val="00D22429"/>
    <w:rsid w:val="00D22C09"/>
    <w:rsid w:val="00D24998"/>
    <w:rsid w:val="00D2695F"/>
    <w:rsid w:val="00D27338"/>
    <w:rsid w:val="00D31616"/>
    <w:rsid w:val="00D320DA"/>
    <w:rsid w:val="00D321E1"/>
    <w:rsid w:val="00D32589"/>
    <w:rsid w:val="00D3455F"/>
    <w:rsid w:val="00D348D3"/>
    <w:rsid w:val="00D34AF1"/>
    <w:rsid w:val="00D356AE"/>
    <w:rsid w:val="00D35C59"/>
    <w:rsid w:val="00D37B5E"/>
    <w:rsid w:val="00D37B9F"/>
    <w:rsid w:val="00D4005C"/>
    <w:rsid w:val="00D40E0B"/>
    <w:rsid w:val="00D42103"/>
    <w:rsid w:val="00D44102"/>
    <w:rsid w:val="00D46193"/>
    <w:rsid w:val="00D462D1"/>
    <w:rsid w:val="00D46B37"/>
    <w:rsid w:val="00D4760D"/>
    <w:rsid w:val="00D5126F"/>
    <w:rsid w:val="00D53D50"/>
    <w:rsid w:val="00D53F08"/>
    <w:rsid w:val="00D54CD1"/>
    <w:rsid w:val="00D54F2E"/>
    <w:rsid w:val="00D5523D"/>
    <w:rsid w:val="00D55403"/>
    <w:rsid w:val="00D6275B"/>
    <w:rsid w:val="00D6280A"/>
    <w:rsid w:val="00D63534"/>
    <w:rsid w:val="00D649EA"/>
    <w:rsid w:val="00D64A69"/>
    <w:rsid w:val="00D65FF3"/>
    <w:rsid w:val="00D6600D"/>
    <w:rsid w:val="00D66CF3"/>
    <w:rsid w:val="00D67F7E"/>
    <w:rsid w:val="00D70CA6"/>
    <w:rsid w:val="00D71AAB"/>
    <w:rsid w:val="00D71B23"/>
    <w:rsid w:val="00D73188"/>
    <w:rsid w:val="00D73A84"/>
    <w:rsid w:val="00D743FA"/>
    <w:rsid w:val="00D74FE3"/>
    <w:rsid w:val="00D75579"/>
    <w:rsid w:val="00D75789"/>
    <w:rsid w:val="00D7583F"/>
    <w:rsid w:val="00D7636F"/>
    <w:rsid w:val="00D81E52"/>
    <w:rsid w:val="00D8227A"/>
    <w:rsid w:val="00D84F2C"/>
    <w:rsid w:val="00D85648"/>
    <w:rsid w:val="00D868DD"/>
    <w:rsid w:val="00D870B6"/>
    <w:rsid w:val="00D8782A"/>
    <w:rsid w:val="00D90298"/>
    <w:rsid w:val="00D91626"/>
    <w:rsid w:val="00D91907"/>
    <w:rsid w:val="00D93D5D"/>
    <w:rsid w:val="00D94075"/>
    <w:rsid w:val="00D953AE"/>
    <w:rsid w:val="00D96FAB"/>
    <w:rsid w:val="00DA09BB"/>
    <w:rsid w:val="00DA1AFF"/>
    <w:rsid w:val="00DA2713"/>
    <w:rsid w:val="00DA2AFE"/>
    <w:rsid w:val="00DA3A1B"/>
    <w:rsid w:val="00DA4EDC"/>
    <w:rsid w:val="00DA50DC"/>
    <w:rsid w:val="00DA6668"/>
    <w:rsid w:val="00DA6B29"/>
    <w:rsid w:val="00DA6E63"/>
    <w:rsid w:val="00DA7274"/>
    <w:rsid w:val="00DB0694"/>
    <w:rsid w:val="00DB0AA6"/>
    <w:rsid w:val="00DB142C"/>
    <w:rsid w:val="00DB2256"/>
    <w:rsid w:val="00DB24A2"/>
    <w:rsid w:val="00DB27AE"/>
    <w:rsid w:val="00DB3ACE"/>
    <w:rsid w:val="00DB3E8D"/>
    <w:rsid w:val="00DB430B"/>
    <w:rsid w:val="00DB43C3"/>
    <w:rsid w:val="00DB6CAA"/>
    <w:rsid w:val="00DB6D94"/>
    <w:rsid w:val="00DB7FB3"/>
    <w:rsid w:val="00DC0297"/>
    <w:rsid w:val="00DC12E2"/>
    <w:rsid w:val="00DC1615"/>
    <w:rsid w:val="00DC2770"/>
    <w:rsid w:val="00DC2BEB"/>
    <w:rsid w:val="00DC2FC9"/>
    <w:rsid w:val="00DC41AB"/>
    <w:rsid w:val="00DC48F7"/>
    <w:rsid w:val="00DC4EB3"/>
    <w:rsid w:val="00DC4F87"/>
    <w:rsid w:val="00DC5211"/>
    <w:rsid w:val="00DC5EF3"/>
    <w:rsid w:val="00DC68AC"/>
    <w:rsid w:val="00DC7B0B"/>
    <w:rsid w:val="00DD02C0"/>
    <w:rsid w:val="00DD1EF2"/>
    <w:rsid w:val="00DD236F"/>
    <w:rsid w:val="00DD3333"/>
    <w:rsid w:val="00DD37B0"/>
    <w:rsid w:val="00DD4B8D"/>
    <w:rsid w:val="00DD4BB0"/>
    <w:rsid w:val="00DD4FB0"/>
    <w:rsid w:val="00DD5135"/>
    <w:rsid w:val="00DD6B46"/>
    <w:rsid w:val="00DD712A"/>
    <w:rsid w:val="00DD714C"/>
    <w:rsid w:val="00DD7FB4"/>
    <w:rsid w:val="00DE0483"/>
    <w:rsid w:val="00DE1FD0"/>
    <w:rsid w:val="00DE4DF8"/>
    <w:rsid w:val="00DE600F"/>
    <w:rsid w:val="00DE631D"/>
    <w:rsid w:val="00DE6C74"/>
    <w:rsid w:val="00DF053D"/>
    <w:rsid w:val="00DF1728"/>
    <w:rsid w:val="00DF1EA8"/>
    <w:rsid w:val="00DF1EED"/>
    <w:rsid w:val="00DF2A02"/>
    <w:rsid w:val="00DF3CC5"/>
    <w:rsid w:val="00DF3DB4"/>
    <w:rsid w:val="00DF3F10"/>
    <w:rsid w:val="00DF4200"/>
    <w:rsid w:val="00DF57EB"/>
    <w:rsid w:val="00DF5CB3"/>
    <w:rsid w:val="00E01E01"/>
    <w:rsid w:val="00E02F58"/>
    <w:rsid w:val="00E04B75"/>
    <w:rsid w:val="00E06509"/>
    <w:rsid w:val="00E075CC"/>
    <w:rsid w:val="00E0783B"/>
    <w:rsid w:val="00E07E89"/>
    <w:rsid w:val="00E10BD5"/>
    <w:rsid w:val="00E133BA"/>
    <w:rsid w:val="00E139CC"/>
    <w:rsid w:val="00E144ED"/>
    <w:rsid w:val="00E1535F"/>
    <w:rsid w:val="00E1550A"/>
    <w:rsid w:val="00E15B6C"/>
    <w:rsid w:val="00E15E75"/>
    <w:rsid w:val="00E177AF"/>
    <w:rsid w:val="00E17CC2"/>
    <w:rsid w:val="00E17D61"/>
    <w:rsid w:val="00E17DE7"/>
    <w:rsid w:val="00E22CEC"/>
    <w:rsid w:val="00E2510F"/>
    <w:rsid w:val="00E260F9"/>
    <w:rsid w:val="00E27D60"/>
    <w:rsid w:val="00E30AD2"/>
    <w:rsid w:val="00E31200"/>
    <w:rsid w:val="00E317C0"/>
    <w:rsid w:val="00E31E3F"/>
    <w:rsid w:val="00E32C2B"/>
    <w:rsid w:val="00E33276"/>
    <w:rsid w:val="00E3359C"/>
    <w:rsid w:val="00E3395C"/>
    <w:rsid w:val="00E35110"/>
    <w:rsid w:val="00E35145"/>
    <w:rsid w:val="00E35ECB"/>
    <w:rsid w:val="00E36BDE"/>
    <w:rsid w:val="00E408CC"/>
    <w:rsid w:val="00E419A4"/>
    <w:rsid w:val="00E427EF"/>
    <w:rsid w:val="00E43092"/>
    <w:rsid w:val="00E431F8"/>
    <w:rsid w:val="00E43CF2"/>
    <w:rsid w:val="00E44220"/>
    <w:rsid w:val="00E46752"/>
    <w:rsid w:val="00E473A7"/>
    <w:rsid w:val="00E4791A"/>
    <w:rsid w:val="00E47FE4"/>
    <w:rsid w:val="00E50CAC"/>
    <w:rsid w:val="00E5108C"/>
    <w:rsid w:val="00E51531"/>
    <w:rsid w:val="00E51B5D"/>
    <w:rsid w:val="00E51C4D"/>
    <w:rsid w:val="00E53DEF"/>
    <w:rsid w:val="00E54016"/>
    <w:rsid w:val="00E544E0"/>
    <w:rsid w:val="00E5547A"/>
    <w:rsid w:val="00E55D97"/>
    <w:rsid w:val="00E61BB4"/>
    <w:rsid w:val="00E61F92"/>
    <w:rsid w:val="00E62868"/>
    <w:rsid w:val="00E62DF4"/>
    <w:rsid w:val="00E65042"/>
    <w:rsid w:val="00E6672A"/>
    <w:rsid w:val="00E6727B"/>
    <w:rsid w:val="00E711E4"/>
    <w:rsid w:val="00E7153E"/>
    <w:rsid w:val="00E719A1"/>
    <w:rsid w:val="00E724E9"/>
    <w:rsid w:val="00E726C7"/>
    <w:rsid w:val="00E738A6"/>
    <w:rsid w:val="00E74C05"/>
    <w:rsid w:val="00E753A6"/>
    <w:rsid w:val="00E75A14"/>
    <w:rsid w:val="00E7649B"/>
    <w:rsid w:val="00E83DF3"/>
    <w:rsid w:val="00E87474"/>
    <w:rsid w:val="00E90A08"/>
    <w:rsid w:val="00E90C7B"/>
    <w:rsid w:val="00E91401"/>
    <w:rsid w:val="00E915C9"/>
    <w:rsid w:val="00E91F74"/>
    <w:rsid w:val="00E94136"/>
    <w:rsid w:val="00E94440"/>
    <w:rsid w:val="00E94ADD"/>
    <w:rsid w:val="00E95ABB"/>
    <w:rsid w:val="00E9603E"/>
    <w:rsid w:val="00E97FF8"/>
    <w:rsid w:val="00EA1460"/>
    <w:rsid w:val="00EA19FB"/>
    <w:rsid w:val="00EA3040"/>
    <w:rsid w:val="00EA3B0A"/>
    <w:rsid w:val="00EA43B7"/>
    <w:rsid w:val="00EA4F71"/>
    <w:rsid w:val="00EA69E2"/>
    <w:rsid w:val="00EA7DDD"/>
    <w:rsid w:val="00EA7EE8"/>
    <w:rsid w:val="00EB054F"/>
    <w:rsid w:val="00EB09C0"/>
    <w:rsid w:val="00EB1073"/>
    <w:rsid w:val="00EB1204"/>
    <w:rsid w:val="00EB145D"/>
    <w:rsid w:val="00EB1CCD"/>
    <w:rsid w:val="00EB3572"/>
    <w:rsid w:val="00EB3EE8"/>
    <w:rsid w:val="00EB56AB"/>
    <w:rsid w:val="00EB5A5F"/>
    <w:rsid w:val="00EB5D12"/>
    <w:rsid w:val="00EB603F"/>
    <w:rsid w:val="00EB645F"/>
    <w:rsid w:val="00EB6AFE"/>
    <w:rsid w:val="00EC2043"/>
    <w:rsid w:val="00EC2A2E"/>
    <w:rsid w:val="00EC3E06"/>
    <w:rsid w:val="00EC473C"/>
    <w:rsid w:val="00EC499C"/>
    <w:rsid w:val="00EC5EDC"/>
    <w:rsid w:val="00EC6958"/>
    <w:rsid w:val="00EC6EB2"/>
    <w:rsid w:val="00EC7390"/>
    <w:rsid w:val="00ED0082"/>
    <w:rsid w:val="00ED205A"/>
    <w:rsid w:val="00ED21EE"/>
    <w:rsid w:val="00ED22E7"/>
    <w:rsid w:val="00ED29DB"/>
    <w:rsid w:val="00ED2AA5"/>
    <w:rsid w:val="00ED5762"/>
    <w:rsid w:val="00ED5D20"/>
    <w:rsid w:val="00ED732F"/>
    <w:rsid w:val="00ED7668"/>
    <w:rsid w:val="00EE3884"/>
    <w:rsid w:val="00EE4E01"/>
    <w:rsid w:val="00EE5551"/>
    <w:rsid w:val="00EE61E3"/>
    <w:rsid w:val="00EE6359"/>
    <w:rsid w:val="00EE709A"/>
    <w:rsid w:val="00EE7ABF"/>
    <w:rsid w:val="00EF152A"/>
    <w:rsid w:val="00EF1990"/>
    <w:rsid w:val="00EF33B5"/>
    <w:rsid w:val="00EF3EA8"/>
    <w:rsid w:val="00EF4D78"/>
    <w:rsid w:val="00EF506B"/>
    <w:rsid w:val="00EF56D7"/>
    <w:rsid w:val="00EF5C68"/>
    <w:rsid w:val="00EF777C"/>
    <w:rsid w:val="00F00016"/>
    <w:rsid w:val="00F00803"/>
    <w:rsid w:val="00F0138D"/>
    <w:rsid w:val="00F024C0"/>
    <w:rsid w:val="00F04EBF"/>
    <w:rsid w:val="00F0558B"/>
    <w:rsid w:val="00F05BB8"/>
    <w:rsid w:val="00F07AE6"/>
    <w:rsid w:val="00F11B76"/>
    <w:rsid w:val="00F127B8"/>
    <w:rsid w:val="00F13BA3"/>
    <w:rsid w:val="00F1703F"/>
    <w:rsid w:val="00F212A9"/>
    <w:rsid w:val="00F2171D"/>
    <w:rsid w:val="00F21875"/>
    <w:rsid w:val="00F21974"/>
    <w:rsid w:val="00F225C0"/>
    <w:rsid w:val="00F23346"/>
    <w:rsid w:val="00F246D6"/>
    <w:rsid w:val="00F248A3"/>
    <w:rsid w:val="00F2667C"/>
    <w:rsid w:val="00F2741E"/>
    <w:rsid w:val="00F27BB8"/>
    <w:rsid w:val="00F307ED"/>
    <w:rsid w:val="00F30CF9"/>
    <w:rsid w:val="00F30F5D"/>
    <w:rsid w:val="00F31AA7"/>
    <w:rsid w:val="00F31C51"/>
    <w:rsid w:val="00F32278"/>
    <w:rsid w:val="00F329C3"/>
    <w:rsid w:val="00F34F65"/>
    <w:rsid w:val="00F351C2"/>
    <w:rsid w:val="00F35663"/>
    <w:rsid w:val="00F36DDE"/>
    <w:rsid w:val="00F42623"/>
    <w:rsid w:val="00F42866"/>
    <w:rsid w:val="00F42E96"/>
    <w:rsid w:val="00F43299"/>
    <w:rsid w:val="00F44013"/>
    <w:rsid w:val="00F4466F"/>
    <w:rsid w:val="00F44E6F"/>
    <w:rsid w:val="00F4605E"/>
    <w:rsid w:val="00F47125"/>
    <w:rsid w:val="00F50125"/>
    <w:rsid w:val="00F51502"/>
    <w:rsid w:val="00F51985"/>
    <w:rsid w:val="00F51D0B"/>
    <w:rsid w:val="00F559DD"/>
    <w:rsid w:val="00F56B61"/>
    <w:rsid w:val="00F56EDA"/>
    <w:rsid w:val="00F57422"/>
    <w:rsid w:val="00F61EB7"/>
    <w:rsid w:val="00F62E9B"/>
    <w:rsid w:val="00F647B6"/>
    <w:rsid w:val="00F65368"/>
    <w:rsid w:val="00F663EA"/>
    <w:rsid w:val="00F66927"/>
    <w:rsid w:val="00F67919"/>
    <w:rsid w:val="00F679C9"/>
    <w:rsid w:val="00F70598"/>
    <w:rsid w:val="00F7342E"/>
    <w:rsid w:val="00F73EB7"/>
    <w:rsid w:val="00F759B8"/>
    <w:rsid w:val="00F75E93"/>
    <w:rsid w:val="00F8020B"/>
    <w:rsid w:val="00F8049D"/>
    <w:rsid w:val="00F80B84"/>
    <w:rsid w:val="00F81B34"/>
    <w:rsid w:val="00F87D06"/>
    <w:rsid w:val="00F87FE4"/>
    <w:rsid w:val="00F910A4"/>
    <w:rsid w:val="00F92A18"/>
    <w:rsid w:val="00F92DAF"/>
    <w:rsid w:val="00F949AE"/>
    <w:rsid w:val="00F949D9"/>
    <w:rsid w:val="00F954ED"/>
    <w:rsid w:val="00F95726"/>
    <w:rsid w:val="00F95EC1"/>
    <w:rsid w:val="00F961A2"/>
    <w:rsid w:val="00F9736E"/>
    <w:rsid w:val="00FA0335"/>
    <w:rsid w:val="00FA0AED"/>
    <w:rsid w:val="00FA11ED"/>
    <w:rsid w:val="00FA1C6D"/>
    <w:rsid w:val="00FA1E2C"/>
    <w:rsid w:val="00FA38E4"/>
    <w:rsid w:val="00FA535D"/>
    <w:rsid w:val="00FA6238"/>
    <w:rsid w:val="00FA674D"/>
    <w:rsid w:val="00FA6AA2"/>
    <w:rsid w:val="00FA6BF0"/>
    <w:rsid w:val="00FA7712"/>
    <w:rsid w:val="00FB2550"/>
    <w:rsid w:val="00FB2A69"/>
    <w:rsid w:val="00FB36BA"/>
    <w:rsid w:val="00FB38BA"/>
    <w:rsid w:val="00FB41F8"/>
    <w:rsid w:val="00FB4C8D"/>
    <w:rsid w:val="00FB4D53"/>
    <w:rsid w:val="00FB4E7B"/>
    <w:rsid w:val="00FB53C5"/>
    <w:rsid w:val="00FB5998"/>
    <w:rsid w:val="00FB6DEB"/>
    <w:rsid w:val="00FB7B47"/>
    <w:rsid w:val="00FC0E96"/>
    <w:rsid w:val="00FC2D29"/>
    <w:rsid w:val="00FC4CBF"/>
    <w:rsid w:val="00FC5C7A"/>
    <w:rsid w:val="00FC64E9"/>
    <w:rsid w:val="00FC66DC"/>
    <w:rsid w:val="00FC678B"/>
    <w:rsid w:val="00FD3579"/>
    <w:rsid w:val="00FD52B6"/>
    <w:rsid w:val="00FD6035"/>
    <w:rsid w:val="00FD6427"/>
    <w:rsid w:val="00FD64DD"/>
    <w:rsid w:val="00FD78BD"/>
    <w:rsid w:val="00FD7B80"/>
    <w:rsid w:val="00FD7D3E"/>
    <w:rsid w:val="00FE0185"/>
    <w:rsid w:val="00FE0447"/>
    <w:rsid w:val="00FE0C80"/>
    <w:rsid w:val="00FE307B"/>
    <w:rsid w:val="00FE64E2"/>
    <w:rsid w:val="00FE677F"/>
    <w:rsid w:val="00FF0E25"/>
    <w:rsid w:val="00FF1A8E"/>
    <w:rsid w:val="00FF31EB"/>
    <w:rsid w:val="00FF3F46"/>
    <w:rsid w:val="00FF484D"/>
    <w:rsid w:val="00FF51D8"/>
    <w:rsid w:val="00FF6BF6"/>
    <w:rsid w:val="00FF76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9B5"/>
    <w:pPr>
      <w:jc w:val="both"/>
    </w:pPr>
    <w:rPr>
      <w:rFonts w:ascii="Arial" w:hAnsi="Arial"/>
      <w:sz w:val="22"/>
    </w:rPr>
  </w:style>
  <w:style w:type="paragraph" w:styleId="Heading1">
    <w:name w:val="heading 1"/>
    <w:basedOn w:val="Normal"/>
    <w:next w:val="Normal"/>
    <w:link w:val="Heading1Char"/>
    <w:qFormat/>
    <w:rsid w:val="006E59B5"/>
    <w:pPr>
      <w:keepNext/>
      <w:ind w:left="1800" w:hanging="1800"/>
      <w:outlineLvl w:val="0"/>
    </w:pPr>
    <w:rPr>
      <w:rFonts w:ascii="Tahoma" w:hAnsi="Tahoma"/>
      <w:b/>
      <w:sz w:val="24"/>
      <w:szCs w:val="24"/>
      <w:lang w:val="sv-SE"/>
    </w:rPr>
  </w:style>
  <w:style w:type="paragraph" w:styleId="Heading2">
    <w:name w:val="heading 2"/>
    <w:basedOn w:val="Normal"/>
    <w:next w:val="Normal"/>
    <w:qFormat/>
    <w:rsid w:val="006E59B5"/>
    <w:pPr>
      <w:keepNext/>
      <w:numPr>
        <w:ilvl w:val="12"/>
      </w:numPr>
      <w:spacing w:line="360" w:lineRule="auto"/>
      <w:ind w:left="810"/>
      <w:outlineLvl w:val="1"/>
    </w:pPr>
    <w:rPr>
      <w:sz w:val="24"/>
    </w:rPr>
  </w:style>
  <w:style w:type="paragraph" w:styleId="Heading3">
    <w:name w:val="heading 3"/>
    <w:basedOn w:val="Normal"/>
    <w:next w:val="Normal"/>
    <w:qFormat/>
    <w:rsid w:val="006E59B5"/>
    <w:pPr>
      <w:keepNext/>
      <w:jc w:val="center"/>
      <w:outlineLvl w:val="2"/>
    </w:pPr>
    <w:rPr>
      <w:b/>
      <w:sz w:val="24"/>
    </w:rPr>
  </w:style>
  <w:style w:type="paragraph" w:styleId="Heading4">
    <w:name w:val="heading 4"/>
    <w:basedOn w:val="Normal"/>
    <w:next w:val="Normal"/>
    <w:qFormat/>
    <w:rsid w:val="006E59B5"/>
    <w:pPr>
      <w:keepNext/>
      <w:spacing w:line="360" w:lineRule="auto"/>
      <w:ind w:firstLine="540"/>
      <w:outlineLvl w:val="3"/>
    </w:pPr>
    <w:rPr>
      <w:sz w:val="24"/>
    </w:rPr>
  </w:style>
  <w:style w:type="paragraph" w:styleId="Heading5">
    <w:name w:val="heading 5"/>
    <w:basedOn w:val="Normal"/>
    <w:next w:val="Normal"/>
    <w:link w:val="Heading5Char"/>
    <w:qFormat/>
    <w:rsid w:val="006E59B5"/>
    <w:pPr>
      <w:keepNext/>
      <w:outlineLvl w:val="4"/>
    </w:pPr>
    <w:rPr>
      <w:rFonts w:ascii="Tahoma" w:hAnsi="Tahoma"/>
      <w:b/>
      <w:sz w:val="28"/>
    </w:rPr>
  </w:style>
  <w:style w:type="paragraph" w:styleId="Heading6">
    <w:name w:val="heading 6"/>
    <w:basedOn w:val="Normal"/>
    <w:next w:val="Normal"/>
    <w:qFormat/>
    <w:rsid w:val="006E59B5"/>
    <w:pPr>
      <w:keepNext/>
      <w:spacing w:line="360" w:lineRule="auto"/>
      <w:jc w:val="center"/>
      <w:outlineLvl w:val="5"/>
    </w:pPr>
    <w:rPr>
      <w:sz w:val="24"/>
    </w:rPr>
  </w:style>
  <w:style w:type="paragraph" w:styleId="Heading7">
    <w:name w:val="heading 7"/>
    <w:basedOn w:val="Normal"/>
    <w:next w:val="Normal"/>
    <w:qFormat/>
    <w:rsid w:val="006E59B5"/>
    <w:pPr>
      <w:keepNext/>
      <w:ind w:right="39" w:hanging="18"/>
      <w:jc w:val="center"/>
      <w:outlineLvl w:val="6"/>
    </w:pPr>
    <w:rPr>
      <w:sz w:val="24"/>
    </w:rPr>
  </w:style>
  <w:style w:type="paragraph" w:styleId="Heading8">
    <w:name w:val="heading 8"/>
    <w:basedOn w:val="Normal"/>
    <w:next w:val="Normal"/>
    <w:qFormat/>
    <w:rsid w:val="006E59B5"/>
    <w:pPr>
      <w:keepNext/>
      <w:spacing w:line="360" w:lineRule="auto"/>
      <w:jc w:val="center"/>
      <w:outlineLvl w:val="7"/>
    </w:pPr>
    <w:rPr>
      <w:b/>
      <w:sz w:val="24"/>
      <w:u w:val="single"/>
    </w:rPr>
  </w:style>
  <w:style w:type="paragraph" w:styleId="Heading9">
    <w:name w:val="heading 9"/>
    <w:basedOn w:val="Normal"/>
    <w:next w:val="Normal"/>
    <w:qFormat/>
    <w:rsid w:val="006E59B5"/>
    <w:pPr>
      <w:keepNext/>
      <w:numPr>
        <w:numId w:val="1"/>
      </w:numPr>
      <w:spacing w:line="360" w:lineRule="auto"/>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E59B5"/>
    <w:pPr>
      <w:spacing w:line="360" w:lineRule="auto"/>
      <w:ind w:left="540" w:hanging="540"/>
    </w:pPr>
    <w:rPr>
      <w:sz w:val="24"/>
    </w:rPr>
  </w:style>
  <w:style w:type="paragraph" w:styleId="BodyText">
    <w:name w:val="Body Text"/>
    <w:basedOn w:val="Normal"/>
    <w:link w:val="BodyTextChar"/>
    <w:rsid w:val="006E59B5"/>
    <w:pPr>
      <w:spacing w:line="360" w:lineRule="auto"/>
    </w:pPr>
    <w:rPr>
      <w:sz w:val="24"/>
    </w:rPr>
  </w:style>
  <w:style w:type="paragraph" w:styleId="Header">
    <w:name w:val="header"/>
    <w:basedOn w:val="Normal"/>
    <w:link w:val="HeaderChar"/>
    <w:rsid w:val="006E59B5"/>
    <w:pPr>
      <w:tabs>
        <w:tab w:val="center" w:pos="4320"/>
        <w:tab w:val="right" w:pos="8640"/>
      </w:tabs>
    </w:pPr>
  </w:style>
  <w:style w:type="character" w:styleId="PageNumber">
    <w:name w:val="page number"/>
    <w:basedOn w:val="DefaultParagraphFont"/>
    <w:rsid w:val="006E59B5"/>
  </w:style>
  <w:style w:type="paragraph" w:styleId="Footer">
    <w:name w:val="footer"/>
    <w:basedOn w:val="Normal"/>
    <w:link w:val="FooterChar"/>
    <w:rsid w:val="006E59B5"/>
    <w:pPr>
      <w:tabs>
        <w:tab w:val="center" w:pos="4320"/>
        <w:tab w:val="right" w:pos="8640"/>
      </w:tabs>
    </w:pPr>
  </w:style>
  <w:style w:type="paragraph" w:styleId="BodyTextIndent">
    <w:name w:val="Body Text Indent"/>
    <w:basedOn w:val="Normal"/>
    <w:rsid w:val="006E59B5"/>
    <w:pPr>
      <w:numPr>
        <w:ilvl w:val="12"/>
      </w:numPr>
      <w:spacing w:line="360" w:lineRule="auto"/>
      <w:ind w:left="810"/>
    </w:pPr>
    <w:rPr>
      <w:sz w:val="24"/>
    </w:rPr>
  </w:style>
  <w:style w:type="paragraph" w:styleId="BodyTextIndent2">
    <w:name w:val="Body Text Indent 2"/>
    <w:basedOn w:val="Normal"/>
    <w:rsid w:val="006E59B5"/>
    <w:pPr>
      <w:spacing w:line="360" w:lineRule="auto"/>
      <w:ind w:left="720"/>
    </w:pPr>
    <w:rPr>
      <w:sz w:val="24"/>
    </w:rPr>
  </w:style>
  <w:style w:type="paragraph" w:styleId="BodyTextIndent3">
    <w:name w:val="Body Text Indent 3"/>
    <w:basedOn w:val="Normal"/>
    <w:rsid w:val="006E59B5"/>
    <w:pPr>
      <w:spacing w:line="360" w:lineRule="auto"/>
      <w:ind w:left="450" w:hanging="450"/>
    </w:pPr>
    <w:rPr>
      <w:sz w:val="24"/>
    </w:rPr>
  </w:style>
  <w:style w:type="paragraph" w:styleId="BodyText3">
    <w:name w:val="Body Text 3"/>
    <w:basedOn w:val="Normal"/>
    <w:rsid w:val="006E59B5"/>
    <w:pPr>
      <w:spacing w:line="360" w:lineRule="auto"/>
    </w:pPr>
    <w:rPr>
      <w:sz w:val="24"/>
    </w:rPr>
  </w:style>
  <w:style w:type="paragraph" w:styleId="Title">
    <w:name w:val="Title"/>
    <w:basedOn w:val="Normal"/>
    <w:link w:val="TitleChar"/>
    <w:qFormat/>
    <w:rsid w:val="006E59B5"/>
    <w:pPr>
      <w:jc w:val="center"/>
    </w:pPr>
    <w:rPr>
      <w:rFonts w:cs="Arial"/>
      <w:b/>
      <w:sz w:val="26"/>
    </w:rPr>
  </w:style>
  <w:style w:type="paragraph" w:styleId="ListParagraph">
    <w:name w:val="List Paragraph"/>
    <w:basedOn w:val="Normal"/>
    <w:uiPriority w:val="34"/>
    <w:qFormat/>
    <w:rsid w:val="009603FC"/>
    <w:pPr>
      <w:ind w:left="720"/>
      <w:contextualSpacing/>
      <w:jc w:val="left"/>
    </w:pPr>
    <w:rPr>
      <w:rFonts w:ascii="Times New Roman" w:hAnsi="Times New Roman"/>
      <w:sz w:val="24"/>
      <w:szCs w:val="24"/>
    </w:rPr>
  </w:style>
  <w:style w:type="table" w:styleId="TableGrid">
    <w:name w:val="Table Grid"/>
    <w:basedOn w:val="TableNormal"/>
    <w:uiPriority w:val="59"/>
    <w:rsid w:val="000447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uiPriority w:val="39"/>
    <w:rsid w:val="00F559DD"/>
    <w:pPr>
      <w:tabs>
        <w:tab w:val="right" w:leader="underscore" w:pos="13944"/>
      </w:tabs>
      <w:spacing w:before="120"/>
      <w:jc w:val="left"/>
    </w:pPr>
    <w:rPr>
      <w:bCs/>
      <w:iCs/>
      <w:noProof/>
      <w:szCs w:val="28"/>
    </w:rPr>
  </w:style>
  <w:style w:type="paragraph" w:styleId="TOC2">
    <w:name w:val="toc 2"/>
    <w:basedOn w:val="Normal"/>
    <w:next w:val="Normal"/>
    <w:autoRedefine/>
    <w:uiPriority w:val="39"/>
    <w:rsid w:val="009623E2"/>
    <w:pPr>
      <w:tabs>
        <w:tab w:val="right" w:leader="underscore" w:pos="13944"/>
      </w:tabs>
      <w:spacing w:before="120"/>
      <w:ind w:left="200"/>
      <w:jc w:val="left"/>
    </w:pPr>
    <w:rPr>
      <w:rFonts w:cs="Arial"/>
      <w:b/>
      <w:noProof/>
      <w:sz w:val="20"/>
      <w:szCs w:val="26"/>
    </w:rPr>
  </w:style>
  <w:style w:type="character" w:styleId="Hyperlink">
    <w:name w:val="Hyperlink"/>
    <w:uiPriority w:val="99"/>
    <w:rsid w:val="009623E2"/>
    <w:rPr>
      <w:color w:val="0000FF"/>
      <w:u w:val="single"/>
    </w:rPr>
  </w:style>
  <w:style w:type="character" w:customStyle="1" w:styleId="Heading5Char">
    <w:name w:val="Heading 5 Char"/>
    <w:link w:val="Heading5"/>
    <w:rsid w:val="00995111"/>
    <w:rPr>
      <w:rFonts w:ascii="Tahoma" w:hAnsi="Tahoma"/>
      <w:b/>
      <w:sz w:val="28"/>
    </w:rPr>
  </w:style>
  <w:style w:type="paragraph" w:styleId="BalloonText">
    <w:name w:val="Balloon Text"/>
    <w:basedOn w:val="Normal"/>
    <w:link w:val="BalloonTextChar"/>
    <w:rsid w:val="00995111"/>
    <w:rPr>
      <w:rFonts w:ascii="Tahoma" w:hAnsi="Tahoma" w:cs="Tahoma"/>
      <w:sz w:val="16"/>
      <w:szCs w:val="16"/>
    </w:rPr>
  </w:style>
  <w:style w:type="character" w:customStyle="1" w:styleId="BalloonTextChar">
    <w:name w:val="Balloon Text Char"/>
    <w:basedOn w:val="DefaultParagraphFont"/>
    <w:link w:val="BalloonText"/>
    <w:rsid w:val="00995111"/>
    <w:rPr>
      <w:rFonts w:ascii="Tahoma" w:hAnsi="Tahoma" w:cs="Tahoma"/>
      <w:sz w:val="16"/>
      <w:szCs w:val="16"/>
    </w:rPr>
  </w:style>
  <w:style w:type="character" w:customStyle="1" w:styleId="BodyTextChar">
    <w:name w:val="Body Text Char"/>
    <w:link w:val="BodyText"/>
    <w:rsid w:val="00995111"/>
    <w:rPr>
      <w:rFonts w:ascii="Arial" w:hAnsi="Arial"/>
      <w:sz w:val="24"/>
    </w:rPr>
  </w:style>
  <w:style w:type="paragraph" w:customStyle="1" w:styleId="Default">
    <w:name w:val="Default"/>
    <w:rsid w:val="00205A32"/>
    <w:pPr>
      <w:autoSpaceDE w:val="0"/>
      <w:autoSpaceDN w:val="0"/>
      <w:adjustRightInd w:val="0"/>
    </w:pPr>
    <w:rPr>
      <w:rFonts w:ascii="Arial" w:eastAsia="Calibri" w:hAnsi="Arial" w:cs="Arial"/>
      <w:color w:val="000000"/>
      <w:sz w:val="24"/>
      <w:szCs w:val="24"/>
    </w:rPr>
  </w:style>
  <w:style w:type="character" w:customStyle="1" w:styleId="TitleChar">
    <w:name w:val="Title Char"/>
    <w:link w:val="Title"/>
    <w:rsid w:val="008A4F1D"/>
    <w:rPr>
      <w:rFonts w:ascii="Arial" w:hAnsi="Arial" w:cs="Arial"/>
      <w:b/>
      <w:sz w:val="26"/>
    </w:rPr>
  </w:style>
  <w:style w:type="character" w:customStyle="1" w:styleId="HeaderChar">
    <w:name w:val="Header Char"/>
    <w:link w:val="Header"/>
    <w:qFormat/>
    <w:rsid w:val="00C723A1"/>
    <w:rPr>
      <w:rFonts w:ascii="Arial" w:hAnsi="Arial"/>
      <w:sz w:val="22"/>
    </w:rPr>
  </w:style>
  <w:style w:type="character" w:customStyle="1" w:styleId="FooterChar">
    <w:name w:val="Footer Char"/>
    <w:link w:val="Footer"/>
    <w:rsid w:val="00C723A1"/>
    <w:rPr>
      <w:rFonts w:ascii="Arial" w:hAnsi="Arial"/>
      <w:sz w:val="22"/>
    </w:rPr>
  </w:style>
  <w:style w:type="character" w:customStyle="1" w:styleId="Heading1Char">
    <w:name w:val="Heading 1 Char"/>
    <w:link w:val="Heading1"/>
    <w:rsid w:val="00C723A1"/>
    <w:rPr>
      <w:rFonts w:ascii="Tahoma" w:hAnsi="Tahoma"/>
      <w:b/>
      <w:sz w:val="24"/>
      <w:szCs w:val="24"/>
      <w:lang w:val="sv-SE"/>
    </w:rPr>
  </w:style>
  <w:style w:type="paragraph" w:styleId="Caption">
    <w:name w:val="caption"/>
    <w:basedOn w:val="Normal"/>
    <w:next w:val="Normal"/>
    <w:unhideWhenUsed/>
    <w:qFormat/>
    <w:rsid w:val="00427A36"/>
    <w:pPr>
      <w:spacing w:after="200"/>
    </w:pPr>
    <w:rPr>
      <w:b/>
      <w:bCs/>
      <w:color w:val="4F81BD" w:themeColor="accent1"/>
      <w:sz w:val="18"/>
      <w:szCs w:val="18"/>
    </w:rPr>
  </w:style>
  <w:style w:type="paragraph" w:customStyle="1" w:styleId="Normal1">
    <w:name w:val="Normal1"/>
    <w:rsid w:val="000D57EB"/>
    <w:pPr>
      <w:jc w:val="both"/>
    </w:pPr>
    <w:rPr>
      <w:rFonts w:ascii="Arial" w:eastAsia="Arial" w:hAnsi="Arial" w:cs="Arial"/>
      <w:sz w:val="22"/>
      <w:szCs w:val="22"/>
      <w:lang w:eastAsia="en-GB"/>
    </w:rPr>
  </w:style>
  <w:style w:type="paragraph" w:styleId="TOCHeading">
    <w:name w:val="TOC Heading"/>
    <w:basedOn w:val="Heading1"/>
    <w:next w:val="Normal"/>
    <w:uiPriority w:val="39"/>
    <w:semiHidden/>
    <w:unhideWhenUsed/>
    <w:qFormat/>
    <w:rsid w:val="00530DCC"/>
    <w:pPr>
      <w:keepLines/>
      <w:spacing w:before="480" w:line="276" w:lineRule="auto"/>
      <w:ind w:left="0" w:firstLine="0"/>
      <w:jc w:val="left"/>
      <w:outlineLvl w:val="9"/>
    </w:pPr>
    <w:rPr>
      <w:rFonts w:asciiTheme="majorHAnsi" w:eastAsiaTheme="majorEastAsia" w:hAnsiTheme="majorHAnsi" w:cstheme="majorBidi"/>
      <w:bCs/>
      <w:color w:val="365F91" w:themeColor="accent1" w:themeShade="BF"/>
      <w:sz w:val="28"/>
      <w:szCs w:val="28"/>
      <w:lang w:val="en-US"/>
    </w:rPr>
  </w:style>
  <w:style w:type="paragraph" w:styleId="TOC3">
    <w:name w:val="toc 3"/>
    <w:basedOn w:val="Normal"/>
    <w:next w:val="Normal"/>
    <w:autoRedefine/>
    <w:uiPriority w:val="39"/>
    <w:unhideWhenUsed/>
    <w:rsid w:val="00530DCC"/>
    <w:pPr>
      <w:spacing w:after="100"/>
      <w:ind w:left="440"/>
    </w:pPr>
  </w:style>
  <w:style w:type="paragraph" w:styleId="NormalWeb">
    <w:name w:val="Normal (Web)"/>
    <w:basedOn w:val="Normal"/>
    <w:uiPriority w:val="99"/>
    <w:unhideWhenUsed/>
    <w:rsid w:val="00585119"/>
    <w:pPr>
      <w:spacing w:before="100" w:beforeAutospacing="1" w:after="100" w:afterAutospacing="1"/>
      <w:jc w:val="left"/>
    </w:pPr>
    <w:rPr>
      <w:rFonts w:ascii="Times New Roman" w:hAnsi="Times New Roman"/>
      <w:sz w:val="24"/>
      <w:szCs w:val="24"/>
      <w:lang w:val="en-GB" w:eastAsia="en-GB"/>
    </w:rPr>
  </w:style>
  <w:style w:type="character" w:customStyle="1" w:styleId="st">
    <w:name w:val="st"/>
    <w:basedOn w:val="DefaultParagraphFont"/>
    <w:rsid w:val="0091102E"/>
  </w:style>
  <w:style w:type="paragraph" w:customStyle="1" w:styleId="paragraf">
    <w:name w:val="paragraf"/>
    <w:basedOn w:val="Normal"/>
    <w:link w:val="paragrafChar"/>
    <w:qFormat/>
    <w:rsid w:val="00D40E0B"/>
    <w:pPr>
      <w:spacing w:before="120" w:after="120" w:line="360" w:lineRule="auto"/>
      <w:ind w:firstLine="709"/>
    </w:pPr>
    <w:rPr>
      <w:rFonts w:ascii="Times New Roman" w:hAnsi="Times New Roman"/>
      <w:sz w:val="24"/>
    </w:rPr>
  </w:style>
  <w:style w:type="character" w:customStyle="1" w:styleId="paragrafChar">
    <w:name w:val="paragraf Char"/>
    <w:link w:val="paragraf"/>
    <w:rsid w:val="00D40E0B"/>
    <w:rPr>
      <w:sz w:val="24"/>
    </w:rPr>
  </w:style>
  <w:style w:type="character" w:styleId="Emphasis">
    <w:name w:val="Emphasis"/>
    <w:basedOn w:val="DefaultParagraphFont"/>
    <w:uiPriority w:val="20"/>
    <w:qFormat/>
    <w:rsid w:val="00AA42F0"/>
    <w:rPr>
      <w:i/>
      <w:iCs/>
    </w:rPr>
  </w:style>
  <w:style w:type="character" w:customStyle="1" w:styleId="tlid-translation">
    <w:name w:val="tlid-translation"/>
    <w:basedOn w:val="DefaultParagraphFont"/>
    <w:rsid w:val="001C36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9B5"/>
    <w:pPr>
      <w:jc w:val="both"/>
    </w:pPr>
    <w:rPr>
      <w:rFonts w:ascii="Arial" w:hAnsi="Arial"/>
      <w:sz w:val="22"/>
    </w:rPr>
  </w:style>
  <w:style w:type="paragraph" w:styleId="Heading1">
    <w:name w:val="heading 1"/>
    <w:basedOn w:val="Normal"/>
    <w:next w:val="Normal"/>
    <w:link w:val="Heading1Char"/>
    <w:qFormat/>
    <w:rsid w:val="006E59B5"/>
    <w:pPr>
      <w:keepNext/>
      <w:ind w:left="1800" w:hanging="1800"/>
      <w:outlineLvl w:val="0"/>
    </w:pPr>
    <w:rPr>
      <w:rFonts w:ascii="Tahoma" w:hAnsi="Tahoma"/>
      <w:b/>
      <w:sz w:val="24"/>
      <w:szCs w:val="24"/>
      <w:lang w:val="sv-SE"/>
    </w:rPr>
  </w:style>
  <w:style w:type="paragraph" w:styleId="Heading2">
    <w:name w:val="heading 2"/>
    <w:basedOn w:val="Normal"/>
    <w:next w:val="Normal"/>
    <w:qFormat/>
    <w:rsid w:val="006E59B5"/>
    <w:pPr>
      <w:keepNext/>
      <w:numPr>
        <w:ilvl w:val="12"/>
      </w:numPr>
      <w:spacing w:line="360" w:lineRule="auto"/>
      <w:ind w:left="810"/>
      <w:outlineLvl w:val="1"/>
    </w:pPr>
    <w:rPr>
      <w:sz w:val="24"/>
    </w:rPr>
  </w:style>
  <w:style w:type="paragraph" w:styleId="Heading3">
    <w:name w:val="heading 3"/>
    <w:basedOn w:val="Normal"/>
    <w:next w:val="Normal"/>
    <w:qFormat/>
    <w:rsid w:val="006E59B5"/>
    <w:pPr>
      <w:keepNext/>
      <w:jc w:val="center"/>
      <w:outlineLvl w:val="2"/>
    </w:pPr>
    <w:rPr>
      <w:b/>
      <w:sz w:val="24"/>
    </w:rPr>
  </w:style>
  <w:style w:type="paragraph" w:styleId="Heading4">
    <w:name w:val="heading 4"/>
    <w:basedOn w:val="Normal"/>
    <w:next w:val="Normal"/>
    <w:qFormat/>
    <w:rsid w:val="006E59B5"/>
    <w:pPr>
      <w:keepNext/>
      <w:spacing w:line="360" w:lineRule="auto"/>
      <w:ind w:firstLine="540"/>
      <w:outlineLvl w:val="3"/>
    </w:pPr>
    <w:rPr>
      <w:sz w:val="24"/>
    </w:rPr>
  </w:style>
  <w:style w:type="paragraph" w:styleId="Heading5">
    <w:name w:val="heading 5"/>
    <w:basedOn w:val="Normal"/>
    <w:next w:val="Normal"/>
    <w:link w:val="Heading5Char"/>
    <w:qFormat/>
    <w:rsid w:val="006E59B5"/>
    <w:pPr>
      <w:keepNext/>
      <w:outlineLvl w:val="4"/>
    </w:pPr>
    <w:rPr>
      <w:rFonts w:ascii="Tahoma" w:hAnsi="Tahoma"/>
      <w:b/>
      <w:sz w:val="28"/>
    </w:rPr>
  </w:style>
  <w:style w:type="paragraph" w:styleId="Heading6">
    <w:name w:val="heading 6"/>
    <w:basedOn w:val="Normal"/>
    <w:next w:val="Normal"/>
    <w:qFormat/>
    <w:rsid w:val="006E59B5"/>
    <w:pPr>
      <w:keepNext/>
      <w:spacing w:line="360" w:lineRule="auto"/>
      <w:jc w:val="center"/>
      <w:outlineLvl w:val="5"/>
    </w:pPr>
    <w:rPr>
      <w:sz w:val="24"/>
    </w:rPr>
  </w:style>
  <w:style w:type="paragraph" w:styleId="Heading7">
    <w:name w:val="heading 7"/>
    <w:basedOn w:val="Normal"/>
    <w:next w:val="Normal"/>
    <w:qFormat/>
    <w:rsid w:val="006E59B5"/>
    <w:pPr>
      <w:keepNext/>
      <w:ind w:right="39" w:hanging="18"/>
      <w:jc w:val="center"/>
      <w:outlineLvl w:val="6"/>
    </w:pPr>
    <w:rPr>
      <w:sz w:val="24"/>
    </w:rPr>
  </w:style>
  <w:style w:type="paragraph" w:styleId="Heading8">
    <w:name w:val="heading 8"/>
    <w:basedOn w:val="Normal"/>
    <w:next w:val="Normal"/>
    <w:qFormat/>
    <w:rsid w:val="006E59B5"/>
    <w:pPr>
      <w:keepNext/>
      <w:spacing w:line="360" w:lineRule="auto"/>
      <w:jc w:val="center"/>
      <w:outlineLvl w:val="7"/>
    </w:pPr>
    <w:rPr>
      <w:b/>
      <w:sz w:val="24"/>
      <w:u w:val="single"/>
    </w:rPr>
  </w:style>
  <w:style w:type="paragraph" w:styleId="Heading9">
    <w:name w:val="heading 9"/>
    <w:basedOn w:val="Normal"/>
    <w:next w:val="Normal"/>
    <w:qFormat/>
    <w:rsid w:val="006E59B5"/>
    <w:pPr>
      <w:keepNext/>
      <w:numPr>
        <w:numId w:val="1"/>
      </w:numPr>
      <w:spacing w:line="360" w:lineRule="auto"/>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E59B5"/>
    <w:pPr>
      <w:spacing w:line="360" w:lineRule="auto"/>
      <w:ind w:left="540" w:hanging="540"/>
    </w:pPr>
    <w:rPr>
      <w:sz w:val="24"/>
    </w:rPr>
  </w:style>
  <w:style w:type="paragraph" w:styleId="BodyText">
    <w:name w:val="Body Text"/>
    <w:basedOn w:val="Normal"/>
    <w:link w:val="BodyTextChar"/>
    <w:rsid w:val="006E59B5"/>
    <w:pPr>
      <w:spacing w:line="360" w:lineRule="auto"/>
    </w:pPr>
    <w:rPr>
      <w:sz w:val="24"/>
    </w:rPr>
  </w:style>
  <w:style w:type="paragraph" w:styleId="Header">
    <w:name w:val="header"/>
    <w:basedOn w:val="Normal"/>
    <w:link w:val="HeaderChar"/>
    <w:rsid w:val="006E59B5"/>
    <w:pPr>
      <w:tabs>
        <w:tab w:val="center" w:pos="4320"/>
        <w:tab w:val="right" w:pos="8640"/>
      </w:tabs>
    </w:pPr>
  </w:style>
  <w:style w:type="character" w:styleId="PageNumber">
    <w:name w:val="page number"/>
    <w:basedOn w:val="DefaultParagraphFont"/>
    <w:rsid w:val="006E59B5"/>
  </w:style>
  <w:style w:type="paragraph" w:styleId="Footer">
    <w:name w:val="footer"/>
    <w:basedOn w:val="Normal"/>
    <w:link w:val="FooterChar"/>
    <w:rsid w:val="006E59B5"/>
    <w:pPr>
      <w:tabs>
        <w:tab w:val="center" w:pos="4320"/>
        <w:tab w:val="right" w:pos="8640"/>
      </w:tabs>
    </w:pPr>
  </w:style>
  <w:style w:type="paragraph" w:styleId="BodyTextIndent">
    <w:name w:val="Body Text Indent"/>
    <w:basedOn w:val="Normal"/>
    <w:rsid w:val="006E59B5"/>
    <w:pPr>
      <w:numPr>
        <w:ilvl w:val="12"/>
      </w:numPr>
      <w:spacing w:line="360" w:lineRule="auto"/>
      <w:ind w:left="810"/>
    </w:pPr>
    <w:rPr>
      <w:sz w:val="24"/>
    </w:rPr>
  </w:style>
  <w:style w:type="paragraph" w:styleId="BodyTextIndent2">
    <w:name w:val="Body Text Indent 2"/>
    <w:basedOn w:val="Normal"/>
    <w:rsid w:val="006E59B5"/>
    <w:pPr>
      <w:spacing w:line="360" w:lineRule="auto"/>
      <w:ind w:left="720"/>
    </w:pPr>
    <w:rPr>
      <w:sz w:val="24"/>
    </w:rPr>
  </w:style>
  <w:style w:type="paragraph" w:styleId="BodyTextIndent3">
    <w:name w:val="Body Text Indent 3"/>
    <w:basedOn w:val="Normal"/>
    <w:rsid w:val="006E59B5"/>
    <w:pPr>
      <w:spacing w:line="360" w:lineRule="auto"/>
      <w:ind w:left="450" w:hanging="450"/>
    </w:pPr>
    <w:rPr>
      <w:sz w:val="24"/>
    </w:rPr>
  </w:style>
  <w:style w:type="paragraph" w:styleId="BodyText3">
    <w:name w:val="Body Text 3"/>
    <w:basedOn w:val="Normal"/>
    <w:rsid w:val="006E59B5"/>
    <w:pPr>
      <w:spacing w:line="360" w:lineRule="auto"/>
    </w:pPr>
    <w:rPr>
      <w:sz w:val="24"/>
    </w:rPr>
  </w:style>
  <w:style w:type="paragraph" w:styleId="Title">
    <w:name w:val="Title"/>
    <w:basedOn w:val="Normal"/>
    <w:link w:val="TitleChar"/>
    <w:qFormat/>
    <w:rsid w:val="006E59B5"/>
    <w:pPr>
      <w:jc w:val="center"/>
    </w:pPr>
    <w:rPr>
      <w:rFonts w:cs="Arial"/>
      <w:b/>
      <w:sz w:val="26"/>
    </w:rPr>
  </w:style>
  <w:style w:type="paragraph" w:styleId="ListParagraph">
    <w:name w:val="List Paragraph"/>
    <w:basedOn w:val="Normal"/>
    <w:uiPriority w:val="34"/>
    <w:qFormat/>
    <w:rsid w:val="009603FC"/>
    <w:pPr>
      <w:ind w:left="720"/>
      <w:contextualSpacing/>
      <w:jc w:val="left"/>
    </w:pPr>
    <w:rPr>
      <w:rFonts w:ascii="Times New Roman" w:hAnsi="Times New Roman"/>
      <w:sz w:val="24"/>
      <w:szCs w:val="24"/>
    </w:rPr>
  </w:style>
  <w:style w:type="table" w:styleId="TableGrid">
    <w:name w:val="Table Grid"/>
    <w:basedOn w:val="TableNormal"/>
    <w:uiPriority w:val="59"/>
    <w:rsid w:val="000447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uiPriority w:val="39"/>
    <w:rsid w:val="00F559DD"/>
    <w:pPr>
      <w:tabs>
        <w:tab w:val="right" w:leader="underscore" w:pos="13944"/>
      </w:tabs>
      <w:spacing w:before="120"/>
      <w:jc w:val="left"/>
    </w:pPr>
    <w:rPr>
      <w:bCs/>
      <w:iCs/>
      <w:noProof/>
      <w:szCs w:val="28"/>
    </w:rPr>
  </w:style>
  <w:style w:type="paragraph" w:styleId="TOC2">
    <w:name w:val="toc 2"/>
    <w:basedOn w:val="Normal"/>
    <w:next w:val="Normal"/>
    <w:autoRedefine/>
    <w:uiPriority w:val="39"/>
    <w:rsid w:val="009623E2"/>
    <w:pPr>
      <w:tabs>
        <w:tab w:val="right" w:leader="underscore" w:pos="13944"/>
      </w:tabs>
      <w:spacing w:before="120"/>
      <w:ind w:left="200"/>
      <w:jc w:val="left"/>
    </w:pPr>
    <w:rPr>
      <w:rFonts w:cs="Arial"/>
      <w:b/>
      <w:noProof/>
      <w:sz w:val="20"/>
      <w:szCs w:val="26"/>
    </w:rPr>
  </w:style>
  <w:style w:type="character" w:styleId="Hyperlink">
    <w:name w:val="Hyperlink"/>
    <w:uiPriority w:val="99"/>
    <w:rsid w:val="009623E2"/>
    <w:rPr>
      <w:color w:val="0000FF"/>
      <w:u w:val="single"/>
    </w:rPr>
  </w:style>
  <w:style w:type="character" w:customStyle="1" w:styleId="Heading5Char">
    <w:name w:val="Heading 5 Char"/>
    <w:link w:val="Heading5"/>
    <w:rsid w:val="00995111"/>
    <w:rPr>
      <w:rFonts w:ascii="Tahoma" w:hAnsi="Tahoma"/>
      <w:b/>
      <w:sz w:val="28"/>
    </w:rPr>
  </w:style>
  <w:style w:type="paragraph" w:styleId="BalloonText">
    <w:name w:val="Balloon Text"/>
    <w:basedOn w:val="Normal"/>
    <w:link w:val="BalloonTextChar"/>
    <w:rsid w:val="00995111"/>
    <w:rPr>
      <w:rFonts w:ascii="Tahoma" w:hAnsi="Tahoma" w:cs="Tahoma"/>
      <w:sz w:val="16"/>
      <w:szCs w:val="16"/>
    </w:rPr>
  </w:style>
  <w:style w:type="character" w:customStyle="1" w:styleId="BalloonTextChar">
    <w:name w:val="Balloon Text Char"/>
    <w:basedOn w:val="DefaultParagraphFont"/>
    <w:link w:val="BalloonText"/>
    <w:rsid w:val="00995111"/>
    <w:rPr>
      <w:rFonts w:ascii="Tahoma" w:hAnsi="Tahoma" w:cs="Tahoma"/>
      <w:sz w:val="16"/>
      <w:szCs w:val="16"/>
    </w:rPr>
  </w:style>
  <w:style w:type="character" w:customStyle="1" w:styleId="BodyTextChar">
    <w:name w:val="Body Text Char"/>
    <w:link w:val="BodyText"/>
    <w:rsid w:val="00995111"/>
    <w:rPr>
      <w:rFonts w:ascii="Arial" w:hAnsi="Arial"/>
      <w:sz w:val="24"/>
    </w:rPr>
  </w:style>
  <w:style w:type="paragraph" w:customStyle="1" w:styleId="Default">
    <w:name w:val="Default"/>
    <w:rsid w:val="00205A32"/>
    <w:pPr>
      <w:autoSpaceDE w:val="0"/>
      <w:autoSpaceDN w:val="0"/>
      <w:adjustRightInd w:val="0"/>
    </w:pPr>
    <w:rPr>
      <w:rFonts w:ascii="Arial" w:eastAsia="Calibri" w:hAnsi="Arial" w:cs="Arial"/>
      <w:color w:val="000000"/>
      <w:sz w:val="24"/>
      <w:szCs w:val="24"/>
    </w:rPr>
  </w:style>
  <w:style w:type="character" w:customStyle="1" w:styleId="TitleChar">
    <w:name w:val="Title Char"/>
    <w:link w:val="Title"/>
    <w:rsid w:val="008A4F1D"/>
    <w:rPr>
      <w:rFonts w:ascii="Arial" w:hAnsi="Arial" w:cs="Arial"/>
      <w:b/>
      <w:sz w:val="26"/>
    </w:rPr>
  </w:style>
  <w:style w:type="character" w:customStyle="1" w:styleId="HeaderChar">
    <w:name w:val="Header Char"/>
    <w:link w:val="Header"/>
    <w:qFormat/>
    <w:rsid w:val="00C723A1"/>
    <w:rPr>
      <w:rFonts w:ascii="Arial" w:hAnsi="Arial"/>
      <w:sz w:val="22"/>
    </w:rPr>
  </w:style>
  <w:style w:type="character" w:customStyle="1" w:styleId="FooterChar">
    <w:name w:val="Footer Char"/>
    <w:link w:val="Footer"/>
    <w:rsid w:val="00C723A1"/>
    <w:rPr>
      <w:rFonts w:ascii="Arial" w:hAnsi="Arial"/>
      <w:sz w:val="22"/>
    </w:rPr>
  </w:style>
  <w:style w:type="character" w:customStyle="1" w:styleId="Heading1Char">
    <w:name w:val="Heading 1 Char"/>
    <w:link w:val="Heading1"/>
    <w:rsid w:val="00C723A1"/>
    <w:rPr>
      <w:rFonts w:ascii="Tahoma" w:hAnsi="Tahoma"/>
      <w:b/>
      <w:sz w:val="24"/>
      <w:szCs w:val="24"/>
      <w:lang w:val="sv-SE"/>
    </w:rPr>
  </w:style>
  <w:style w:type="paragraph" w:styleId="Caption">
    <w:name w:val="caption"/>
    <w:basedOn w:val="Normal"/>
    <w:next w:val="Normal"/>
    <w:unhideWhenUsed/>
    <w:qFormat/>
    <w:rsid w:val="00427A36"/>
    <w:pPr>
      <w:spacing w:after="200"/>
    </w:pPr>
    <w:rPr>
      <w:b/>
      <w:bCs/>
      <w:color w:val="4F81BD" w:themeColor="accent1"/>
      <w:sz w:val="18"/>
      <w:szCs w:val="18"/>
    </w:rPr>
  </w:style>
  <w:style w:type="paragraph" w:customStyle="1" w:styleId="Normal1">
    <w:name w:val="Normal1"/>
    <w:rsid w:val="000D57EB"/>
    <w:pPr>
      <w:jc w:val="both"/>
    </w:pPr>
    <w:rPr>
      <w:rFonts w:ascii="Arial" w:eastAsia="Arial" w:hAnsi="Arial" w:cs="Arial"/>
      <w:sz w:val="22"/>
      <w:szCs w:val="22"/>
      <w:lang w:eastAsia="en-GB"/>
    </w:rPr>
  </w:style>
  <w:style w:type="paragraph" w:styleId="TOCHeading">
    <w:name w:val="TOC Heading"/>
    <w:basedOn w:val="Heading1"/>
    <w:next w:val="Normal"/>
    <w:uiPriority w:val="39"/>
    <w:semiHidden/>
    <w:unhideWhenUsed/>
    <w:qFormat/>
    <w:rsid w:val="00530DCC"/>
    <w:pPr>
      <w:keepLines/>
      <w:spacing w:before="480" w:line="276" w:lineRule="auto"/>
      <w:ind w:left="0" w:firstLine="0"/>
      <w:jc w:val="left"/>
      <w:outlineLvl w:val="9"/>
    </w:pPr>
    <w:rPr>
      <w:rFonts w:asciiTheme="majorHAnsi" w:eastAsiaTheme="majorEastAsia" w:hAnsiTheme="majorHAnsi" w:cstheme="majorBidi"/>
      <w:bCs/>
      <w:color w:val="365F91" w:themeColor="accent1" w:themeShade="BF"/>
      <w:sz w:val="28"/>
      <w:szCs w:val="28"/>
      <w:lang w:val="en-US"/>
    </w:rPr>
  </w:style>
  <w:style w:type="paragraph" w:styleId="TOC3">
    <w:name w:val="toc 3"/>
    <w:basedOn w:val="Normal"/>
    <w:next w:val="Normal"/>
    <w:autoRedefine/>
    <w:uiPriority w:val="39"/>
    <w:unhideWhenUsed/>
    <w:rsid w:val="00530DCC"/>
    <w:pPr>
      <w:spacing w:after="100"/>
      <w:ind w:left="440"/>
    </w:pPr>
  </w:style>
  <w:style w:type="paragraph" w:styleId="NormalWeb">
    <w:name w:val="Normal (Web)"/>
    <w:basedOn w:val="Normal"/>
    <w:uiPriority w:val="99"/>
    <w:unhideWhenUsed/>
    <w:rsid w:val="00585119"/>
    <w:pPr>
      <w:spacing w:before="100" w:beforeAutospacing="1" w:after="100" w:afterAutospacing="1"/>
      <w:jc w:val="left"/>
    </w:pPr>
    <w:rPr>
      <w:rFonts w:ascii="Times New Roman" w:hAnsi="Times New Roman"/>
      <w:sz w:val="24"/>
      <w:szCs w:val="24"/>
      <w:lang w:val="en-GB" w:eastAsia="en-GB"/>
    </w:rPr>
  </w:style>
  <w:style w:type="character" w:customStyle="1" w:styleId="st">
    <w:name w:val="st"/>
    <w:basedOn w:val="DefaultParagraphFont"/>
    <w:rsid w:val="0091102E"/>
  </w:style>
  <w:style w:type="paragraph" w:customStyle="1" w:styleId="paragraf">
    <w:name w:val="paragraf"/>
    <w:basedOn w:val="Normal"/>
    <w:link w:val="paragrafChar"/>
    <w:qFormat/>
    <w:rsid w:val="00D40E0B"/>
    <w:pPr>
      <w:spacing w:before="120" w:after="120" w:line="360" w:lineRule="auto"/>
      <w:ind w:firstLine="709"/>
    </w:pPr>
    <w:rPr>
      <w:rFonts w:ascii="Times New Roman" w:hAnsi="Times New Roman"/>
      <w:sz w:val="24"/>
    </w:rPr>
  </w:style>
  <w:style w:type="character" w:customStyle="1" w:styleId="paragrafChar">
    <w:name w:val="paragraf Char"/>
    <w:link w:val="paragraf"/>
    <w:rsid w:val="00D40E0B"/>
    <w:rPr>
      <w:sz w:val="24"/>
    </w:rPr>
  </w:style>
  <w:style w:type="character" w:styleId="Emphasis">
    <w:name w:val="Emphasis"/>
    <w:basedOn w:val="DefaultParagraphFont"/>
    <w:uiPriority w:val="20"/>
    <w:qFormat/>
    <w:rsid w:val="00AA42F0"/>
    <w:rPr>
      <w:i/>
      <w:iCs/>
    </w:rPr>
  </w:style>
  <w:style w:type="character" w:customStyle="1" w:styleId="tlid-translation">
    <w:name w:val="tlid-translation"/>
    <w:basedOn w:val="DefaultParagraphFont"/>
    <w:rsid w:val="001C3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2239">
      <w:bodyDiv w:val="1"/>
      <w:marLeft w:val="0"/>
      <w:marRight w:val="0"/>
      <w:marTop w:val="0"/>
      <w:marBottom w:val="0"/>
      <w:divBdr>
        <w:top w:val="none" w:sz="0" w:space="0" w:color="auto"/>
        <w:left w:val="none" w:sz="0" w:space="0" w:color="auto"/>
        <w:bottom w:val="none" w:sz="0" w:space="0" w:color="auto"/>
        <w:right w:val="none" w:sz="0" w:space="0" w:color="auto"/>
      </w:divBdr>
      <w:divsChild>
        <w:div w:id="30152144">
          <w:marLeft w:val="0"/>
          <w:marRight w:val="0"/>
          <w:marTop w:val="0"/>
          <w:marBottom w:val="0"/>
          <w:divBdr>
            <w:top w:val="none" w:sz="0" w:space="0" w:color="auto"/>
            <w:left w:val="none" w:sz="0" w:space="0" w:color="auto"/>
            <w:bottom w:val="none" w:sz="0" w:space="0" w:color="auto"/>
            <w:right w:val="none" w:sz="0" w:space="0" w:color="auto"/>
          </w:divBdr>
        </w:div>
        <w:div w:id="166748345">
          <w:marLeft w:val="0"/>
          <w:marRight w:val="0"/>
          <w:marTop w:val="0"/>
          <w:marBottom w:val="0"/>
          <w:divBdr>
            <w:top w:val="none" w:sz="0" w:space="0" w:color="auto"/>
            <w:left w:val="none" w:sz="0" w:space="0" w:color="auto"/>
            <w:bottom w:val="none" w:sz="0" w:space="0" w:color="auto"/>
            <w:right w:val="none" w:sz="0" w:space="0" w:color="auto"/>
          </w:divBdr>
        </w:div>
        <w:div w:id="284966665">
          <w:marLeft w:val="0"/>
          <w:marRight w:val="0"/>
          <w:marTop w:val="0"/>
          <w:marBottom w:val="0"/>
          <w:divBdr>
            <w:top w:val="none" w:sz="0" w:space="0" w:color="auto"/>
            <w:left w:val="none" w:sz="0" w:space="0" w:color="auto"/>
            <w:bottom w:val="none" w:sz="0" w:space="0" w:color="auto"/>
            <w:right w:val="none" w:sz="0" w:space="0" w:color="auto"/>
          </w:divBdr>
        </w:div>
        <w:div w:id="359552608">
          <w:marLeft w:val="0"/>
          <w:marRight w:val="0"/>
          <w:marTop w:val="0"/>
          <w:marBottom w:val="0"/>
          <w:divBdr>
            <w:top w:val="none" w:sz="0" w:space="0" w:color="auto"/>
            <w:left w:val="none" w:sz="0" w:space="0" w:color="auto"/>
            <w:bottom w:val="none" w:sz="0" w:space="0" w:color="auto"/>
            <w:right w:val="none" w:sz="0" w:space="0" w:color="auto"/>
          </w:divBdr>
        </w:div>
        <w:div w:id="384717722">
          <w:marLeft w:val="0"/>
          <w:marRight w:val="0"/>
          <w:marTop w:val="0"/>
          <w:marBottom w:val="0"/>
          <w:divBdr>
            <w:top w:val="none" w:sz="0" w:space="0" w:color="auto"/>
            <w:left w:val="none" w:sz="0" w:space="0" w:color="auto"/>
            <w:bottom w:val="none" w:sz="0" w:space="0" w:color="auto"/>
            <w:right w:val="none" w:sz="0" w:space="0" w:color="auto"/>
          </w:divBdr>
        </w:div>
        <w:div w:id="434057328">
          <w:marLeft w:val="0"/>
          <w:marRight w:val="0"/>
          <w:marTop w:val="0"/>
          <w:marBottom w:val="0"/>
          <w:divBdr>
            <w:top w:val="none" w:sz="0" w:space="0" w:color="auto"/>
            <w:left w:val="none" w:sz="0" w:space="0" w:color="auto"/>
            <w:bottom w:val="none" w:sz="0" w:space="0" w:color="auto"/>
            <w:right w:val="none" w:sz="0" w:space="0" w:color="auto"/>
          </w:divBdr>
        </w:div>
        <w:div w:id="502740134">
          <w:marLeft w:val="0"/>
          <w:marRight w:val="0"/>
          <w:marTop w:val="0"/>
          <w:marBottom w:val="0"/>
          <w:divBdr>
            <w:top w:val="none" w:sz="0" w:space="0" w:color="auto"/>
            <w:left w:val="none" w:sz="0" w:space="0" w:color="auto"/>
            <w:bottom w:val="none" w:sz="0" w:space="0" w:color="auto"/>
            <w:right w:val="none" w:sz="0" w:space="0" w:color="auto"/>
          </w:divBdr>
        </w:div>
        <w:div w:id="622199556">
          <w:marLeft w:val="0"/>
          <w:marRight w:val="0"/>
          <w:marTop w:val="0"/>
          <w:marBottom w:val="0"/>
          <w:divBdr>
            <w:top w:val="none" w:sz="0" w:space="0" w:color="auto"/>
            <w:left w:val="none" w:sz="0" w:space="0" w:color="auto"/>
            <w:bottom w:val="none" w:sz="0" w:space="0" w:color="auto"/>
            <w:right w:val="none" w:sz="0" w:space="0" w:color="auto"/>
          </w:divBdr>
        </w:div>
        <w:div w:id="654912498">
          <w:marLeft w:val="0"/>
          <w:marRight w:val="0"/>
          <w:marTop w:val="0"/>
          <w:marBottom w:val="0"/>
          <w:divBdr>
            <w:top w:val="none" w:sz="0" w:space="0" w:color="auto"/>
            <w:left w:val="none" w:sz="0" w:space="0" w:color="auto"/>
            <w:bottom w:val="none" w:sz="0" w:space="0" w:color="auto"/>
            <w:right w:val="none" w:sz="0" w:space="0" w:color="auto"/>
          </w:divBdr>
        </w:div>
        <w:div w:id="722601690">
          <w:marLeft w:val="0"/>
          <w:marRight w:val="0"/>
          <w:marTop w:val="0"/>
          <w:marBottom w:val="0"/>
          <w:divBdr>
            <w:top w:val="none" w:sz="0" w:space="0" w:color="auto"/>
            <w:left w:val="none" w:sz="0" w:space="0" w:color="auto"/>
            <w:bottom w:val="none" w:sz="0" w:space="0" w:color="auto"/>
            <w:right w:val="none" w:sz="0" w:space="0" w:color="auto"/>
          </w:divBdr>
        </w:div>
        <w:div w:id="740101480">
          <w:marLeft w:val="0"/>
          <w:marRight w:val="0"/>
          <w:marTop w:val="0"/>
          <w:marBottom w:val="0"/>
          <w:divBdr>
            <w:top w:val="none" w:sz="0" w:space="0" w:color="auto"/>
            <w:left w:val="none" w:sz="0" w:space="0" w:color="auto"/>
            <w:bottom w:val="none" w:sz="0" w:space="0" w:color="auto"/>
            <w:right w:val="none" w:sz="0" w:space="0" w:color="auto"/>
          </w:divBdr>
        </w:div>
        <w:div w:id="773135223">
          <w:marLeft w:val="0"/>
          <w:marRight w:val="0"/>
          <w:marTop w:val="0"/>
          <w:marBottom w:val="0"/>
          <w:divBdr>
            <w:top w:val="none" w:sz="0" w:space="0" w:color="auto"/>
            <w:left w:val="none" w:sz="0" w:space="0" w:color="auto"/>
            <w:bottom w:val="none" w:sz="0" w:space="0" w:color="auto"/>
            <w:right w:val="none" w:sz="0" w:space="0" w:color="auto"/>
          </w:divBdr>
        </w:div>
        <w:div w:id="801965762">
          <w:marLeft w:val="0"/>
          <w:marRight w:val="0"/>
          <w:marTop w:val="0"/>
          <w:marBottom w:val="0"/>
          <w:divBdr>
            <w:top w:val="none" w:sz="0" w:space="0" w:color="auto"/>
            <w:left w:val="none" w:sz="0" w:space="0" w:color="auto"/>
            <w:bottom w:val="none" w:sz="0" w:space="0" w:color="auto"/>
            <w:right w:val="none" w:sz="0" w:space="0" w:color="auto"/>
          </w:divBdr>
        </w:div>
        <w:div w:id="820118345">
          <w:marLeft w:val="0"/>
          <w:marRight w:val="0"/>
          <w:marTop w:val="0"/>
          <w:marBottom w:val="0"/>
          <w:divBdr>
            <w:top w:val="none" w:sz="0" w:space="0" w:color="auto"/>
            <w:left w:val="none" w:sz="0" w:space="0" w:color="auto"/>
            <w:bottom w:val="none" w:sz="0" w:space="0" w:color="auto"/>
            <w:right w:val="none" w:sz="0" w:space="0" w:color="auto"/>
          </w:divBdr>
        </w:div>
        <w:div w:id="840853234">
          <w:marLeft w:val="0"/>
          <w:marRight w:val="0"/>
          <w:marTop w:val="0"/>
          <w:marBottom w:val="0"/>
          <w:divBdr>
            <w:top w:val="none" w:sz="0" w:space="0" w:color="auto"/>
            <w:left w:val="none" w:sz="0" w:space="0" w:color="auto"/>
            <w:bottom w:val="none" w:sz="0" w:space="0" w:color="auto"/>
            <w:right w:val="none" w:sz="0" w:space="0" w:color="auto"/>
          </w:divBdr>
        </w:div>
        <w:div w:id="953557286">
          <w:marLeft w:val="0"/>
          <w:marRight w:val="0"/>
          <w:marTop w:val="0"/>
          <w:marBottom w:val="0"/>
          <w:divBdr>
            <w:top w:val="none" w:sz="0" w:space="0" w:color="auto"/>
            <w:left w:val="none" w:sz="0" w:space="0" w:color="auto"/>
            <w:bottom w:val="none" w:sz="0" w:space="0" w:color="auto"/>
            <w:right w:val="none" w:sz="0" w:space="0" w:color="auto"/>
          </w:divBdr>
        </w:div>
        <w:div w:id="1087270823">
          <w:marLeft w:val="0"/>
          <w:marRight w:val="0"/>
          <w:marTop w:val="0"/>
          <w:marBottom w:val="0"/>
          <w:divBdr>
            <w:top w:val="none" w:sz="0" w:space="0" w:color="auto"/>
            <w:left w:val="none" w:sz="0" w:space="0" w:color="auto"/>
            <w:bottom w:val="none" w:sz="0" w:space="0" w:color="auto"/>
            <w:right w:val="none" w:sz="0" w:space="0" w:color="auto"/>
          </w:divBdr>
        </w:div>
        <w:div w:id="1091050718">
          <w:marLeft w:val="0"/>
          <w:marRight w:val="0"/>
          <w:marTop w:val="0"/>
          <w:marBottom w:val="0"/>
          <w:divBdr>
            <w:top w:val="none" w:sz="0" w:space="0" w:color="auto"/>
            <w:left w:val="none" w:sz="0" w:space="0" w:color="auto"/>
            <w:bottom w:val="none" w:sz="0" w:space="0" w:color="auto"/>
            <w:right w:val="none" w:sz="0" w:space="0" w:color="auto"/>
          </w:divBdr>
        </w:div>
        <w:div w:id="1179736968">
          <w:marLeft w:val="0"/>
          <w:marRight w:val="0"/>
          <w:marTop w:val="0"/>
          <w:marBottom w:val="0"/>
          <w:divBdr>
            <w:top w:val="none" w:sz="0" w:space="0" w:color="auto"/>
            <w:left w:val="none" w:sz="0" w:space="0" w:color="auto"/>
            <w:bottom w:val="none" w:sz="0" w:space="0" w:color="auto"/>
            <w:right w:val="none" w:sz="0" w:space="0" w:color="auto"/>
          </w:divBdr>
        </w:div>
        <w:div w:id="1180200591">
          <w:marLeft w:val="0"/>
          <w:marRight w:val="0"/>
          <w:marTop w:val="0"/>
          <w:marBottom w:val="0"/>
          <w:divBdr>
            <w:top w:val="none" w:sz="0" w:space="0" w:color="auto"/>
            <w:left w:val="none" w:sz="0" w:space="0" w:color="auto"/>
            <w:bottom w:val="none" w:sz="0" w:space="0" w:color="auto"/>
            <w:right w:val="none" w:sz="0" w:space="0" w:color="auto"/>
          </w:divBdr>
        </w:div>
        <w:div w:id="1203329109">
          <w:marLeft w:val="0"/>
          <w:marRight w:val="0"/>
          <w:marTop w:val="0"/>
          <w:marBottom w:val="0"/>
          <w:divBdr>
            <w:top w:val="none" w:sz="0" w:space="0" w:color="auto"/>
            <w:left w:val="none" w:sz="0" w:space="0" w:color="auto"/>
            <w:bottom w:val="none" w:sz="0" w:space="0" w:color="auto"/>
            <w:right w:val="none" w:sz="0" w:space="0" w:color="auto"/>
          </w:divBdr>
        </w:div>
        <w:div w:id="1217231932">
          <w:marLeft w:val="0"/>
          <w:marRight w:val="0"/>
          <w:marTop w:val="0"/>
          <w:marBottom w:val="0"/>
          <w:divBdr>
            <w:top w:val="none" w:sz="0" w:space="0" w:color="auto"/>
            <w:left w:val="none" w:sz="0" w:space="0" w:color="auto"/>
            <w:bottom w:val="none" w:sz="0" w:space="0" w:color="auto"/>
            <w:right w:val="none" w:sz="0" w:space="0" w:color="auto"/>
          </w:divBdr>
        </w:div>
        <w:div w:id="1229414419">
          <w:marLeft w:val="0"/>
          <w:marRight w:val="0"/>
          <w:marTop w:val="0"/>
          <w:marBottom w:val="0"/>
          <w:divBdr>
            <w:top w:val="none" w:sz="0" w:space="0" w:color="auto"/>
            <w:left w:val="none" w:sz="0" w:space="0" w:color="auto"/>
            <w:bottom w:val="none" w:sz="0" w:space="0" w:color="auto"/>
            <w:right w:val="none" w:sz="0" w:space="0" w:color="auto"/>
          </w:divBdr>
        </w:div>
        <w:div w:id="1230846742">
          <w:marLeft w:val="0"/>
          <w:marRight w:val="0"/>
          <w:marTop w:val="0"/>
          <w:marBottom w:val="0"/>
          <w:divBdr>
            <w:top w:val="none" w:sz="0" w:space="0" w:color="auto"/>
            <w:left w:val="none" w:sz="0" w:space="0" w:color="auto"/>
            <w:bottom w:val="none" w:sz="0" w:space="0" w:color="auto"/>
            <w:right w:val="none" w:sz="0" w:space="0" w:color="auto"/>
          </w:divBdr>
        </w:div>
        <w:div w:id="1326468146">
          <w:marLeft w:val="0"/>
          <w:marRight w:val="0"/>
          <w:marTop w:val="0"/>
          <w:marBottom w:val="0"/>
          <w:divBdr>
            <w:top w:val="none" w:sz="0" w:space="0" w:color="auto"/>
            <w:left w:val="none" w:sz="0" w:space="0" w:color="auto"/>
            <w:bottom w:val="none" w:sz="0" w:space="0" w:color="auto"/>
            <w:right w:val="none" w:sz="0" w:space="0" w:color="auto"/>
          </w:divBdr>
        </w:div>
        <w:div w:id="1360623158">
          <w:marLeft w:val="0"/>
          <w:marRight w:val="0"/>
          <w:marTop w:val="0"/>
          <w:marBottom w:val="0"/>
          <w:divBdr>
            <w:top w:val="none" w:sz="0" w:space="0" w:color="auto"/>
            <w:left w:val="none" w:sz="0" w:space="0" w:color="auto"/>
            <w:bottom w:val="none" w:sz="0" w:space="0" w:color="auto"/>
            <w:right w:val="none" w:sz="0" w:space="0" w:color="auto"/>
          </w:divBdr>
        </w:div>
        <w:div w:id="1369598172">
          <w:marLeft w:val="0"/>
          <w:marRight w:val="0"/>
          <w:marTop w:val="0"/>
          <w:marBottom w:val="0"/>
          <w:divBdr>
            <w:top w:val="none" w:sz="0" w:space="0" w:color="auto"/>
            <w:left w:val="none" w:sz="0" w:space="0" w:color="auto"/>
            <w:bottom w:val="none" w:sz="0" w:space="0" w:color="auto"/>
            <w:right w:val="none" w:sz="0" w:space="0" w:color="auto"/>
          </w:divBdr>
        </w:div>
        <w:div w:id="1375932829">
          <w:marLeft w:val="0"/>
          <w:marRight w:val="0"/>
          <w:marTop w:val="0"/>
          <w:marBottom w:val="0"/>
          <w:divBdr>
            <w:top w:val="none" w:sz="0" w:space="0" w:color="auto"/>
            <w:left w:val="none" w:sz="0" w:space="0" w:color="auto"/>
            <w:bottom w:val="none" w:sz="0" w:space="0" w:color="auto"/>
            <w:right w:val="none" w:sz="0" w:space="0" w:color="auto"/>
          </w:divBdr>
        </w:div>
        <w:div w:id="1377506159">
          <w:marLeft w:val="0"/>
          <w:marRight w:val="0"/>
          <w:marTop w:val="0"/>
          <w:marBottom w:val="0"/>
          <w:divBdr>
            <w:top w:val="none" w:sz="0" w:space="0" w:color="auto"/>
            <w:left w:val="none" w:sz="0" w:space="0" w:color="auto"/>
            <w:bottom w:val="none" w:sz="0" w:space="0" w:color="auto"/>
            <w:right w:val="none" w:sz="0" w:space="0" w:color="auto"/>
          </w:divBdr>
        </w:div>
        <w:div w:id="1377847846">
          <w:marLeft w:val="0"/>
          <w:marRight w:val="0"/>
          <w:marTop w:val="0"/>
          <w:marBottom w:val="0"/>
          <w:divBdr>
            <w:top w:val="none" w:sz="0" w:space="0" w:color="auto"/>
            <w:left w:val="none" w:sz="0" w:space="0" w:color="auto"/>
            <w:bottom w:val="none" w:sz="0" w:space="0" w:color="auto"/>
            <w:right w:val="none" w:sz="0" w:space="0" w:color="auto"/>
          </w:divBdr>
        </w:div>
        <w:div w:id="1405375640">
          <w:marLeft w:val="0"/>
          <w:marRight w:val="0"/>
          <w:marTop w:val="0"/>
          <w:marBottom w:val="0"/>
          <w:divBdr>
            <w:top w:val="none" w:sz="0" w:space="0" w:color="auto"/>
            <w:left w:val="none" w:sz="0" w:space="0" w:color="auto"/>
            <w:bottom w:val="none" w:sz="0" w:space="0" w:color="auto"/>
            <w:right w:val="none" w:sz="0" w:space="0" w:color="auto"/>
          </w:divBdr>
        </w:div>
        <w:div w:id="1415280121">
          <w:marLeft w:val="0"/>
          <w:marRight w:val="0"/>
          <w:marTop w:val="0"/>
          <w:marBottom w:val="0"/>
          <w:divBdr>
            <w:top w:val="none" w:sz="0" w:space="0" w:color="auto"/>
            <w:left w:val="none" w:sz="0" w:space="0" w:color="auto"/>
            <w:bottom w:val="none" w:sz="0" w:space="0" w:color="auto"/>
            <w:right w:val="none" w:sz="0" w:space="0" w:color="auto"/>
          </w:divBdr>
        </w:div>
        <w:div w:id="1440372327">
          <w:marLeft w:val="0"/>
          <w:marRight w:val="0"/>
          <w:marTop w:val="0"/>
          <w:marBottom w:val="0"/>
          <w:divBdr>
            <w:top w:val="none" w:sz="0" w:space="0" w:color="auto"/>
            <w:left w:val="none" w:sz="0" w:space="0" w:color="auto"/>
            <w:bottom w:val="none" w:sz="0" w:space="0" w:color="auto"/>
            <w:right w:val="none" w:sz="0" w:space="0" w:color="auto"/>
          </w:divBdr>
        </w:div>
        <w:div w:id="1610694506">
          <w:marLeft w:val="0"/>
          <w:marRight w:val="0"/>
          <w:marTop w:val="0"/>
          <w:marBottom w:val="0"/>
          <w:divBdr>
            <w:top w:val="none" w:sz="0" w:space="0" w:color="auto"/>
            <w:left w:val="none" w:sz="0" w:space="0" w:color="auto"/>
            <w:bottom w:val="none" w:sz="0" w:space="0" w:color="auto"/>
            <w:right w:val="none" w:sz="0" w:space="0" w:color="auto"/>
          </w:divBdr>
        </w:div>
        <w:div w:id="1769959056">
          <w:marLeft w:val="0"/>
          <w:marRight w:val="0"/>
          <w:marTop w:val="0"/>
          <w:marBottom w:val="0"/>
          <w:divBdr>
            <w:top w:val="none" w:sz="0" w:space="0" w:color="auto"/>
            <w:left w:val="none" w:sz="0" w:space="0" w:color="auto"/>
            <w:bottom w:val="none" w:sz="0" w:space="0" w:color="auto"/>
            <w:right w:val="none" w:sz="0" w:space="0" w:color="auto"/>
          </w:divBdr>
        </w:div>
        <w:div w:id="1860119483">
          <w:marLeft w:val="0"/>
          <w:marRight w:val="0"/>
          <w:marTop w:val="0"/>
          <w:marBottom w:val="0"/>
          <w:divBdr>
            <w:top w:val="none" w:sz="0" w:space="0" w:color="auto"/>
            <w:left w:val="none" w:sz="0" w:space="0" w:color="auto"/>
            <w:bottom w:val="none" w:sz="0" w:space="0" w:color="auto"/>
            <w:right w:val="none" w:sz="0" w:space="0" w:color="auto"/>
          </w:divBdr>
        </w:div>
        <w:div w:id="2019043278">
          <w:marLeft w:val="0"/>
          <w:marRight w:val="0"/>
          <w:marTop w:val="0"/>
          <w:marBottom w:val="0"/>
          <w:divBdr>
            <w:top w:val="none" w:sz="0" w:space="0" w:color="auto"/>
            <w:left w:val="none" w:sz="0" w:space="0" w:color="auto"/>
            <w:bottom w:val="none" w:sz="0" w:space="0" w:color="auto"/>
            <w:right w:val="none" w:sz="0" w:space="0" w:color="auto"/>
          </w:divBdr>
        </w:div>
        <w:div w:id="2127966415">
          <w:marLeft w:val="0"/>
          <w:marRight w:val="0"/>
          <w:marTop w:val="0"/>
          <w:marBottom w:val="0"/>
          <w:divBdr>
            <w:top w:val="none" w:sz="0" w:space="0" w:color="auto"/>
            <w:left w:val="none" w:sz="0" w:space="0" w:color="auto"/>
            <w:bottom w:val="none" w:sz="0" w:space="0" w:color="auto"/>
            <w:right w:val="none" w:sz="0" w:space="0" w:color="auto"/>
          </w:divBdr>
        </w:div>
      </w:divsChild>
    </w:div>
    <w:div w:id="16397111">
      <w:bodyDiv w:val="1"/>
      <w:marLeft w:val="0"/>
      <w:marRight w:val="0"/>
      <w:marTop w:val="0"/>
      <w:marBottom w:val="0"/>
      <w:divBdr>
        <w:top w:val="none" w:sz="0" w:space="0" w:color="auto"/>
        <w:left w:val="none" w:sz="0" w:space="0" w:color="auto"/>
        <w:bottom w:val="none" w:sz="0" w:space="0" w:color="auto"/>
        <w:right w:val="none" w:sz="0" w:space="0" w:color="auto"/>
      </w:divBdr>
    </w:div>
    <w:div w:id="56443945">
      <w:bodyDiv w:val="1"/>
      <w:marLeft w:val="0"/>
      <w:marRight w:val="0"/>
      <w:marTop w:val="0"/>
      <w:marBottom w:val="0"/>
      <w:divBdr>
        <w:top w:val="none" w:sz="0" w:space="0" w:color="auto"/>
        <w:left w:val="none" w:sz="0" w:space="0" w:color="auto"/>
        <w:bottom w:val="none" w:sz="0" w:space="0" w:color="auto"/>
        <w:right w:val="none" w:sz="0" w:space="0" w:color="auto"/>
      </w:divBdr>
      <w:divsChild>
        <w:div w:id="1898661236">
          <w:marLeft w:val="-115"/>
          <w:marRight w:val="0"/>
          <w:marTop w:val="0"/>
          <w:marBottom w:val="0"/>
          <w:divBdr>
            <w:top w:val="none" w:sz="0" w:space="0" w:color="auto"/>
            <w:left w:val="none" w:sz="0" w:space="0" w:color="auto"/>
            <w:bottom w:val="none" w:sz="0" w:space="0" w:color="auto"/>
            <w:right w:val="none" w:sz="0" w:space="0" w:color="auto"/>
          </w:divBdr>
        </w:div>
      </w:divsChild>
    </w:div>
    <w:div w:id="168762746">
      <w:bodyDiv w:val="1"/>
      <w:marLeft w:val="0"/>
      <w:marRight w:val="0"/>
      <w:marTop w:val="0"/>
      <w:marBottom w:val="0"/>
      <w:divBdr>
        <w:top w:val="none" w:sz="0" w:space="0" w:color="auto"/>
        <w:left w:val="none" w:sz="0" w:space="0" w:color="auto"/>
        <w:bottom w:val="none" w:sz="0" w:space="0" w:color="auto"/>
        <w:right w:val="none" w:sz="0" w:space="0" w:color="auto"/>
      </w:divBdr>
      <w:divsChild>
        <w:div w:id="463470782">
          <w:marLeft w:val="-115"/>
          <w:marRight w:val="0"/>
          <w:marTop w:val="0"/>
          <w:marBottom w:val="0"/>
          <w:divBdr>
            <w:top w:val="none" w:sz="0" w:space="0" w:color="auto"/>
            <w:left w:val="none" w:sz="0" w:space="0" w:color="auto"/>
            <w:bottom w:val="none" w:sz="0" w:space="0" w:color="auto"/>
            <w:right w:val="none" w:sz="0" w:space="0" w:color="auto"/>
          </w:divBdr>
        </w:div>
      </w:divsChild>
    </w:div>
    <w:div w:id="295528483">
      <w:bodyDiv w:val="1"/>
      <w:marLeft w:val="0"/>
      <w:marRight w:val="0"/>
      <w:marTop w:val="0"/>
      <w:marBottom w:val="0"/>
      <w:divBdr>
        <w:top w:val="none" w:sz="0" w:space="0" w:color="auto"/>
        <w:left w:val="none" w:sz="0" w:space="0" w:color="auto"/>
        <w:bottom w:val="none" w:sz="0" w:space="0" w:color="auto"/>
        <w:right w:val="none" w:sz="0" w:space="0" w:color="auto"/>
      </w:divBdr>
      <w:divsChild>
        <w:div w:id="1541745647">
          <w:marLeft w:val="-115"/>
          <w:marRight w:val="0"/>
          <w:marTop w:val="0"/>
          <w:marBottom w:val="0"/>
          <w:divBdr>
            <w:top w:val="none" w:sz="0" w:space="0" w:color="auto"/>
            <w:left w:val="none" w:sz="0" w:space="0" w:color="auto"/>
            <w:bottom w:val="none" w:sz="0" w:space="0" w:color="auto"/>
            <w:right w:val="none" w:sz="0" w:space="0" w:color="auto"/>
          </w:divBdr>
        </w:div>
      </w:divsChild>
    </w:div>
    <w:div w:id="381369291">
      <w:bodyDiv w:val="1"/>
      <w:marLeft w:val="0"/>
      <w:marRight w:val="0"/>
      <w:marTop w:val="0"/>
      <w:marBottom w:val="0"/>
      <w:divBdr>
        <w:top w:val="none" w:sz="0" w:space="0" w:color="auto"/>
        <w:left w:val="none" w:sz="0" w:space="0" w:color="auto"/>
        <w:bottom w:val="none" w:sz="0" w:space="0" w:color="auto"/>
        <w:right w:val="none" w:sz="0" w:space="0" w:color="auto"/>
      </w:divBdr>
    </w:div>
    <w:div w:id="429592837">
      <w:bodyDiv w:val="1"/>
      <w:marLeft w:val="0"/>
      <w:marRight w:val="0"/>
      <w:marTop w:val="0"/>
      <w:marBottom w:val="0"/>
      <w:divBdr>
        <w:top w:val="none" w:sz="0" w:space="0" w:color="auto"/>
        <w:left w:val="none" w:sz="0" w:space="0" w:color="auto"/>
        <w:bottom w:val="none" w:sz="0" w:space="0" w:color="auto"/>
        <w:right w:val="none" w:sz="0" w:space="0" w:color="auto"/>
      </w:divBdr>
    </w:div>
    <w:div w:id="452093470">
      <w:bodyDiv w:val="1"/>
      <w:marLeft w:val="0"/>
      <w:marRight w:val="0"/>
      <w:marTop w:val="0"/>
      <w:marBottom w:val="0"/>
      <w:divBdr>
        <w:top w:val="none" w:sz="0" w:space="0" w:color="auto"/>
        <w:left w:val="none" w:sz="0" w:space="0" w:color="auto"/>
        <w:bottom w:val="none" w:sz="0" w:space="0" w:color="auto"/>
        <w:right w:val="none" w:sz="0" w:space="0" w:color="auto"/>
      </w:divBdr>
      <w:divsChild>
        <w:div w:id="2035956023">
          <w:marLeft w:val="-115"/>
          <w:marRight w:val="0"/>
          <w:marTop w:val="0"/>
          <w:marBottom w:val="0"/>
          <w:divBdr>
            <w:top w:val="none" w:sz="0" w:space="0" w:color="auto"/>
            <w:left w:val="none" w:sz="0" w:space="0" w:color="auto"/>
            <w:bottom w:val="none" w:sz="0" w:space="0" w:color="auto"/>
            <w:right w:val="none" w:sz="0" w:space="0" w:color="auto"/>
          </w:divBdr>
        </w:div>
      </w:divsChild>
    </w:div>
    <w:div w:id="499321161">
      <w:bodyDiv w:val="1"/>
      <w:marLeft w:val="0"/>
      <w:marRight w:val="0"/>
      <w:marTop w:val="0"/>
      <w:marBottom w:val="0"/>
      <w:divBdr>
        <w:top w:val="none" w:sz="0" w:space="0" w:color="auto"/>
        <w:left w:val="none" w:sz="0" w:space="0" w:color="auto"/>
        <w:bottom w:val="none" w:sz="0" w:space="0" w:color="auto"/>
        <w:right w:val="none" w:sz="0" w:space="0" w:color="auto"/>
      </w:divBdr>
    </w:div>
    <w:div w:id="563495053">
      <w:bodyDiv w:val="1"/>
      <w:marLeft w:val="0"/>
      <w:marRight w:val="0"/>
      <w:marTop w:val="0"/>
      <w:marBottom w:val="0"/>
      <w:divBdr>
        <w:top w:val="none" w:sz="0" w:space="0" w:color="auto"/>
        <w:left w:val="none" w:sz="0" w:space="0" w:color="auto"/>
        <w:bottom w:val="none" w:sz="0" w:space="0" w:color="auto"/>
        <w:right w:val="none" w:sz="0" w:space="0" w:color="auto"/>
      </w:divBdr>
    </w:div>
    <w:div w:id="593131232">
      <w:bodyDiv w:val="1"/>
      <w:marLeft w:val="0"/>
      <w:marRight w:val="0"/>
      <w:marTop w:val="0"/>
      <w:marBottom w:val="0"/>
      <w:divBdr>
        <w:top w:val="none" w:sz="0" w:space="0" w:color="auto"/>
        <w:left w:val="none" w:sz="0" w:space="0" w:color="auto"/>
        <w:bottom w:val="none" w:sz="0" w:space="0" w:color="auto"/>
        <w:right w:val="none" w:sz="0" w:space="0" w:color="auto"/>
      </w:divBdr>
    </w:div>
    <w:div w:id="709189518">
      <w:bodyDiv w:val="1"/>
      <w:marLeft w:val="0"/>
      <w:marRight w:val="0"/>
      <w:marTop w:val="0"/>
      <w:marBottom w:val="0"/>
      <w:divBdr>
        <w:top w:val="none" w:sz="0" w:space="0" w:color="auto"/>
        <w:left w:val="none" w:sz="0" w:space="0" w:color="auto"/>
        <w:bottom w:val="none" w:sz="0" w:space="0" w:color="auto"/>
        <w:right w:val="none" w:sz="0" w:space="0" w:color="auto"/>
      </w:divBdr>
      <w:divsChild>
        <w:div w:id="509568435">
          <w:marLeft w:val="-115"/>
          <w:marRight w:val="0"/>
          <w:marTop w:val="0"/>
          <w:marBottom w:val="0"/>
          <w:divBdr>
            <w:top w:val="none" w:sz="0" w:space="0" w:color="auto"/>
            <w:left w:val="none" w:sz="0" w:space="0" w:color="auto"/>
            <w:bottom w:val="none" w:sz="0" w:space="0" w:color="auto"/>
            <w:right w:val="none" w:sz="0" w:space="0" w:color="auto"/>
          </w:divBdr>
        </w:div>
      </w:divsChild>
    </w:div>
    <w:div w:id="726690102">
      <w:bodyDiv w:val="1"/>
      <w:marLeft w:val="0"/>
      <w:marRight w:val="0"/>
      <w:marTop w:val="0"/>
      <w:marBottom w:val="0"/>
      <w:divBdr>
        <w:top w:val="none" w:sz="0" w:space="0" w:color="auto"/>
        <w:left w:val="none" w:sz="0" w:space="0" w:color="auto"/>
        <w:bottom w:val="none" w:sz="0" w:space="0" w:color="auto"/>
        <w:right w:val="none" w:sz="0" w:space="0" w:color="auto"/>
      </w:divBdr>
    </w:div>
    <w:div w:id="738209466">
      <w:bodyDiv w:val="1"/>
      <w:marLeft w:val="0"/>
      <w:marRight w:val="0"/>
      <w:marTop w:val="0"/>
      <w:marBottom w:val="0"/>
      <w:divBdr>
        <w:top w:val="none" w:sz="0" w:space="0" w:color="auto"/>
        <w:left w:val="none" w:sz="0" w:space="0" w:color="auto"/>
        <w:bottom w:val="none" w:sz="0" w:space="0" w:color="auto"/>
        <w:right w:val="none" w:sz="0" w:space="0" w:color="auto"/>
      </w:divBdr>
    </w:div>
    <w:div w:id="914901890">
      <w:bodyDiv w:val="1"/>
      <w:marLeft w:val="0"/>
      <w:marRight w:val="0"/>
      <w:marTop w:val="0"/>
      <w:marBottom w:val="0"/>
      <w:divBdr>
        <w:top w:val="none" w:sz="0" w:space="0" w:color="auto"/>
        <w:left w:val="none" w:sz="0" w:space="0" w:color="auto"/>
        <w:bottom w:val="none" w:sz="0" w:space="0" w:color="auto"/>
        <w:right w:val="none" w:sz="0" w:space="0" w:color="auto"/>
      </w:divBdr>
    </w:div>
    <w:div w:id="924846760">
      <w:bodyDiv w:val="1"/>
      <w:marLeft w:val="0"/>
      <w:marRight w:val="0"/>
      <w:marTop w:val="0"/>
      <w:marBottom w:val="0"/>
      <w:divBdr>
        <w:top w:val="none" w:sz="0" w:space="0" w:color="auto"/>
        <w:left w:val="none" w:sz="0" w:space="0" w:color="auto"/>
        <w:bottom w:val="none" w:sz="0" w:space="0" w:color="auto"/>
        <w:right w:val="none" w:sz="0" w:space="0" w:color="auto"/>
      </w:divBdr>
    </w:div>
    <w:div w:id="969751119">
      <w:bodyDiv w:val="1"/>
      <w:marLeft w:val="0"/>
      <w:marRight w:val="0"/>
      <w:marTop w:val="0"/>
      <w:marBottom w:val="0"/>
      <w:divBdr>
        <w:top w:val="none" w:sz="0" w:space="0" w:color="auto"/>
        <w:left w:val="none" w:sz="0" w:space="0" w:color="auto"/>
        <w:bottom w:val="none" w:sz="0" w:space="0" w:color="auto"/>
        <w:right w:val="none" w:sz="0" w:space="0" w:color="auto"/>
      </w:divBdr>
    </w:div>
    <w:div w:id="982199802">
      <w:bodyDiv w:val="1"/>
      <w:marLeft w:val="0"/>
      <w:marRight w:val="0"/>
      <w:marTop w:val="0"/>
      <w:marBottom w:val="0"/>
      <w:divBdr>
        <w:top w:val="none" w:sz="0" w:space="0" w:color="auto"/>
        <w:left w:val="none" w:sz="0" w:space="0" w:color="auto"/>
        <w:bottom w:val="none" w:sz="0" w:space="0" w:color="auto"/>
        <w:right w:val="none" w:sz="0" w:space="0" w:color="auto"/>
      </w:divBdr>
    </w:div>
    <w:div w:id="1092243915">
      <w:bodyDiv w:val="1"/>
      <w:marLeft w:val="0"/>
      <w:marRight w:val="0"/>
      <w:marTop w:val="0"/>
      <w:marBottom w:val="0"/>
      <w:divBdr>
        <w:top w:val="none" w:sz="0" w:space="0" w:color="auto"/>
        <w:left w:val="none" w:sz="0" w:space="0" w:color="auto"/>
        <w:bottom w:val="none" w:sz="0" w:space="0" w:color="auto"/>
        <w:right w:val="none" w:sz="0" w:space="0" w:color="auto"/>
      </w:divBdr>
    </w:div>
    <w:div w:id="1190920612">
      <w:bodyDiv w:val="1"/>
      <w:marLeft w:val="0"/>
      <w:marRight w:val="0"/>
      <w:marTop w:val="0"/>
      <w:marBottom w:val="0"/>
      <w:divBdr>
        <w:top w:val="none" w:sz="0" w:space="0" w:color="auto"/>
        <w:left w:val="none" w:sz="0" w:space="0" w:color="auto"/>
        <w:bottom w:val="none" w:sz="0" w:space="0" w:color="auto"/>
        <w:right w:val="none" w:sz="0" w:space="0" w:color="auto"/>
      </w:divBdr>
    </w:div>
    <w:div w:id="1252737067">
      <w:bodyDiv w:val="1"/>
      <w:marLeft w:val="0"/>
      <w:marRight w:val="0"/>
      <w:marTop w:val="0"/>
      <w:marBottom w:val="0"/>
      <w:divBdr>
        <w:top w:val="none" w:sz="0" w:space="0" w:color="auto"/>
        <w:left w:val="none" w:sz="0" w:space="0" w:color="auto"/>
        <w:bottom w:val="none" w:sz="0" w:space="0" w:color="auto"/>
        <w:right w:val="none" w:sz="0" w:space="0" w:color="auto"/>
      </w:divBdr>
      <w:divsChild>
        <w:div w:id="59208945">
          <w:marLeft w:val="0"/>
          <w:marRight w:val="0"/>
          <w:marTop w:val="240"/>
          <w:marBottom w:val="0"/>
          <w:divBdr>
            <w:top w:val="none" w:sz="0" w:space="0" w:color="auto"/>
            <w:left w:val="none" w:sz="0" w:space="0" w:color="auto"/>
            <w:bottom w:val="none" w:sz="0" w:space="0" w:color="auto"/>
            <w:right w:val="none" w:sz="0" w:space="0" w:color="auto"/>
          </w:divBdr>
        </w:div>
        <w:div w:id="361788781">
          <w:marLeft w:val="0"/>
          <w:marRight w:val="0"/>
          <w:marTop w:val="0"/>
          <w:marBottom w:val="240"/>
          <w:divBdr>
            <w:top w:val="none" w:sz="0" w:space="0" w:color="auto"/>
            <w:left w:val="none" w:sz="0" w:space="0" w:color="auto"/>
            <w:bottom w:val="none" w:sz="0" w:space="0" w:color="auto"/>
            <w:right w:val="none" w:sz="0" w:space="0" w:color="auto"/>
          </w:divBdr>
        </w:div>
        <w:div w:id="379938457">
          <w:marLeft w:val="0"/>
          <w:marRight w:val="0"/>
          <w:marTop w:val="240"/>
          <w:marBottom w:val="0"/>
          <w:divBdr>
            <w:top w:val="none" w:sz="0" w:space="0" w:color="auto"/>
            <w:left w:val="none" w:sz="0" w:space="0" w:color="auto"/>
            <w:bottom w:val="none" w:sz="0" w:space="0" w:color="auto"/>
            <w:right w:val="none" w:sz="0" w:space="0" w:color="auto"/>
          </w:divBdr>
        </w:div>
        <w:div w:id="698895904">
          <w:marLeft w:val="0"/>
          <w:marRight w:val="0"/>
          <w:marTop w:val="240"/>
          <w:marBottom w:val="0"/>
          <w:divBdr>
            <w:top w:val="none" w:sz="0" w:space="0" w:color="auto"/>
            <w:left w:val="none" w:sz="0" w:space="0" w:color="auto"/>
            <w:bottom w:val="none" w:sz="0" w:space="0" w:color="auto"/>
            <w:right w:val="none" w:sz="0" w:space="0" w:color="auto"/>
          </w:divBdr>
        </w:div>
        <w:div w:id="1358387750">
          <w:marLeft w:val="0"/>
          <w:marRight w:val="0"/>
          <w:marTop w:val="240"/>
          <w:marBottom w:val="240"/>
          <w:divBdr>
            <w:top w:val="none" w:sz="0" w:space="0" w:color="auto"/>
            <w:left w:val="none" w:sz="0" w:space="0" w:color="auto"/>
            <w:bottom w:val="none" w:sz="0" w:space="0" w:color="auto"/>
            <w:right w:val="none" w:sz="0" w:space="0" w:color="auto"/>
          </w:divBdr>
        </w:div>
        <w:div w:id="1723015020">
          <w:marLeft w:val="0"/>
          <w:marRight w:val="0"/>
          <w:marTop w:val="240"/>
          <w:marBottom w:val="0"/>
          <w:divBdr>
            <w:top w:val="none" w:sz="0" w:space="0" w:color="auto"/>
            <w:left w:val="none" w:sz="0" w:space="0" w:color="auto"/>
            <w:bottom w:val="none" w:sz="0" w:space="0" w:color="auto"/>
            <w:right w:val="none" w:sz="0" w:space="0" w:color="auto"/>
          </w:divBdr>
        </w:div>
        <w:div w:id="2057654473">
          <w:marLeft w:val="0"/>
          <w:marRight w:val="0"/>
          <w:marTop w:val="0"/>
          <w:marBottom w:val="240"/>
          <w:divBdr>
            <w:top w:val="none" w:sz="0" w:space="0" w:color="auto"/>
            <w:left w:val="none" w:sz="0" w:space="0" w:color="auto"/>
            <w:bottom w:val="none" w:sz="0" w:space="0" w:color="auto"/>
            <w:right w:val="none" w:sz="0" w:space="0" w:color="auto"/>
          </w:divBdr>
        </w:div>
        <w:div w:id="2130850478">
          <w:marLeft w:val="0"/>
          <w:marRight w:val="0"/>
          <w:marTop w:val="240"/>
          <w:marBottom w:val="0"/>
          <w:divBdr>
            <w:top w:val="none" w:sz="0" w:space="0" w:color="auto"/>
            <w:left w:val="none" w:sz="0" w:space="0" w:color="auto"/>
            <w:bottom w:val="none" w:sz="0" w:space="0" w:color="auto"/>
            <w:right w:val="none" w:sz="0" w:space="0" w:color="auto"/>
          </w:divBdr>
        </w:div>
      </w:divsChild>
    </w:div>
    <w:div w:id="1453014269">
      <w:bodyDiv w:val="1"/>
      <w:marLeft w:val="0"/>
      <w:marRight w:val="0"/>
      <w:marTop w:val="0"/>
      <w:marBottom w:val="0"/>
      <w:divBdr>
        <w:top w:val="none" w:sz="0" w:space="0" w:color="auto"/>
        <w:left w:val="none" w:sz="0" w:space="0" w:color="auto"/>
        <w:bottom w:val="none" w:sz="0" w:space="0" w:color="auto"/>
        <w:right w:val="none" w:sz="0" w:space="0" w:color="auto"/>
      </w:divBdr>
      <w:divsChild>
        <w:div w:id="998967963">
          <w:marLeft w:val="-115"/>
          <w:marRight w:val="0"/>
          <w:marTop w:val="0"/>
          <w:marBottom w:val="0"/>
          <w:divBdr>
            <w:top w:val="none" w:sz="0" w:space="0" w:color="auto"/>
            <w:left w:val="none" w:sz="0" w:space="0" w:color="auto"/>
            <w:bottom w:val="none" w:sz="0" w:space="0" w:color="auto"/>
            <w:right w:val="none" w:sz="0" w:space="0" w:color="auto"/>
          </w:divBdr>
        </w:div>
      </w:divsChild>
    </w:div>
    <w:div w:id="1547451733">
      <w:bodyDiv w:val="1"/>
      <w:marLeft w:val="0"/>
      <w:marRight w:val="0"/>
      <w:marTop w:val="0"/>
      <w:marBottom w:val="0"/>
      <w:divBdr>
        <w:top w:val="none" w:sz="0" w:space="0" w:color="auto"/>
        <w:left w:val="none" w:sz="0" w:space="0" w:color="auto"/>
        <w:bottom w:val="none" w:sz="0" w:space="0" w:color="auto"/>
        <w:right w:val="none" w:sz="0" w:space="0" w:color="auto"/>
      </w:divBdr>
      <w:divsChild>
        <w:div w:id="1219122165">
          <w:marLeft w:val="0"/>
          <w:marRight w:val="0"/>
          <w:marTop w:val="0"/>
          <w:marBottom w:val="0"/>
          <w:divBdr>
            <w:top w:val="none" w:sz="0" w:space="0" w:color="auto"/>
            <w:left w:val="none" w:sz="0" w:space="0" w:color="auto"/>
            <w:bottom w:val="none" w:sz="0" w:space="0" w:color="auto"/>
            <w:right w:val="none" w:sz="0" w:space="0" w:color="auto"/>
          </w:divBdr>
        </w:div>
        <w:div w:id="1829130280">
          <w:marLeft w:val="0"/>
          <w:marRight w:val="0"/>
          <w:marTop w:val="0"/>
          <w:marBottom w:val="0"/>
          <w:divBdr>
            <w:top w:val="none" w:sz="0" w:space="0" w:color="auto"/>
            <w:left w:val="none" w:sz="0" w:space="0" w:color="auto"/>
            <w:bottom w:val="none" w:sz="0" w:space="0" w:color="auto"/>
            <w:right w:val="none" w:sz="0" w:space="0" w:color="auto"/>
          </w:divBdr>
        </w:div>
        <w:div w:id="940377666">
          <w:marLeft w:val="0"/>
          <w:marRight w:val="0"/>
          <w:marTop w:val="0"/>
          <w:marBottom w:val="0"/>
          <w:divBdr>
            <w:top w:val="none" w:sz="0" w:space="0" w:color="auto"/>
            <w:left w:val="none" w:sz="0" w:space="0" w:color="auto"/>
            <w:bottom w:val="none" w:sz="0" w:space="0" w:color="auto"/>
            <w:right w:val="none" w:sz="0" w:space="0" w:color="auto"/>
          </w:divBdr>
        </w:div>
        <w:div w:id="636184351">
          <w:marLeft w:val="0"/>
          <w:marRight w:val="0"/>
          <w:marTop w:val="0"/>
          <w:marBottom w:val="0"/>
          <w:divBdr>
            <w:top w:val="none" w:sz="0" w:space="0" w:color="auto"/>
            <w:left w:val="none" w:sz="0" w:space="0" w:color="auto"/>
            <w:bottom w:val="none" w:sz="0" w:space="0" w:color="auto"/>
            <w:right w:val="none" w:sz="0" w:space="0" w:color="auto"/>
          </w:divBdr>
        </w:div>
        <w:div w:id="609632147">
          <w:marLeft w:val="0"/>
          <w:marRight w:val="0"/>
          <w:marTop w:val="0"/>
          <w:marBottom w:val="0"/>
          <w:divBdr>
            <w:top w:val="none" w:sz="0" w:space="0" w:color="auto"/>
            <w:left w:val="none" w:sz="0" w:space="0" w:color="auto"/>
            <w:bottom w:val="none" w:sz="0" w:space="0" w:color="auto"/>
            <w:right w:val="none" w:sz="0" w:space="0" w:color="auto"/>
          </w:divBdr>
        </w:div>
        <w:div w:id="383143917">
          <w:marLeft w:val="0"/>
          <w:marRight w:val="0"/>
          <w:marTop w:val="0"/>
          <w:marBottom w:val="0"/>
          <w:divBdr>
            <w:top w:val="none" w:sz="0" w:space="0" w:color="auto"/>
            <w:left w:val="none" w:sz="0" w:space="0" w:color="auto"/>
            <w:bottom w:val="none" w:sz="0" w:space="0" w:color="auto"/>
            <w:right w:val="none" w:sz="0" w:space="0" w:color="auto"/>
          </w:divBdr>
        </w:div>
      </w:divsChild>
    </w:div>
    <w:div w:id="1557928948">
      <w:bodyDiv w:val="1"/>
      <w:marLeft w:val="0"/>
      <w:marRight w:val="0"/>
      <w:marTop w:val="0"/>
      <w:marBottom w:val="0"/>
      <w:divBdr>
        <w:top w:val="none" w:sz="0" w:space="0" w:color="auto"/>
        <w:left w:val="none" w:sz="0" w:space="0" w:color="auto"/>
        <w:bottom w:val="none" w:sz="0" w:space="0" w:color="auto"/>
        <w:right w:val="none" w:sz="0" w:space="0" w:color="auto"/>
      </w:divBdr>
    </w:div>
    <w:div w:id="1561282316">
      <w:bodyDiv w:val="1"/>
      <w:marLeft w:val="0"/>
      <w:marRight w:val="0"/>
      <w:marTop w:val="0"/>
      <w:marBottom w:val="0"/>
      <w:divBdr>
        <w:top w:val="none" w:sz="0" w:space="0" w:color="auto"/>
        <w:left w:val="none" w:sz="0" w:space="0" w:color="auto"/>
        <w:bottom w:val="none" w:sz="0" w:space="0" w:color="auto"/>
        <w:right w:val="none" w:sz="0" w:space="0" w:color="auto"/>
      </w:divBdr>
    </w:div>
    <w:div w:id="1613709402">
      <w:bodyDiv w:val="1"/>
      <w:marLeft w:val="0"/>
      <w:marRight w:val="0"/>
      <w:marTop w:val="0"/>
      <w:marBottom w:val="0"/>
      <w:divBdr>
        <w:top w:val="none" w:sz="0" w:space="0" w:color="auto"/>
        <w:left w:val="none" w:sz="0" w:space="0" w:color="auto"/>
        <w:bottom w:val="none" w:sz="0" w:space="0" w:color="auto"/>
        <w:right w:val="none" w:sz="0" w:space="0" w:color="auto"/>
      </w:divBdr>
    </w:div>
    <w:div w:id="1711343188">
      <w:bodyDiv w:val="1"/>
      <w:marLeft w:val="0"/>
      <w:marRight w:val="0"/>
      <w:marTop w:val="0"/>
      <w:marBottom w:val="0"/>
      <w:divBdr>
        <w:top w:val="none" w:sz="0" w:space="0" w:color="auto"/>
        <w:left w:val="none" w:sz="0" w:space="0" w:color="auto"/>
        <w:bottom w:val="none" w:sz="0" w:space="0" w:color="auto"/>
        <w:right w:val="none" w:sz="0" w:space="0" w:color="auto"/>
      </w:divBdr>
    </w:div>
    <w:div w:id="1717075047">
      <w:bodyDiv w:val="1"/>
      <w:marLeft w:val="0"/>
      <w:marRight w:val="0"/>
      <w:marTop w:val="0"/>
      <w:marBottom w:val="0"/>
      <w:divBdr>
        <w:top w:val="none" w:sz="0" w:space="0" w:color="auto"/>
        <w:left w:val="none" w:sz="0" w:space="0" w:color="auto"/>
        <w:bottom w:val="none" w:sz="0" w:space="0" w:color="auto"/>
        <w:right w:val="none" w:sz="0" w:space="0" w:color="auto"/>
      </w:divBdr>
      <w:divsChild>
        <w:div w:id="87510181">
          <w:marLeft w:val="-115"/>
          <w:marRight w:val="0"/>
          <w:marTop w:val="0"/>
          <w:marBottom w:val="0"/>
          <w:divBdr>
            <w:top w:val="none" w:sz="0" w:space="0" w:color="auto"/>
            <w:left w:val="none" w:sz="0" w:space="0" w:color="auto"/>
            <w:bottom w:val="none" w:sz="0" w:space="0" w:color="auto"/>
            <w:right w:val="none" w:sz="0" w:space="0" w:color="auto"/>
          </w:divBdr>
        </w:div>
      </w:divsChild>
    </w:div>
    <w:div w:id="1914579178">
      <w:bodyDiv w:val="1"/>
      <w:marLeft w:val="0"/>
      <w:marRight w:val="0"/>
      <w:marTop w:val="0"/>
      <w:marBottom w:val="0"/>
      <w:divBdr>
        <w:top w:val="none" w:sz="0" w:space="0" w:color="auto"/>
        <w:left w:val="none" w:sz="0" w:space="0" w:color="auto"/>
        <w:bottom w:val="none" w:sz="0" w:space="0" w:color="auto"/>
        <w:right w:val="none" w:sz="0" w:space="0" w:color="auto"/>
      </w:divBdr>
    </w:div>
    <w:div w:id="1949040946">
      <w:bodyDiv w:val="1"/>
      <w:marLeft w:val="0"/>
      <w:marRight w:val="0"/>
      <w:marTop w:val="0"/>
      <w:marBottom w:val="0"/>
      <w:divBdr>
        <w:top w:val="none" w:sz="0" w:space="0" w:color="auto"/>
        <w:left w:val="none" w:sz="0" w:space="0" w:color="auto"/>
        <w:bottom w:val="none" w:sz="0" w:space="0" w:color="auto"/>
        <w:right w:val="none" w:sz="0" w:space="0" w:color="auto"/>
      </w:divBdr>
      <w:divsChild>
        <w:div w:id="37558203">
          <w:marLeft w:val="0"/>
          <w:marRight w:val="0"/>
          <w:marTop w:val="0"/>
          <w:marBottom w:val="0"/>
          <w:divBdr>
            <w:top w:val="none" w:sz="0" w:space="0" w:color="auto"/>
            <w:left w:val="none" w:sz="0" w:space="0" w:color="auto"/>
            <w:bottom w:val="none" w:sz="0" w:space="0" w:color="auto"/>
            <w:right w:val="none" w:sz="0" w:space="0" w:color="auto"/>
          </w:divBdr>
        </w:div>
        <w:div w:id="73282784">
          <w:marLeft w:val="0"/>
          <w:marRight w:val="0"/>
          <w:marTop w:val="0"/>
          <w:marBottom w:val="0"/>
          <w:divBdr>
            <w:top w:val="none" w:sz="0" w:space="0" w:color="auto"/>
            <w:left w:val="none" w:sz="0" w:space="0" w:color="auto"/>
            <w:bottom w:val="none" w:sz="0" w:space="0" w:color="auto"/>
            <w:right w:val="none" w:sz="0" w:space="0" w:color="auto"/>
          </w:divBdr>
        </w:div>
        <w:div w:id="211574826">
          <w:marLeft w:val="0"/>
          <w:marRight w:val="0"/>
          <w:marTop w:val="0"/>
          <w:marBottom w:val="0"/>
          <w:divBdr>
            <w:top w:val="none" w:sz="0" w:space="0" w:color="auto"/>
            <w:left w:val="none" w:sz="0" w:space="0" w:color="auto"/>
            <w:bottom w:val="none" w:sz="0" w:space="0" w:color="auto"/>
            <w:right w:val="none" w:sz="0" w:space="0" w:color="auto"/>
          </w:divBdr>
        </w:div>
        <w:div w:id="284779150">
          <w:marLeft w:val="0"/>
          <w:marRight w:val="0"/>
          <w:marTop w:val="0"/>
          <w:marBottom w:val="0"/>
          <w:divBdr>
            <w:top w:val="none" w:sz="0" w:space="0" w:color="auto"/>
            <w:left w:val="none" w:sz="0" w:space="0" w:color="auto"/>
            <w:bottom w:val="none" w:sz="0" w:space="0" w:color="auto"/>
            <w:right w:val="none" w:sz="0" w:space="0" w:color="auto"/>
          </w:divBdr>
        </w:div>
        <w:div w:id="313989560">
          <w:marLeft w:val="0"/>
          <w:marRight w:val="0"/>
          <w:marTop w:val="0"/>
          <w:marBottom w:val="0"/>
          <w:divBdr>
            <w:top w:val="none" w:sz="0" w:space="0" w:color="auto"/>
            <w:left w:val="none" w:sz="0" w:space="0" w:color="auto"/>
            <w:bottom w:val="none" w:sz="0" w:space="0" w:color="auto"/>
            <w:right w:val="none" w:sz="0" w:space="0" w:color="auto"/>
          </w:divBdr>
        </w:div>
        <w:div w:id="334651866">
          <w:marLeft w:val="0"/>
          <w:marRight w:val="0"/>
          <w:marTop w:val="0"/>
          <w:marBottom w:val="0"/>
          <w:divBdr>
            <w:top w:val="none" w:sz="0" w:space="0" w:color="auto"/>
            <w:left w:val="none" w:sz="0" w:space="0" w:color="auto"/>
            <w:bottom w:val="none" w:sz="0" w:space="0" w:color="auto"/>
            <w:right w:val="none" w:sz="0" w:space="0" w:color="auto"/>
          </w:divBdr>
        </w:div>
        <w:div w:id="336737622">
          <w:marLeft w:val="0"/>
          <w:marRight w:val="0"/>
          <w:marTop w:val="0"/>
          <w:marBottom w:val="0"/>
          <w:divBdr>
            <w:top w:val="none" w:sz="0" w:space="0" w:color="auto"/>
            <w:left w:val="none" w:sz="0" w:space="0" w:color="auto"/>
            <w:bottom w:val="none" w:sz="0" w:space="0" w:color="auto"/>
            <w:right w:val="none" w:sz="0" w:space="0" w:color="auto"/>
          </w:divBdr>
        </w:div>
        <w:div w:id="460881340">
          <w:marLeft w:val="0"/>
          <w:marRight w:val="0"/>
          <w:marTop w:val="0"/>
          <w:marBottom w:val="0"/>
          <w:divBdr>
            <w:top w:val="none" w:sz="0" w:space="0" w:color="auto"/>
            <w:left w:val="none" w:sz="0" w:space="0" w:color="auto"/>
            <w:bottom w:val="none" w:sz="0" w:space="0" w:color="auto"/>
            <w:right w:val="none" w:sz="0" w:space="0" w:color="auto"/>
          </w:divBdr>
        </w:div>
        <w:div w:id="471674248">
          <w:marLeft w:val="0"/>
          <w:marRight w:val="0"/>
          <w:marTop w:val="0"/>
          <w:marBottom w:val="0"/>
          <w:divBdr>
            <w:top w:val="none" w:sz="0" w:space="0" w:color="auto"/>
            <w:left w:val="none" w:sz="0" w:space="0" w:color="auto"/>
            <w:bottom w:val="none" w:sz="0" w:space="0" w:color="auto"/>
            <w:right w:val="none" w:sz="0" w:space="0" w:color="auto"/>
          </w:divBdr>
        </w:div>
        <w:div w:id="571963112">
          <w:marLeft w:val="0"/>
          <w:marRight w:val="0"/>
          <w:marTop w:val="0"/>
          <w:marBottom w:val="0"/>
          <w:divBdr>
            <w:top w:val="none" w:sz="0" w:space="0" w:color="auto"/>
            <w:left w:val="none" w:sz="0" w:space="0" w:color="auto"/>
            <w:bottom w:val="none" w:sz="0" w:space="0" w:color="auto"/>
            <w:right w:val="none" w:sz="0" w:space="0" w:color="auto"/>
          </w:divBdr>
        </w:div>
        <w:div w:id="606817461">
          <w:marLeft w:val="0"/>
          <w:marRight w:val="0"/>
          <w:marTop w:val="0"/>
          <w:marBottom w:val="0"/>
          <w:divBdr>
            <w:top w:val="none" w:sz="0" w:space="0" w:color="auto"/>
            <w:left w:val="none" w:sz="0" w:space="0" w:color="auto"/>
            <w:bottom w:val="none" w:sz="0" w:space="0" w:color="auto"/>
            <w:right w:val="none" w:sz="0" w:space="0" w:color="auto"/>
          </w:divBdr>
        </w:div>
        <w:div w:id="641082166">
          <w:marLeft w:val="0"/>
          <w:marRight w:val="0"/>
          <w:marTop w:val="0"/>
          <w:marBottom w:val="0"/>
          <w:divBdr>
            <w:top w:val="none" w:sz="0" w:space="0" w:color="auto"/>
            <w:left w:val="none" w:sz="0" w:space="0" w:color="auto"/>
            <w:bottom w:val="none" w:sz="0" w:space="0" w:color="auto"/>
            <w:right w:val="none" w:sz="0" w:space="0" w:color="auto"/>
          </w:divBdr>
        </w:div>
        <w:div w:id="660426774">
          <w:marLeft w:val="0"/>
          <w:marRight w:val="0"/>
          <w:marTop w:val="0"/>
          <w:marBottom w:val="0"/>
          <w:divBdr>
            <w:top w:val="none" w:sz="0" w:space="0" w:color="auto"/>
            <w:left w:val="none" w:sz="0" w:space="0" w:color="auto"/>
            <w:bottom w:val="none" w:sz="0" w:space="0" w:color="auto"/>
            <w:right w:val="none" w:sz="0" w:space="0" w:color="auto"/>
          </w:divBdr>
        </w:div>
        <w:div w:id="742408434">
          <w:marLeft w:val="0"/>
          <w:marRight w:val="0"/>
          <w:marTop w:val="0"/>
          <w:marBottom w:val="0"/>
          <w:divBdr>
            <w:top w:val="none" w:sz="0" w:space="0" w:color="auto"/>
            <w:left w:val="none" w:sz="0" w:space="0" w:color="auto"/>
            <w:bottom w:val="none" w:sz="0" w:space="0" w:color="auto"/>
            <w:right w:val="none" w:sz="0" w:space="0" w:color="auto"/>
          </w:divBdr>
        </w:div>
        <w:div w:id="752706082">
          <w:marLeft w:val="0"/>
          <w:marRight w:val="0"/>
          <w:marTop w:val="0"/>
          <w:marBottom w:val="0"/>
          <w:divBdr>
            <w:top w:val="none" w:sz="0" w:space="0" w:color="auto"/>
            <w:left w:val="none" w:sz="0" w:space="0" w:color="auto"/>
            <w:bottom w:val="none" w:sz="0" w:space="0" w:color="auto"/>
            <w:right w:val="none" w:sz="0" w:space="0" w:color="auto"/>
          </w:divBdr>
        </w:div>
        <w:div w:id="861867764">
          <w:marLeft w:val="0"/>
          <w:marRight w:val="0"/>
          <w:marTop w:val="0"/>
          <w:marBottom w:val="0"/>
          <w:divBdr>
            <w:top w:val="none" w:sz="0" w:space="0" w:color="auto"/>
            <w:left w:val="none" w:sz="0" w:space="0" w:color="auto"/>
            <w:bottom w:val="none" w:sz="0" w:space="0" w:color="auto"/>
            <w:right w:val="none" w:sz="0" w:space="0" w:color="auto"/>
          </w:divBdr>
        </w:div>
        <w:div w:id="867907545">
          <w:marLeft w:val="0"/>
          <w:marRight w:val="0"/>
          <w:marTop w:val="0"/>
          <w:marBottom w:val="0"/>
          <w:divBdr>
            <w:top w:val="none" w:sz="0" w:space="0" w:color="auto"/>
            <w:left w:val="none" w:sz="0" w:space="0" w:color="auto"/>
            <w:bottom w:val="none" w:sz="0" w:space="0" w:color="auto"/>
            <w:right w:val="none" w:sz="0" w:space="0" w:color="auto"/>
          </w:divBdr>
        </w:div>
        <w:div w:id="869339152">
          <w:marLeft w:val="0"/>
          <w:marRight w:val="0"/>
          <w:marTop w:val="0"/>
          <w:marBottom w:val="0"/>
          <w:divBdr>
            <w:top w:val="none" w:sz="0" w:space="0" w:color="auto"/>
            <w:left w:val="none" w:sz="0" w:space="0" w:color="auto"/>
            <w:bottom w:val="none" w:sz="0" w:space="0" w:color="auto"/>
            <w:right w:val="none" w:sz="0" w:space="0" w:color="auto"/>
          </w:divBdr>
        </w:div>
        <w:div w:id="928463783">
          <w:marLeft w:val="0"/>
          <w:marRight w:val="0"/>
          <w:marTop w:val="0"/>
          <w:marBottom w:val="0"/>
          <w:divBdr>
            <w:top w:val="none" w:sz="0" w:space="0" w:color="auto"/>
            <w:left w:val="none" w:sz="0" w:space="0" w:color="auto"/>
            <w:bottom w:val="none" w:sz="0" w:space="0" w:color="auto"/>
            <w:right w:val="none" w:sz="0" w:space="0" w:color="auto"/>
          </w:divBdr>
        </w:div>
        <w:div w:id="935404415">
          <w:marLeft w:val="0"/>
          <w:marRight w:val="0"/>
          <w:marTop w:val="0"/>
          <w:marBottom w:val="0"/>
          <w:divBdr>
            <w:top w:val="none" w:sz="0" w:space="0" w:color="auto"/>
            <w:left w:val="none" w:sz="0" w:space="0" w:color="auto"/>
            <w:bottom w:val="none" w:sz="0" w:space="0" w:color="auto"/>
            <w:right w:val="none" w:sz="0" w:space="0" w:color="auto"/>
          </w:divBdr>
        </w:div>
        <w:div w:id="1104300487">
          <w:marLeft w:val="0"/>
          <w:marRight w:val="0"/>
          <w:marTop w:val="0"/>
          <w:marBottom w:val="0"/>
          <w:divBdr>
            <w:top w:val="none" w:sz="0" w:space="0" w:color="auto"/>
            <w:left w:val="none" w:sz="0" w:space="0" w:color="auto"/>
            <w:bottom w:val="none" w:sz="0" w:space="0" w:color="auto"/>
            <w:right w:val="none" w:sz="0" w:space="0" w:color="auto"/>
          </w:divBdr>
        </w:div>
        <w:div w:id="1117528702">
          <w:marLeft w:val="0"/>
          <w:marRight w:val="0"/>
          <w:marTop w:val="0"/>
          <w:marBottom w:val="0"/>
          <w:divBdr>
            <w:top w:val="none" w:sz="0" w:space="0" w:color="auto"/>
            <w:left w:val="none" w:sz="0" w:space="0" w:color="auto"/>
            <w:bottom w:val="none" w:sz="0" w:space="0" w:color="auto"/>
            <w:right w:val="none" w:sz="0" w:space="0" w:color="auto"/>
          </w:divBdr>
        </w:div>
        <w:div w:id="1132866490">
          <w:marLeft w:val="0"/>
          <w:marRight w:val="0"/>
          <w:marTop w:val="0"/>
          <w:marBottom w:val="0"/>
          <w:divBdr>
            <w:top w:val="none" w:sz="0" w:space="0" w:color="auto"/>
            <w:left w:val="none" w:sz="0" w:space="0" w:color="auto"/>
            <w:bottom w:val="none" w:sz="0" w:space="0" w:color="auto"/>
            <w:right w:val="none" w:sz="0" w:space="0" w:color="auto"/>
          </w:divBdr>
        </w:div>
        <w:div w:id="1154680497">
          <w:marLeft w:val="0"/>
          <w:marRight w:val="0"/>
          <w:marTop w:val="0"/>
          <w:marBottom w:val="0"/>
          <w:divBdr>
            <w:top w:val="none" w:sz="0" w:space="0" w:color="auto"/>
            <w:left w:val="none" w:sz="0" w:space="0" w:color="auto"/>
            <w:bottom w:val="none" w:sz="0" w:space="0" w:color="auto"/>
            <w:right w:val="none" w:sz="0" w:space="0" w:color="auto"/>
          </w:divBdr>
        </w:div>
        <w:div w:id="1200433786">
          <w:marLeft w:val="0"/>
          <w:marRight w:val="0"/>
          <w:marTop w:val="0"/>
          <w:marBottom w:val="0"/>
          <w:divBdr>
            <w:top w:val="none" w:sz="0" w:space="0" w:color="auto"/>
            <w:left w:val="none" w:sz="0" w:space="0" w:color="auto"/>
            <w:bottom w:val="none" w:sz="0" w:space="0" w:color="auto"/>
            <w:right w:val="none" w:sz="0" w:space="0" w:color="auto"/>
          </w:divBdr>
        </w:div>
        <w:div w:id="1224098268">
          <w:marLeft w:val="0"/>
          <w:marRight w:val="0"/>
          <w:marTop w:val="0"/>
          <w:marBottom w:val="0"/>
          <w:divBdr>
            <w:top w:val="none" w:sz="0" w:space="0" w:color="auto"/>
            <w:left w:val="none" w:sz="0" w:space="0" w:color="auto"/>
            <w:bottom w:val="none" w:sz="0" w:space="0" w:color="auto"/>
            <w:right w:val="none" w:sz="0" w:space="0" w:color="auto"/>
          </w:divBdr>
        </w:div>
        <w:div w:id="1268535971">
          <w:marLeft w:val="0"/>
          <w:marRight w:val="0"/>
          <w:marTop w:val="0"/>
          <w:marBottom w:val="0"/>
          <w:divBdr>
            <w:top w:val="none" w:sz="0" w:space="0" w:color="auto"/>
            <w:left w:val="none" w:sz="0" w:space="0" w:color="auto"/>
            <w:bottom w:val="none" w:sz="0" w:space="0" w:color="auto"/>
            <w:right w:val="none" w:sz="0" w:space="0" w:color="auto"/>
          </w:divBdr>
        </w:div>
        <w:div w:id="1299066953">
          <w:marLeft w:val="0"/>
          <w:marRight w:val="0"/>
          <w:marTop w:val="0"/>
          <w:marBottom w:val="0"/>
          <w:divBdr>
            <w:top w:val="none" w:sz="0" w:space="0" w:color="auto"/>
            <w:left w:val="none" w:sz="0" w:space="0" w:color="auto"/>
            <w:bottom w:val="none" w:sz="0" w:space="0" w:color="auto"/>
            <w:right w:val="none" w:sz="0" w:space="0" w:color="auto"/>
          </w:divBdr>
        </w:div>
        <w:div w:id="1353915099">
          <w:marLeft w:val="0"/>
          <w:marRight w:val="0"/>
          <w:marTop w:val="0"/>
          <w:marBottom w:val="0"/>
          <w:divBdr>
            <w:top w:val="none" w:sz="0" w:space="0" w:color="auto"/>
            <w:left w:val="none" w:sz="0" w:space="0" w:color="auto"/>
            <w:bottom w:val="none" w:sz="0" w:space="0" w:color="auto"/>
            <w:right w:val="none" w:sz="0" w:space="0" w:color="auto"/>
          </w:divBdr>
        </w:div>
        <w:div w:id="1483350567">
          <w:marLeft w:val="0"/>
          <w:marRight w:val="0"/>
          <w:marTop w:val="0"/>
          <w:marBottom w:val="0"/>
          <w:divBdr>
            <w:top w:val="none" w:sz="0" w:space="0" w:color="auto"/>
            <w:left w:val="none" w:sz="0" w:space="0" w:color="auto"/>
            <w:bottom w:val="none" w:sz="0" w:space="0" w:color="auto"/>
            <w:right w:val="none" w:sz="0" w:space="0" w:color="auto"/>
          </w:divBdr>
        </w:div>
        <w:div w:id="1587960593">
          <w:marLeft w:val="0"/>
          <w:marRight w:val="0"/>
          <w:marTop w:val="0"/>
          <w:marBottom w:val="0"/>
          <w:divBdr>
            <w:top w:val="none" w:sz="0" w:space="0" w:color="auto"/>
            <w:left w:val="none" w:sz="0" w:space="0" w:color="auto"/>
            <w:bottom w:val="none" w:sz="0" w:space="0" w:color="auto"/>
            <w:right w:val="none" w:sz="0" w:space="0" w:color="auto"/>
          </w:divBdr>
        </w:div>
        <w:div w:id="1717897552">
          <w:marLeft w:val="0"/>
          <w:marRight w:val="0"/>
          <w:marTop w:val="0"/>
          <w:marBottom w:val="0"/>
          <w:divBdr>
            <w:top w:val="none" w:sz="0" w:space="0" w:color="auto"/>
            <w:left w:val="none" w:sz="0" w:space="0" w:color="auto"/>
            <w:bottom w:val="none" w:sz="0" w:space="0" w:color="auto"/>
            <w:right w:val="none" w:sz="0" w:space="0" w:color="auto"/>
          </w:divBdr>
        </w:div>
        <w:div w:id="1721897452">
          <w:marLeft w:val="0"/>
          <w:marRight w:val="0"/>
          <w:marTop w:val="0"/>
          <w:marBottom w:val="0"/>
          <w:divBdr>
            <w:top w:val="none" w:sz="0" w:space="0" w:color="auto"/>
            <w:left w:val="none" w:sz="0" w:space="0" w:color="auto"/>
            <w:bottom w:val="none" w:sz="0" w:space="0" w:color="auto"/>
            <w:right w:val="none" w:sz="0" w:space="0" w:color="auto"/>
          </w:divBdr>
        </w:div>
        <w:div w:id="1742100632">
          <w:marLeft w:val="0"/>
          <w:marRight w:val="0"/>
          <w:marTop w:val="0"/>
          <w:marBottom w:val="0"/>
          <w:divBdr>
            <w:top w:val="none" w:sz="0" w:space="0" w:color="auto"/>
            <w:left w:val="none" w:sz="0" w:space="0" w:color="auto"/>
            <w:bottom w:val="none" w:sz="0" w:space="0" w:color="auto"/>
            <w:right w:val="none" w:sz="0" w:space="0" w:color="auto"/>
          </w:divBdr>
        </w:div>
        <w:div w:id="1751780008">
          <w:marLeft w:val="0"/>
          <w:marRight w:val="0"/>
          <w:marTop w:val="0"/>
          <w:marBottom w:val="0"/>
          <w:divBdr>
            <w:top w:val="none" w:sz="0" w:space="0" w:color="auto"/>
            <w:left w:val="none" w:sz="0" w:space="0" w:color="auto"/>
            <w:bottom w:val="none" w:sz="0" w:space="0" w:color="auto"/>
            <w:right w:val="none" w:sz="0" w:space="0" w:color="auto"/>
          </w:divBdr>
        </w:div>
        <w:div w:id="1755205725">
          <w:marLeft w:val="0"/>
          <w:marRight w:val="0"/>
          <w:marTop w:val="0"/>
          <w:marBottom w:val="0"/>
          <w:divBdr>
            <w:top w:val="none" w:sz="0" w:space="0" w:color="auto"/>
            <w:left w:val="none" w:sz="0" w:space="0" w:color="auto"/>
            <w:bottom w:val="none" w:sz="0" w:space="0" w:color="auto"/>
            <w:right w:val="none" w:sz="0" w:space="0" w:color="auto"/>
          </w:divBdr>
        </w:div>
        <w:div w:id="1773545548">
          <w:marLeft w:val="0"/>
          <w:marRight w:val="0"/>
          <w:marTop w:val="0"/>
          <w:marBottom w:val="0"/>
          <w:divBdr>
            <w:top w:val="none" w:sz="0" w:space="0" w:color="auto"/>
            <w:left w:val="none" w:sz="0" w:space="0" w:color="auto"/>
            <w:bottom w:val="none" w:sz="0" w:space="0" w:color="auto"/>
            <w:right w:val="none" w:sz="0" w:space="0" w:color="auto"/>
          </w:divBdr>
        </w:div>
        <w:div w:id="2036155764">
          <w:marLeft w:val="0"/>
          <w:marRight w:val="0"/>
          <w:marTop w:val="0"/>
          <w:marBottom w:val="0"/>
          <w:divBdr>
            <w:top w:val="none" w:sz="0" w:space="0" w:color="auto"/>
            <w:left w:val="none" w:sz="0" w:space="0" w:color="auto"/>
            <w:bottom w:val="none" w:sz="0" w:space="0" w:color="auto"/>
            <w:right w:val="none" w:sz="0" w:space="0" w:color="auto"/>
          </w:divBdr>
        </w:div>
        <w:div w:id="2098863069">
          <w:marLeft w:val="0"/>
          <w:marRight w:val="0"/>
          <w:marTop w:val="0"/>
          <w:marBottom w:val="0"/>
          <w:divBdr>
            <w:top w:val="none" w:sz="0" w:space="0" w:color="auto"/>
            <w:left w:val="none" w:sz="0" w:space="0" w:color="auto"/>
            <w:bottom w:val="none" w:sz="0" w:space="0" w:color="auto"/>
            <w:right w:val="none" w:sz="0" w:space="0" w:color="auto"/>
          </w:divBdr>
        </w:div>
        <w:div w:id="2103988816">
          <w:marLeft w:val="0"/>
          <w:marRight w:val="0"/>
          <w:marTop w:val="0"/>
          <w:marBottom w:val="0"/>
          <w:divBdr>
            <w:top w:val="none" w:sz="0" w:space="0" w:color="auto"/>
            <w:left w:val="none" w:sz="0" w:space="0" w:color="auto"/>
            <w:bottom w:val="none" w:sz="0" w:space="0" w:color="auto"/>
            <w:right w:val="none" w:sz="0" w:space="0" w:color="auto"/>
          </w:divBdr>
        </w:div>
        <w:div w:id="2107530264">
          <w:marLeft w:val="0"/>
          <w:marRight w:val="0"/>
          <w:marTop w:val="0"/>
          <w:marBottom w:val="0"/>
          <w:divBdr>
            <w:top w:val="none" w:sz="0" w:space="0" w:color="auto"/>
            <w:left w:val="none" w:sz="0" w:space="0" w:color="auto"/>
            <w:bottom w:val="none" w:sz="0" w:space="0" w:color="auto"/>
            <w:right w:val="none" w:sz="0" w:space="0" w:color="auto"/>
          </w:divBdr>
        </w:div>
      </w:divsChild>
    </w:div>
    <w:div w:id="1995913912">
      <w:bodyDiv w:val="1"/>
      <w:marLeft w:val="0"/>
      <w:marRight w:val="0"/>
      <w:marTop w:val="0"/>
      <w:marBottom w:val="0"/>
      <w:divBdr>
        <w:top w:val="none" w:sz="0" w:space="0" w:color="auto"/>
        <w:left w:val="none" w:sz="0" w:space="0" w:color="auto"/>
        <w:bottom w:val="none" w:sz="0" w:space="0" w:color="auto"/>
        <w:right w:val="none" w:sz="0" w:space="0" w:color="auto"/>
      </w:divBdr>
      <w:divsChild>
        <w:div w:id="138234526">
          <w:marLeft w:val="0"/>
          <w:marRight w:val="0"/>
          <w:marTop w:val="0"/>
          <w:marBottom w:val="0"/>
          <w:divBdr>
            <w:top w:val="none" w:sz="0" w:space="0" w:color="auto"/>
            <w:left w:val="none" w:sz="0" w:space="0" w:color="auto"/>
            <w:bottom w:val="none" w:sz="0" w:space="0" w:color="auto"/>
            <w:right w:val="none" w:sz="0" w:space="0" w:color="auto"/>
          </w:divBdr>
        </w:div>
        <w:div w:id="191387172">
          <w:marLeft w:val="0"/>
          <w:marRight w:val="0"/>
          <w:marTop w:val="0"/>
          <w:marBottom w:val="0"/>
          <w:divBdr>
            <w:top w:val="none" w:sz="0" w:space="0" w:color="auto"/>
            <w:left w:val="none" w:sz="0" w:space="0" w:color="auto"/>
            <w:bottom w:val="none" w:sz="0" w:space="0" w:color="auto"/>
            <w:right w:val="none" w:sz="0" w:space="0" w:color="auto"/>
          </w:divBdr>
        </w:div>
        <w:div w:id="385106256">
          <w:marLeft w:val="0"/>
          <w:marRight w:val="0"/>
          <w:marTop w:val="0"/>
          <w:marBottom w:val="0"/>
          <w:divBdr>
            <w:top w:val="none" w:sz="0" w:space="0" w:color="auto"/>
            <w:left w:val="none" w:sz="0" w:space="0" w:color="auto"/>
            <w:bottom w:val="none" w:sz="0" w:space="0" w:color="auto"/>
            <w:right w:val="none" w:sz="0" w:space="0" w:color="auto"/>
          </w:divBdr>
        </w:div>
        <w:div w:id="387924332">
          <w:marLeft w:val="0"/>
          <w:marRight w:val="0"/>
          <w:marTop w:val="0"/>
          <w:marBottom w:val="0"/>
          <w:divBdr>
            <w:top w:val="none" w:sz="0" w:space="0" w:color="auto"/>
            <w:left w:val="none" w:sz="0" w:space="0" w:color="auto"/>
            <w:bottom w:val="none" w:sz="0" w:space="0" w:color="auto"/>
            <w:right w:val="none" w:sz="0" w:space="0" w:color="auto"/>
          </w:divBdr>
        </w:div>
        <w:div w:id="455760292">
          <w:marLeft w:val="0"/>
          <w:marRight w:val="0"/>
          <w:marTop w:val="0"/>
          <w:marBottom w:val="0"/>
          <w:divBdr>
            <w:top w:val="none" w:sz="0" w:space="0" w:color="auto"/>
            <w:left w:val="none" w:sz="0" w:space="0" w:color="auto"/>
            <w:bottom w:val="none" w:sz="0" w:space="0" w:color="auto"/>
            <w:right w:val="none" w:sz="0" w:space="0" w:color="auto"/>
          </w:divBdr>
        </w:div>
        <w:div w:id="549849108">
          <w:marLeft w:val="0"/>
          <w:marRight w:val="0"/>
          <w:marTop w:val="0"/>
          <w:marBottom w:val="0"/>
          <w:divBdr>
            <w:top w:val="none" w:sz="0" w:space="0" w:color="auto"/>
            <w:left w:val="none" w:sz="0" w:space="0" w:color="auto"/>
            <w:bottom w:val="none" w:sz="0" w:space="0" w:color="auto"/>
            <w:right w:val="none" w:sz="0" w:space="0" w:color="auto"/>
          </w:divBdr>
        </w:div>
        <w:div w:id="632561107">
          <w:marLeft w:val="0"/>
          <w:marRight w:val="0"/>
          <w:marTop w:val="0"/>
          <w:marBottom w:val="0"/>
          <w:divBdr>
            <w:top w:val="none" w:sz="0" w:space="0" w:color="auto"/>
            <w:left w:val="none" w:sz="0" w:space="0" w:color="auto"/>
            <w:bottom w:val="none" w:sz="0" w:space="0" w:color="auto"/>
            <w:right w:val="none" w:sz="0" w:space="0" w:color="auto"/>
          </w:divBdr>
        </w:div>
        <w:div w:id="637955660">
          <w:marLeft w:val="0"/>
          <w:marRight w:val="0"/>
          <w:marTop w:val="0"/>
          <w:marBottom w:val="0"/>
          <w:divBdr>
            <w:top w:val="none" w:sz="0" w:space="0" w:color="auto"/>
            <w:left w:val="none" w:sz="0" w:space="0" w:color="auto"/>
            <w:bottom w:val="none" w:sz="0" w:space="0" w:color="auto"/>
            <w:right w:val="none" w:sz="0" w:space="0" w:color="auto"/>
          </w:divBdr>
        </w:div>
        <w:div w:id="681973677">
          <w:marLeft w:val="0"/>
          <w:marRight w:val="0"/>
          <w:marTop w:val="0"/>
          <w:marBottom w:val="0"/>
          <w:divBdr>
            <w:top w:val="none" w:sz="0" w:space="0" w:color="auto"/>
            <w:left w:val="none" w:sz="0" w:space="0" w:color="auto"/>
            <w:bottom w:val="none" w:sz="0" w:space="0" w:color="auto"/>
            <w:right w:val="none" w:sz="0" w:space="0" w:color="auto"/>
          </w:divBdr>
        </w:div>
        <w:div w:id="693117743">
          <w:marLeft w:val="0"/>
          <w:marRight w:val="0"/>
          <w:marTop w:val="0"/>
          <w:marBottom w:val="0"/>
          <w:divBdr>
            <w:top w:val="none" w:sz="0" w:space="0" w:color="auto"/>
            <w:left w:val="none" w:sz="0" w:space="0" w:color="auto"/>
            <w:bottom w:val="none" w:sz="0" w:space="0" w:color="auto"/>
            <w:right w:val="none" w:sz="0" w:space="0" w:color="auto"/>
          </w:divBdr>
        </w:div>
        <w:div w:id="740761109">
          <w:marLeft w:val="0"/>
          <w:marRight w:val="0"/>
          <w:marTop w:val="0"/>
          <w:marBottom w:val="0"/>
          <w:divBdr>
            <w:top w:val="none" w:sz="0" w:space="0" w:color="auto"/>
            <w:left w:val="none" w:sz="0" w:space="0" w:color="auto"/>
            <w:bottom w:val="none" w:sz="0" w:space="0" w:color="auto"/>
            <w:right w:val="none" w:sz="0" w:space="0" w:color="auto"/>
          </w:divBdr>
        </w:div>
        <w:div w:id="759175790">
          <w:marLeft w:val="0"/>
          <w:marRight w:val="0"/>
          <w:marTop w:val="0"/>
          <w:marBottom w:val="0"/>
          <w:divBdr>
            <w:top w:val="none" w:sz="0" w:space="0" w:color="auto"/>
            <w:left w:val="none" w:sz="0" w:space="0" w:color="auto"/>
            <w:bottom w:val="none" w:sz="0" w:space="0" w:color="auto"/>
            <w:right w:val="none" w:sz="0" w:space="0" w:color="auto"/>
          </w:divBdr>
        </w:div>
        <w:div w:id="773674284">
          <w:marLeft w:val="0"/>
          <w:marRight w:val="0"/>
          <w:marTop w:val="0"/>
          <w:marBottom w:val="0"/>
          <w:divBdr>
            <w:top w:val="none" w:sz="0" w:space="0" w:color="auto"/>
            <w:left w:val="none" w:sz="0" w:space="0" w:color="auto"/>
            <w:bottom w:val="none" w:sz="0" w:space="0" w:color="auto"/>
            <w:right w:val="none" w:sz="0" w:space="0" w:color="auto"/>
          </w:divBdr>
        </w:div>
        <w:div w:id="848570419">
          <w:marLeft w:val="0"/>
          <w:marRight w:val="0"/>
          <w:marTop w:val="0"/>
          <w:marBottom w:val="0"/>
          <w:divBdr>
            <w:top w:val="none" w:sz="0" w:space="0" w:color="auto"/>
            <w:left w:val="none" w:sz="0" w:space="0" w:color="auto"/>
            <w:bottom w:val="none" w:sz="0" w:space="0" w:color="auto"/>
            <w:right w:val="none" w:sz="0" w:space="0" w:color="auto"/>
          </w:divBdr>
        </w:div>
        <w:div w:id="961152470">
          <w:marLeft w:val="0"/>
          <w:marRight w:val="0"/>
          <w:marTop w:val="0"/>
          <w:marBottom w:val="0"/>
          <w:divBdr>
            <w:top w:val="none" w:sz="0" w:space="0" w:color="auto"/>
            <w:left w:val="none" w:sz="0" w:space="0" w:color="auto"/>
            <w:bottom w:val="none" w:sz="0" w:space="0" w:color="auto"/>
            <w:right w:val="none" w:sz="0" w:space="0" w:color="auto"/>
          </w:divBdr>
        </w:div>
        <w:div w:id="974021812">
          <w:marLeft w:val="0"/>
          <w:marRight w:val="0"/>
          <w:marTop w:val="0"/>
          <w:marBottom w:val="0"/>
          <w:divBdr>
            <w:top w:val="none" w:sz="0" w:space="0" w:color="auto"/>
            <w:left w:val="none" w:sz="0" w:space="0" w:color="auto"/>
            <w:bottom w:val="none" w:sz="0" w:space="0" w:color="auto"/>
            <w:right w:val="none" w:sz="0" w:space="0" w:color="auto"/>
          </w:divBdr>
        </w:div>
        <w:div w:id="1003121139">
          <w:marLeft w:val="0"/>
          <w:marRight w:val="0"/>
          <w:marTop w:val="0"/>
          <w:marBottom w:val="0"/>
          <w:divBdr>
            <w:top w:val="none" w:sz="0" w:space="0" w:color="auto"/>
            <w:left w:val="none" w:sz="0" w:space="0" w:color="auto"/>
            <w:bottom w:val="none" w:sz="0" w:space="0" w:color="auto"/>
            <w:right w:val="none" w:sz="0" w:space="0" w:color="auto"/>
          </w:divBdr>
        </w:div>
        <w:div w:id="1093625250">
          <w:marLeft w:val="0"/>
          <w:marRight w:val="0"/>
          <w:marTop w:val="0"/>
          <w:marBottom w:val="0"/>
          <w:divBdr>
            <w:top w:val="none" w:sz="0" w:space="0" w:color="auto"/>
            <w:left w:val="none" w:sz="0" w:space="0" w:color="auto"/>
            <w:bottom w:val="none" w:sz="0" w:space="0" w:color="auto"/>
            <w:right w:val="none" w:sz="0" w:space="0" w:color="auto"/>
          </w:divBdr>
        </w:div>
        <w:div w:id="1148669766">
          <w:marLeft w:val="0"/>
          <w:marRight w:val="0"/>
          <w:marTop w:val="0"/>
          <w:marBottom w:val="0"/>
          <w:divBdr>
            <w:top w:val="none" w:sz="0" w:space="0" w:color="auto"/>
            <w:left w:val="none" w:sz="0" w:space="0" w:color="auto"/>
            <w:bottom w:val="none" w:sz="0" w:space="0" w:color="auto"/>
            <w:right w:val="none" w:sz="0" w:space="0" w:color="auto"/>
          </w:divBdr>
        </w:div>
        <w:div w:id="1231234750">
          <w:marLeft w:val="0"/>
          <w:marRight w:val="0"/>
          <w:marTop w:val="0"/>
          <w:marBottom w:val="0"/>
          <w:divBdr>
            <w:top w:val="none" w:sz="0" w:space="0" w:color="auto"/>
            <w:left w:val="none" w:sz="0" w:space="0" w:color="auto"/>
            <w:bottom w:val="none" w:sz="0" w:space="0" w:color="auto"/>
            <w:right w:val="none" w:sz="0" w:space="0" w:color="auto"/>
          </w:divBdr>
        </w:div>
        <w:div w:id="1266115413">
          <w:marLeft w:val="0"/>
          <w:marRight w:val="0"/>
          <w:marTop w:val="0"/>
          <w:marBottom w:val="0"/>
          <w:divBdr>
            <w:top w:val="none" w:sz="0" w:space="0" w:color="auto"/>
            <w:left w:val="none" w:sz="0" w:space="0" w:color="auto"/>
            <w:bottom w:val="none" w:sz="0" w:space="0" w:color="auto"/>
            <w:right w:val="none" w:sz="0" w:space="0" w:color="auto"/>
          </w:divBdr>
        </w:div>
        <w:div w:id="1327516390">
          <w:marLeft w:val="0"/>
          <w:marRight w:val="0"/>
          <w:marTop w:val="0"/>
          <w:marBottom w:val="0"/>
          <w:divBdr>
            <w:top w:val="none" w:sz="0" w:space="0" w:color="auto"/>
            <w:left w:val="none" w:sz="0" w:space="0" w:color="auto"/>
            <w:bottom w:val="none" w:sz="0" w:space="0" w:color="auto"/>
            <w:right w:val="none" w:sz="0" w:space="0" w:color="auto"/>
          </w:divBdr>
        </w:div>
        <w:div w:id="1329136164">
          <w:marLeft w:val="0"/>
          <w:marRight w:val="0"/>
          <w:marTop w:val="0"/>
          <w:marBottom w:val="0"/>
          <w:divBdr>
            <w:top w:val="none" w:sz="0" w:space="0" w:color="auto"/>
            <w:left w:val="none" w:sz="0" w:space="0" w:color="auto"/>
            <w:bottom w:val="none" w:sz="0" w:space="0" w:color="auto"/>
            <w:right w:val="none" w:sz="0" w:space="0" w:color="auto"/>
          </w:divBdr>
        </w:div>
        <w:div w:id="1349793484">
          <w:marLeft w:val="0"/>
          <w:marRight w:val="0"/>
          <w:marTop w:val="0"/>
          <w:marBottom w:val="0"/>
          <w:divBdr>
            <w:top w:val="none" w:sz="0" w:space="0" w:color="auto"/>
            <w:left w:val="none" w:sz="0" w:space="0" w:color="auto"/>
            <w:bottom w:val="none" w:sz="0" w:space="0" w:color="auto"/>
            <w:right w:val="none" w:sz="0" w:space="0" w:color="auto"/>
          </w:divBdr>
        </w:div>
        <w:div w:id="1372849689">
          <w:marLeft w:val="0"/>
          <w:marRight w:val="0"/>
          <w:marTop w:val="0"/>
          <w:marBottom w:val="0"/>
          <w:divBdr>
            <w:top w:val="none" w:sz="0" w:space="0" w:color="auto"/>
            <w:left w:val="none" w:sz="0" w:space="0" w:color="auto"/>
            <w:bottom w:val="none" w:sz="0" w:space="0" w:color="auto"/>
            <w:right w:val="none" w:sz="0" w:space="0" w:color="auto"/>
          </w:divBdr>
        </w:div>
        <w:div w:id="1469779413">
          <w:marLeft w:val="0"/>
          <w:marRight w:val="0"/>
          <w:marTop w:val="0"/>
          <w:marBottom w:val="0"/>
          <w:divBdr>
            <w:top w:val="none" w:sz="0" w:space="0" w:color="auto"/>
            <w:left w:val="none" w:sz="0" w:space="0" w:color="auto"/>
            <w:bottom w:val="none" w:sz="0" w:space="0" w:color="auto"/>
            <w:right w:val="none" w:sz="0" w:space="0" w:color="auto"/>
          </w:divBdr>
        </w:div>
        <w:div w:id="1495956348">
          <w:marLeft w:val="0"/>
          <w:marRight w:val="0"/>
          <w:marTop w:val="0"/>
          <w:marBottom w:val="0"/>
          <w:divBdr>
            <w:top w:val="none" w:sz="0" w:space="0" w:color="auto"/>
            <w:left w:val="none" w:sz="0" w:space="0" w:color="auto"/>
            <w:bottom w:val="none" w:sz="0" w:space="0" w:color="auto"/>
            <w:right w:val="none" w:sz="0" w:space="0" w:color="auto"/>
          </w:divBdr>
        </w:div>
        <w:div w:id="1664158095">
          <w:marLeft w:val="0"/>
          <w:marRight w:val="0"/>
          <w:marTop w:val="0"/>
          <w:marBottom w:val="0"/>
          <w:divBdr>
            <w:top w:val="none" w:sz="0" w:space="0" w:color="auto"/>
            <w:left w:val="none" w:sz="0" w:space="0" w:color="auto"/>
            <w:bottom w:val="none" w:sz="0" w:space="0" w:color="auto"/>
            <w:right w:val="none" w:sz="0" w:space="0" w:color="auto"/>
          </w:divBdr>
        </w:div>
        <w:div w:id="1673872107">
          <w:marLeft w:val="0"/>
          <w:marRight w:val="0"/>
          <w:marTop w:val="0"/>
          <w:marBottom w:val="0"/>
          <w:divBdr>
            <w:top w:val="none" w:sz="0" w:space="0" w:color="auto"/>
            <w:left w:val="none" w:sz="0" w:space="0" w:color="auto"/>
            <w:bottom w:val="none" w:sz="0" w:space="0" w:color="auto"/>
            <w:right w:val="none" w:sz="0" w:space="0" w:color="auto"/>
          </w:divBdr>
        </w:div>
        <w:div w:id="1723745471">
          <w:marLeft w:val="0"/>
          <w:marRight w:val="0"/>
          <w:marTop w:val="0"/>
          <w:marBottom w:val="0"/>
          <w:divBdr>
            <w:top w:val="none" w:sz="0" w:space="0" w:color="auto"/>
            <w:left w:val="none" w:sz="0" w:space="0" w:color="auto"/>
            <w:bottom w:val="none" w:sz="0" w:space="0" w:color="auto"/>
            <w:right w:val="none" w:sz="0" w:space="0" w:color="auto"/>
          </w:divBdr>
        </w:div>
        <w:div w:id="1735617067">
          <w:marLeft w:val="0"/>
          <w:marRight w:val="0"/>
          <w:marTop w:val="0"/>
          <w:marBottom w:val="0"/>
          <w:divBdr>
            <w:top w:val="none" w:sz="0" w:space="0" w:color="auto"/>
            <w:left w:val="none" w:sz="0" w:space="0" w:color="auto"/>
            <w:bottom w:val="none" w:sz="0" w:space="0" w:color="auto"/>
            <w:right w:val="none" w:sz="0" w:space="0" w:color="auto"/>
          </w:divBdr>
        </w:div>
        <w:div w:id="1738430795">
          <w:marLeft w:val="0"/>
          <w:marRight w:val="0"/>
          <w:marTop w:val="0"/>
          <w:marBottom w:val="0"/>
          <w:divBdr>
            <w:top w:val="none" w:sz="0" w:space="0" w:color="auto"/>
            <w:left w:val="none" w:sz="0" w:space="0" w:color="auto"/>
            <w:bottom w:val="none" w:sz="0" w:space="0" w:color="auto"/>
            <w:right w:val="none" w:sz="0" w:space="0" w:color="auto"/>
          </w:divBdr>
        </w:div>
        <w:div w:id="1810854204">
          <w:marLeft w:val="0"/>
          <w:marRight w:val="0"/>
          <w:marTop w:val="0"/>
          <w:marBottom w:val="0"/>
          <w:divBdr>
            <w:top w:val="none" w:sz="0" w:space="0" w:color="auto"/>
            <w:left w:val="none" w:sz="0" w:space="0" w:color="auto"/>
            <w:bottom w:val="none" w:sz="0" w:space="0" w:color="auto"/>
            <w:right w:val="none" w:sz="0" w:space="0" w:color="auto"/>
          </w:divBdr>
        </w:div>
        <w:div w:id="1898008583">
          <w:marLeft w:val="0"/>
          <w:marRight w:val="0"/>
          <w:marTop w:val="0"/>
          <w:marBottom w:val="0"/>
          <w:divBdr>
            <w:top w:val="none" w:sz="0" w:space="0" w:color="auto"/>
            <w:left w:val="none" w:sz="0" w:space="0" w:color="auto"/>
            <w:bottom w:val="none" w:sz="0" w:space="0" w:color="auto"/>
            <w:right w:val="none" w:sz="0" w:space="0" w:color="auto"/>
          </w:divBdr>
        </w:div>
        <w:div w:id="2014606832">
          <w:marLeft w:val="0"/>
          <w:marRight w:val="0"/>
          <w:marTop w:val="0"/>
          <w:marBottom w:val="0"/>
          <w:divBdr>
            <w:top w:val="none" w:sz="0" w:space="0" w:color="auto"/>
            <w:left w:val="none" w:sz="0" w:space="0" w:color="auto"/>
            <w:bottom w:val="none" w:sz="0" w:space="0" w:color="auto"/>
            <w:right w:val="none" w:sz="0" w:space="0" w:color="auto"/>
          </w:divBdr>
        </w:div>
        <w:div w:id="2020423627">
          <w:marLeft w:val="0"/>
          <w:marRight w:val="0"/>
          <w:marTop w:val="0"/>
          <w:marBottom w:val="0"/>
          <w:divBdr>
            <w:top w:val="none" w:sz="0" w:space="0" w:color="auto"/>
            <w:left w:val="none" w:sz="0" w:space="0" w:color="auto"/>
            <w:bottom w:val="none" w:sz="0" w:space="0" w:color="auto"/>
            <w:right w:val="none" w:sz="0" w:space="0" w:color="auto"/>
          </w:divBdr>
        </w:div>
        <w:div w:id="2039969542">
          <w:marLeft w:val="0"/>
          <w:marRight w:val="0"/>
          <w:marTop w:val="0"/>
          <w:marBottom w:val="0"/>
          <w:divBdr>
            <w:top w:val="none" w:sz="0" w:space="0" w:color="auto"/>
            <w:left w:val="none" w:sz="0" w:space="0" w:color="auto"/>
            <w:bottom w:val="none" w:sz="0" w:space="0" w:color="auto"/>
            <w:right w:val="none" w:sz="0" w:space="0" w:color="auto"/>
          </w:divBdr>
        </w:div>
        <w:div w:id="2097902204">
          <w:marLeft w:val="0"/>
          <w:marRight w:val="0"/>
          <w:marTop w:val="0"/>
          <w:marBottom w:val="0"/>
          <w:divBdr>
            <w:top w:val="none" w:sz="0" w:space="0" w:color="auto"/>
            <w:left w:val="none" w:sz="0" w:space="0" w:color="auto"/>
            <w:bottom w:val="none" w:sz="0" w:space="0" w:color="auto"/>
            <w:right w:val="none" w:sz="0" w:space="0" w:color="auto"/>
          </w:divBdr>
        </w:div>
      </w:divsChild>
    </w:div>
    <w:div w:id="209913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emf"/><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ie.feb.unair.ac.id/doktor-ilmu-ekonomi/" TargetMode="External"/><Relationship Id="rId25" Type="http://schemas.openxmlformats.org/officeDocument/2006/relationships/hyperlink" Target="http://www.unair.ac.id"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hyperlink" Target="http://aula.unair.ac.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mas@feb.unair.ac.id" TargetMode="Externa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hyperlink" Target="http://aula.unair.ac.id/" TargetMode="External"/><Relationship Id="rId10" Type="http://schemas.openxmlformats.org/officeDocument/2006/relationships/hyperlink" Target="http://ie.feb.unair.ac.id/doktor-ilmu-ekonomi/" TargetMode="External"/><Relationship Id="rId19" Type="http://schemas.openxmlformats.org/officeDocument/2006/relationships/image" Target="media/image4.png"/><Relationship Id="rId31" Type="http://schemas.openxmlformats.org/officeDocument/2006/relationships/hyperlink" Target="https://www.researchgate.net/project/ANALYSIS-OF-COCOA-FARMING-AND-ECONOMIC-LEVEL-OF-FARMERS-ESTATE-IN-EAST-JAV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s://www.researchgate.net/project/ANALYSIS-OF-COCOA-FARMING-AND-ECONOMIC-LEVEL-OF-FARMERS-ESTATE-IN-EAST-JAVA" TargetMode="External"/><Relationship Id="rId30" Type="http://schemas.openxmlformats.org/officeDocument/2006/relationships/hyperlink" Target="http://ie.feb.unai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5D789-7681-48D4-ABA3-5131EB8CB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38601</Words>
  <Characters>220030</Characters>
  <Application>Microsoft Office Word</Application>
  <DocSecurity>0</DocSecurity>
  <Lines>1833</Lines>
  <Paragraphs>516</Paragraphs>
  <ScaleCrop>false</ScaleCrop>
  <HeadingPairs>
    <vt:vector size="2" baseType="variant">
      <vt:variant>
        <vt:lpstr>Title</vt:lpstr>
      </vt:variant>
      <vt:variant>
        <vt:i4>1</vt:i4>
      </vt:variant>
    </vt:vector>
  </HeadingPairs>
  <TitlesOfParts>
    <vt:vector size="1" baseType="lpstr">
      <vt:lpstr>BORANG AKREDITASI</vt:lpstr>
    </vt:vector>
  </TitlesOfParts>
  <Company/>
  <LinksUpToDate>false</LinksUpToDate>
  <CharactersWithSpaces>258115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BORANG AKREDITASI</dc:title>
  <dc:creator>I Gusti Putu Purnaba</dc:creator>
  <cp:lastModifiedBy>M Khoerul Mubin</cp:lastModifiedBy>
  <cp:revision>2</cp:revision>
  <cp:lastPrinted>2006-06-19T03:17:00Z</cp:lastPrinted>
  <dcterms:created xsi:type="dcterms:W3CDTF">2019-05-20T03:18:00Z</dcterms:created>
  <dcterms:modified xsi:type="dcterms:W3CDTF">2019-05-20T03:18:00Z</dcterms:modified>
</cp:coreProperties>
</file>